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01000000">
      <w:pPr>
        <w:spacing w:after="0" w:before="0"/>
        <w:ind w:firstLine="0" w:left="120"/>
        <w:jc w:val="center"/>
      </w:pPr>
      <w:bookmarkStart w:id="1" w:name="block-33107201"/>
      <w:r>
        <w:rPr>
          <w:rFonts w:ascii="Times New Roman" w:hAnsi="Times New Roman"/>
          <w:b w:val="1"/>
          <w:i w:val="0"/>
          <w:color w:val="000000"/>
          <w:sz w:val="28"/>
        </w:rPr>
        <w:drawing>
          <wp:inline>
            <wp:extent cx="6480301" cy="8912321"/>
            <wp:docPr hidden="false" id="2" name="Picture 2"/>
            <a:graphic>
              <a:graphicData uri="http://schemas.openxmlformats.org/drawingml/2006/picture">
                <pic:pic>
                  <pic:nvPicPr>
                    <pic:cNvPr hidden="false" id="1" name="Picture 1"/>
                    <pic:cNvPicPr preferRelativeResize="true"/>
                  </pic:nvPicPr>
                  <pic:blipFill>
                    <a:blip r:embed="rId1"/>
                    <a:stretch/>
                  </pic:blipFill>
                  <pic:spPr>
                    <a:xfrm flipH="false" flipV="false" rot="0">
                      <a:ext cx="6480301" cy="8912321"/>
                    </a:xfrm>
                    <a:prstGeom prst="rect"/>
                  </pic:spPr>
                </pic:pic>
              </a:graphicData>
            </a:graphic>
          </wp:inline>
        </w:drawing>
      </w:r>
    </w:p>
    <w:p w14:paraId="02000000">
      <w:pPr>
        <w:sectPr>
          <w:pgSz w:h="16383" w:orient="portrait" w:w="11906"/>
        </w:sectPr>
      </w:pPr>
    </w:p>
    <w:p w14:paraId="03000000">
      <w:pPr>
        <w:spacing w:after="0" w:before="0"/>
        <w:ind w:firstLine="0" w:left="120"/>
        <w:jc w:val="both"/>
      </w:pPr>
      <w:bookmarkStart w:id="2" w:name="block-33107204"/>
      <w:bookmarkEnd w:id="1"/>
      <w:r>
        <w:rPr>
          <w:rFonts w:ascii="Times New Roman" w:hAnsi="Times New Roman"/>
          <w:b w:val="1"/>
          <w:i w:val="0"/>
          <w:color w:val="000000"/>
          <w:sz w:val="28"/>
        </w:rPr>
        <w:t>ПОЯСНИТЕЛЬНАЯ ЗАПИСКА</w:t>
      </w:r>
    </w:p>
    <w:p w14:paraId="04000000">
      <w:pPr>
        <w:spacing w:after="0" w:before="0"/>
        <w:ind w:firstLine="0" w:left="120"/>
        <w:jc w:val="both"/>
      </w:pPr>
    </w:p>
    <w:p w14:paraId="05000000">
      <w:pPr>
        <w:spacing w:after="0" w:before="0"/>
        <w:ind w:firstLine="600" w:left="0"/>
        <w:jc w:val="both"/>
      </w:pPr>
      <w:r>
        <w:rPr>
          <w:rFonts w:ascii="Times New Roman" w:hAnsi="Times New Roman"/>
          <w:b w:val="0"/>
          <w:i w:val="0"/>
          <w:color w:val="000000"/>
          <w:sz w:val="28"/>
        </w:rPr>
        <w:t>Программа по учебному предмету «Литература» (на углублённом уровне) для обучения на уровне среднего общего образования составлена на основе требований к планируемым результатам обучения в соответствии с Федеральным государственным образовательным стандартом среднего общего образования (утв. Приказом Министерства образования и науки РФ от 17.05.2012 г. №41317, с изменениями и дополнениями от 29.12.2014 № 1645, от 31.12.2015 № 1578, от 29.06.2017 № 613), Федеральной основной образовательной программы среднего общего образования (в редакции протокола №2/16-з от 28.06.2016 федерального учебно-методического объединения по общему образованию), с учётом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w:t>
      </w:r>
    </w:p>
    <w:p w14:paraId="06000000">
      <w:pPr>
        <w:spacing w:after="0" w:before="0"/>
        <w:ind w:firstLine="0" w:left="120"/>
        <w:jc w:val="both"/>
      </w:pPr>
    </w:p>
    <w:p w14:paraId="07000000">
      <w:pPr>
        <w:spacing w:after="0" w:before="0"/>
        <w:ind w:firstLine="0" w:left="120"/>
        <w:jc w:val="both"/>
      </w:pPr>
      <w:r>
        <w:rPr>
          <w:rFonts w:ascii="Times New Roman" w:hAnsi="Times New Roman"/>
          <w:b w:val="1"/>
          <w:i w:val="0"/>
          <w:color w:val="000000"/>
          <w:sz w:val="28"/>
        </w:rPr>
        <w:t>ОБЩАЯ ХАРАКТЕРИСТИКА УЧЕБНОГО ПРЕДМЕТА «ЛИТЕРАТУРА»</w:t>
      </w:r>
    </w:p>
    <w:p w14:paraId="08000000">
      <w:pPr>
        <w:spacing w:after="0" w:before="0"/>
        <w:ind w:firstLine="0" w:left="120"/>
        <w:jc w:val="both"/>
      </w:pPr>
    </w:p>
    <w:p w14:paraId="09000000">
      <w:pPr>
        <w:spacing w:after="0" w:before="0"/>
        <w:ind w:firstLine="600" w:left="0"/>
        <w:jc w:val="both"/>
      </w:pPr>
      <w:r>
        <w:rPr>
          <w:rFonts w:ascii="Times New Roman" w:hAnsi="Times New Roman"/>
          <w:b w:val="0"/>
          <w:i w:val="0"/>
          <w:color w:val="000000"/>
          <w:sz w:val="28"/>
        </w:rPr>
        <w:t>Учебный предмет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приобщению их к нравственно-эстетическим ценностям, как национальным, так и общечеловеческим.</w:t>
      </w:r>
    </w:p>
    <w:p w14:paraId="0A000000">
      <w:pPr>
        <w:spacing w:after="0" w:before="0"/>
        <w:ind w:firstLine="600" w:left="0"/>
        <w:jc w:val="both"/>
      </w:pPr>
      <w:r>
        <w:rPr>
          <w:rFonts w:ascii="Times New Roman" w:hAnsi="Times New Roman"/>
          <w:b w:val="0"/>
          <w:i w:val="0"/>
          <w:color w:val="000000"/>
          <w:sz w:val="28"/>
        </w:rPr>
        <w:t>Основу содержания литературного образования в средней школе на углублённом уровне составляют чтение и изучение выдающихся произведений отечественной и зарубежной литературы второй половины ХIХ – начала ХХI века, расширение литературного контента, углубление восприятия и анализ художественных произведений в историко-литературном и историко-культурном контекстах, интерпретация произведений в соответствии с возрастными особенностями старшеклассников, их литературным развитием, жизненным и читательским опытом.</w:t>
      </w:r>
    </w:p>
    <w:p w14:paraId="0B000000">
      <w:pPr>
        <w:spacing w:after="0" w:before="0"/>
        <w:ind w:firstLine="0" w:left="120"/>
        <w:jc w:val="both"/>
      </w:pPr>
      <w:r>
        <w:rPr>
          <w:rFonts w:ascii="Times New Roman" w:hAnsi="Times New Roman"/>
          <w:b w:val="0"/>
          <w:i w:val="0"/>
          <w:color w:val="000000"/>
          <w:sz w:val="28"/>
        </w:rPr>
        <w:t xml:space="preserve"> Литературное образование на углубленном уровне на уровне среднего общего образования преемственно по отношению к курсу литературы на уровне основного общего образования и сопрягается с курсом литературы, изучаемым на базовом уровне. Изучение литературы строится с учетом обобщающего повторения ранее изученных произведений, в том числе «Слово о полку 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(стихотворения, романа «Герой нашего времени»); произведений Н.В. Гоголя (комедии «Ревизор», поэма «Мертвые души»). В процессе изучения литературы на уровне среднего общего образования происходит углубление и расширение межпредметных связей с курсом русского языка, истории и предметов художественного цикла, с разными разделами филологической науки и видами искусств на основе использования как аппарата литературоведения, так и литературной критики, что способствует формированию художественного вкуса и эстетического отношения к окружающему миру, развитию умений квалифицированного читателя, способного к глубокому восприятию, пониманию и интерпретации произведений художественной литературы. </w:t>
      </w:r>
    </w:p>
    <w:p w14:paraId="0C000000">
      <w:pPr>
        <w:spacing w:after="0" w:before="0"/>
        <w:ind w:firstLine="600" w:left="0"/>
        <w:jc w:val="both"/>
      </w:pPr>
      <w:r>
        <w:rPr>
          <w:rFonts w:ascii="Times New Roman" w:hAnsi="Times New Roman"/>
          <w:b w:val="0"/>
          <w:i w:val="0"/>
          <w:color w:val="000000"/>
          <w:sz w:val="28"/>
        </w:rPr>
        <w:t>В рабочей программе учтены этапы российского историко-литературного процесса второй половины ХIХ – начала ХХI века, представлены разделы, включающие произведения литератур народов России и зарубежной литературы.</w:t>
      </w:r>
    </w:p>
    <w:p w14:paraId="0D000000">
      <w:pPr>
        <w:spacing w:after="0" w:before="0"/>
        <w:ind w:firstLine="600" w:left="0"/>
        <w:jc w:val="both"/>
      </w:pPr>
      <w:r>
        <w:rPr>
          <w:rFonts w:ascii="Times New Roman" w:hAnsi="Times New Roman"/>
          <w:b w:val="0"/>
          <w:i w:val="0"/>
          <w:color w:val="000000"/>
          <w:sz w:val="28"/>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w:t>
      </w:r>
    </w:p>
    <w:p w14:paraId="0E000000">
      <w:pPr>
        <w:spacing w:after="0" w:before="0"/>
        <w:ind w:firstLine="600" w:left="0"/>
        <w:jc w:val="both"/>
      </w:pPr>
      <w:r>
        <w:rPr>
          <w:rFonts w:ascii="Times New Roman" w:hAnsi="Times New Roman"/>
          <w:b w:val="0"/>
          <w:i w:val="0"/>
          <w:color w:val="000000"/>
          <w:sz w:val="28"/>
        </w:rPr>
        <w:t>Отличие углублённого уровня литературного образования от базового обусловлено планируемыми предметными результатами, которые реализуются в отношении наиболее мотивированных и способных обучающихся в соответствии с учебным планом образовательной организации, обеспечивающей профильное обучение. Литературное образование в старшей школе на углублённом уровне предполагает более активное использование самостоятельной исследовательской деятельности обучающихся, являющейся способом введения старшеклассников в ту или иную профессиональную практику, связанную с профильным гуманитарным образованием.</w:t>
      </w:r>
    </w:p>
    <w:p w14:paraId="0F000000">
      <w:pPr>
        <w:spacing w:after="0" w:before="0"/>
        <w:ind w:firstLine="0" w:left="120"/>
        <w:jc w:val="both"/>
      </w:pPr>
    </w:p>
    <w:p w14:paraId="10000000">
      <w:pPr>
        <w:spacing w:after="0" w:before="0"/>
        <w:ind w:firstLine="0" w:left="120"/>
        <w:jc w:val="both"/>
      </w:pPr>
      <w:r>
        <w:rPr>
          <w:rFonts w:ascii="Times New Roman" w:hAnsi="Times New Roman"/>
          <w:b w:val="1"/>
          <w:i w:val="0"/>
          <w:color w:val="000000"/>
          <w:sz w:val="28"/>
        </w:rPr>
        <w:t>ЦЕЛИ ИЗУЧЕНИЯ УЧЕБНОГО ПРЕДМЕТА «ЛИТЕРАТУРА»</w:t>
      </w:r>
    </w:p>
    <w:p w14:paraId="11000000">
      <w:pPr>
        <w:spacing w:after="0" w:before="0"/>
        <w:ind w:firstLine="0" w:left="120"/>
        <w:jc w:val="both"/>
      </w:pPr>
    </w:p>
    <w:p w14:paraId="12000000">
      <w:pPr>
        <w:spacing w:after="0" w:before="0"/>
        <w:ind w:firstLine="600" w:left="0"/>
        <w:jc w:val="both"/>
      </w:pPr>
      <w:r>
        <w:rPr>
          <w:rFonts w:ascii="Times New Roman" w:hAnsi="Times New Roman"/>
          <w:b w:val="0"/>
          <w:i w:val="0"/>
          <w:color w:val="000000"/>
          <w:sz w:val="28"/>
        </w:rPr>
        <w:t>Цели изучения предмета «Литература» в средней школе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и базируется на знании содержания произведений, осмыслении поставленных в литературе проблем, формировании у обучающихся литературного вкуса, развитии филологической культуры, ведущей к овладению комплексным филологическим анализом художественного текста, осмыслению функциональной роли теоретико-литературных понятий, пониманию коммуникативно-эстетических возможностей языка литературных произведений, а также позволяет совершенствовать устную и письменную речь обучающихся на примере лучших литературных образцов, создавать собственные письменные творческие работы и устные доклады о прочитанных книгах, осуществлять целенаправленную подготовку к будущей профессиональной деятельности, связанной с гуманитарной сферой. Достижение указанных целей возможно при комплексном решении учебных и воспитательных задач, стоящих перед старшей школой и сформулированных во ФГОС СОО.</w:t>
      </w:r>
    </w:p>
    <w:p w14:paraId="13000000">
      <w:pPr>
        <w:spacing w:after="0" w:before="0"/>
        <w:ind w:firstLine="600" w:left="0"/>
        <w:jc w:val="both"/>
      </w:pPr>
      <w:r>
        <w:rPr>
          <w:rFonts w:ascii="Times New Roman" w:hAnsi="Times New Roman"/>
          <w:b w:val="0"/>
          <w:i w:val="0"/>
          <w:color w:val="000000"/>
          <w:sz w:val="28"/>
        </w:rPr>
        <w:t>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систематическом приобщении старшеклассников к наследию отечественной и зарубежной классики и лучшим образцам современной литературы; воспитании уважения к отечественной классической литературе как социокультурному и эстетическому феномену; освоении в ходе её изучения духовного опыта человечества, этико-нравственных, философско-мировоззренческих, социально-бытовых, культурных традиций и ценностей; воспитании личности, способной к созидательной гуманитарной деятельности в современном мире и осознанию культурной самоидентификации на основе изучения литературных произведений.</w:t>
      </w:r>
    </w:p>
    <w:p w14:paraId="14000000">
      <w:pPr>
        <w:spacing w:after="0" w:before="0"/>
        <w:ind w:firstLine="600" w:left="0"/>
        <w:jc w:val="both"/>
      </w:pPr>
      <w:r>
        <w:rPr>
          <w:rFonts w:ascii="Times New Roman" w:hAnsi="Times New Roman"/>
          <w:b w:val="0"/>
          <w:i w:val="0"/>
          <w:color w:val="000000"/>
          <w:sz w:val="28"/>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постоянной потребности обучающихся в чтении художественных произведений в течение всей жизни;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сознательное включение чтения в собственную досуговую деятельность и умение планировать и корректировать свою программу чтения; участвовать во внеурочных мероприятиях, содействующих повышению интереса к литературе, чтению, образованию, книжной культуре, и вовлекать к этот процесс своих сверстников.</w:t>
      </w:r>
    </w:p>
    <w:p w14:paraId="15000000">
      <w:pPr>
        <w:spacing w:after="0" w:before="0"/>
        <w:ind w:firstLine="600" w:left="0"/>
        <w:jc w:val="both"/>
      </w:pPr>
      <w:r>
        <w:rPr>
          <w:rFonts w:ascii="Times New Roman" w:hAnsi="Times New Roman"/>
          <w:b w:val="0"/>
          <w:i w:val="0"/>
          <w:color w:val="000000"/>
          <w:sz w:val="28"/>
        </w:rPr>
        <w:t>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комплексного филологического анализа художественного текста и осмысление функциональной роли теоретико-литературных понятий, в том числе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на основе понимания и осмысленного использования в процессе анализа и интерпретации произведений художественной литературы терминологического аппарата современного литературоведения, а также элементов искусствоведения, театроведения, киноведения.</w:t>
      </w:r>
    </w:p>
    <w:p w14:paraId="16000000">
      <w:pPr>
        <w:spacing w:after="0" w:before="0"/>
        <w:ind w:firstLine="600" w:left="0"/>
        <w:jc w:val="both"/>
      </w:pPr>
      <w:r>
        <w:rPr>
          <w:rFonts w:ascii="Times New Roman" w:hAnsi="Times New Roman"/>
          <w:b w:val="0"/>
          <w:i w:val="0"/>
          <w:color w:val="000000"/>
          <w:sz w:val="28"/>
        </w:rPr>
        <w:t>Кроме того, эти задачи связаны с развитием понятия об историко-литературном процессе и его основных закономерностях, о множественности литературно-художественных стилей разных эпох, литературных направлениях, течениях, школах, об индивидуальном авторском стиле;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развитием представления о специфике литературы как вида искусства, культуры читательского восприятия, качеств квалифицированного читателя, обладающего образным и аналитическим мышлением, эстетическим вкусом, интеллектуальными и творческими способностями, эмоциональной отзывчивостью, а также умением сопоставлять произведения русской и зарубежной литературы и сравнивать их с научными, критическими и художественными интерпретациями в других видах искусств; развитием представлений об основных направлениях литературной критики, о современных профессиональных подходах к анализу художественного текста в литературоведении; развитием способности осуществлять поиск, отбор, анализ, структурирование и предъявление информации с использованием различных ресурсов, включая работу с книгой в традиционных и электронных библиотечных системах и медиапространстве; владением основами учебной проектно-исследовательской деятельности историко- и теоретико-литературного характера, в том числе создания медиапроектов; различными приёмами цитирования и творческой переработки текстов.</w:t>
      </w:r>
    </w:p>
    <w:p w14:paraId="17000000">
      <w:pPr>
        <w:spacing w:after="0" w:before="0"/>
        <w:ind w:firstLine="600" w:left="0"/>
        <w:jc w:val="both"/>
      </w:pPr>
      <w:r>
        <w:rPr>
          <w:rFonts w:ascii="Times New Roman" w:hAnsi="Times New Roman"/>
          <w:b w:val="0"/>
          <w:i w:val="0"/>
          <w:color w:val="000000"/>
          <w:sz w:val="28"/>
        </w:rPr>
        <w:t>Задачи, связанные с осознанием обучающимися коммуникативно-эстетических возможностей языка, нацелены на развитие представлений о литературном произведении как явлении словесного искусства и об изобразительно-выразительных возможностях русского языка в литературных текстах, на свободное владение разными способами информационной переработки текстов, на умение анализировать, аргументированно оценивать и редактировать собственные и чужие высказывания, использовать в своей исследовательской и проектной деятельности ресурсы современного литературного процесса и научной жизни филологического сообщества, в том числе в Интернете.</w:t>
      </w:r>
    </w:p>
    <w:p w14:paraId="18000000">
      <w:pPr>
        <w:spacing w:after="0" w:before="0"/>
        <w:ind w:firstLine="0" w:left="120"/>
        <w:jc w:val="both"/>
      </w:pPr>
    </w:p>
    <w:p w14:paraId="19000000">
      <w:pPr>
        <w:spacing w:after="0" w:before="0"/>
        <w:ind w:firstLine="0" w:left="120"/>
        <w:jc w:val="both"/>
      </w:pPr>
      <w:r>
        <w:rPr>
          <w:rFonts w:ascii="Times New Roman" w:hAnsi="Times New Roman"/>
          <w:b w:val="1"/>
          <w:i w:val="0"/>
          <w:color w:val="000000"/>
          <w:sz w:val="28"/>
        </w:rPr>
        <w:t>МЕСТО УЧЕБНОГО ПРЕДМЕТА «ЛИТЕРАТУРА» В УЧЕБНОМ ПЛАНЕ</w:t>
      </w:r>
    </w:p>
    <w:p w14:paraId="1A000000">
      <w:pPr>
        <w:spacing w:after="0" w:before="0"/>
        <w:ind w:firstLine="0" w:left="120"/>
        <w:jc w:val="both"/>
      </w:pPr>
    </w:p>
    <w:p w14:paraId="1B000000">
      <w:pPr>
        <w:spacing w:after="0" w:before="0"/>
        <w:ind w:firstLine="600" w:left="0"/>
        <w:jc w:val="both"/>
      </w:pPr>
      <w:r>
        <w:rPr>
          <w:rFonts w:ascii="Times New Roman" w:hAnsi="Times New Roman"/>
          <w:b w:val="0"/>
          <w:i w:val="0"/>
          <w:color w:val="000000"/>
          <w:sz w:val="28"/>
        </w:rPr>
        <w:t>На изучение литературы в 10–11 классах среднего общего образования отводится 340 ч., в 10 класса - 170 часов (5 часов в неделю), в 11 классе - 170 часов (5 часов в неделю).</w:t>
      </w:r>
    </w:p>
    <w:p w14:paraId="1C000000">
      <w:pPr>
        <w:sectPr>
          <w:pgSz w:h="16383" w:orient="portrait" w:w="11906"/>
        </w:sectPr>
      </w:pPr>
    </w:p>
    <w:p w14:paraId="1D000000">
      <w:pPr>
        <w:spacing w:after="0" w:before="0"/>
        <w:ind w:firstLine="0" w:left="120"/>
        <w:jc w:val="both"/>
      </w:pPr>
      <w:bookmarkStart w:id="3" w:name="block-33107203"/>
      <w:bookmarkEnd w:id="2"/>
      <w:r>
        <w:rPr>
          <w:rFonts w:ascii="Times New Roman" w:hAnsi="Times New Roman"/>
          <w:b w:val="1"/>
          <w:i w:val="0"/>
          <w:color w:val="000000"/>
          <w:sz w:val="28"/>
        </w:rPr>
        <w:t>СОДЕРЖАНИЕ УЧЕБНОГО ПРЕДМЕТА «ЛИТЕРАТУРА»</w:t>
      </w:r>
    </w:p>
    <w:p w14:paraId="1E000000">
      <w:pPr>
        <w:spacing w:after="0" w:before="0"/>
        <w:ind w:firstLine="0" w:left="120"/>
        <w:jc w:val="both"/>
      </w:pPr>
    </w:p>
    <w:p w14:paraId="1F000000">
      <w:pPr>
        <w:spacing w:after="0" w:before="0"/>
        <w:ind w:firstLine="600" w:left="0"/>
        <w:jc w:val="both"/>
      </w:pPr>
      <w:r>
        <w:rPr>
          <w:rFonts w:ascii="Times New Roman" w:hAnsi="Times New Roman"/>
          <w:b w:val="1"/>
          <w:i w:val="0"/>
          <w:color w:val="000000"/>
          <w:sz w:val="28"/>
        </w:rPr>
        <w:t>10 КЛАСС</w:t>
      </w:r>
    </w:p>
    <w:p w14:paraId="20000000">
      <w:pPr>
        <w:spacing w:after="0" w:before="0"/>
        <w:ind w:firstLine="600" w:left="0"/>
        <w:jc w:val="both"/>
      </w:pPr>
      <w:r>
        <w:rPr>
          <w:rFonts w:ascii="Times New Roman" w:hAnsi="Times New Roman"/>
          <w:b w:val="1"/>
          <w:i w:val="0"/>
          <w:color w:val="000000"/>
          <w:sz w:val="28"/>
        </w:rPr>
        <w:t>Обобщающее повторение</w:t>
      </w:r>
    </w:p>
    <w:p w14:paraId="21000000">
      <w:pPr>
        <w:spacing w:after="0" w:before="0"/>
        <w:ind w:firstLine="600" w:left="0"/>
        <w:jc w:val="both"/>
      </w:pPr>
      <w:r>
        <w:rPr>
          <w:rFonts w:ascii="Times New Roman" w:hAnsi="Times New Roman"/>
          <w:b w:val="0"/>
          <w:i w:val="0"/>
          <w:color w:val="000000"/>
          <w:sz w:val="28"/>
        </w:rPr>
        <w:t>Основные этапы литературного процесса от древнерусской литературы до литературы первой половины XIX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p w14:paraId="22000000">
      <w:pPr>
        <w:spacing w:after="0" w:before="0"/>
        <w:ind w:firstLine="600" w:left="0"/>
        <w:jc w:val="both"/>
      </w:pPr>
      <w:r>
        <w:rPr>
          <w:rFonts w:ascii="Times New Roman" w:hAnsi="Times New Roman"/>
          <w:b w:val="1"/>
          <w:i w:val="0"/>
          <w:color w:val="000000"/>
          <w:sz w:val="28"/>
        </w:rPr>
        <w:t>Литература второй половины XIX века</w:t>
      </w:r>
    </w:p>
    <w:p w14:paraId="23000000">
      <w:pPr>
        <w:spacing w:after="0" w:before="0"/>
        <w:ind w:firstLine="600" w:left="0"/>
        <w:jc w:val="both"/>
      </w:pPr>
      <w:r>
        <w:rPr>
          <w:rFonts w:ascii="Times New Roman" w:hAnsi="Times New Roman"/>
          <w:b w:val="1"/>
          <w:i w:val="0"/>
          <w:color w:val="000000"/>
          <w:sz w:val="28"/>
        </w:rPr>
        <w:t xml:space="preserve">А. Н. Островский. </w:t>
      </w:r>
      <w:r>
        <w:rPr>
          <w:rFonts w:ascii="Times New Roman" w:hAnsi="Times New Roman"/>
          <w:b w:val="0"/>
          <w:i w:val="0"/>
          <w:color w:val="000000"/>
          <w:sz w:val="28"/>
        </w:rPr>
        <w:t xml:space="preserve">Драма «Гроза». Пьесы </w:t>
      </w:r>
      <w:bookmarkStart w:id="4" w:name="04056e20-cfd5-4a1f-b35a-1896b07955fe"/>
      <w:r>
        <w:rPr>
          <w:rFonts w:ascii="Times New Roman" w:hAnsi="Times New Roman"/>
          <w:b w:val="0"/>
          <w:i w:val="0"/>
          <w:color w:val="000000"/>
          <w:sz w:val="28"/>
        </w:rPr>
        <w:t>«Бесприданница», «Свои люди – сочтёмся» и др. (одно произведение по выбору).</w:t>
      </w:r>
      <w:bookmarkEnd w:id="4"/>
    </w:p>
    <w:p w14:paraId="24000000">
      <w:pPr>
        <w:spacing w:after="0" w:before="0"/>
        <w:ind w:firstLine="600" w:left="0"/>
        <w:jc w:val="both"/>
      </w:pPr>
      <w:r>
        <w:rPr>
          <w:rFonts w:ascii="Times New Roman" w:hAnsi="Times New Roman"/>
          <w:b w:val="1"/>
          <w:i w:val="0"/>
          <w:color w:val="000000"/>
          <w:sz w:val="28"/>
        </w:rPr>
        <w:t xml:space="preserve">И. А. Гончаров. </w:t>
      </w:r>
      <w:r>
        <w:rPr>
          <w:rFonts w:ascii="Times New Roman" w:hAnsi="Times New Roman"/>
          <w:b w:val="0"/>
          <w:i w:val="0"/>
          <w:color w:val="000000"/>
          <w:sz w:val="28"/>
        </w:rPr>
        <w:t xml:space="preserve">Роман «Обломов». Романы и очерки </w:t>
      </w:r>
      <w:bookmarkStart w:id="5" w:name="17702136-ae41-41a5-8256-db7a8b18e79b"/>
      <w:r>
        <w:rPr>
          <w:rFonts w:ascii="Times New Roman" w:hAnsi="Times New Roman"/>
          <w:b w:val="0"/>
          <w:i w:val="0"/>
          <w:color w:val="000000"/>
          <w:sz w:val="28"/>
        </w:rPr>
        <w:t>(одно произведение по выбору). Например, «Обыкновенная история», очерки из книги «Фрегат «Паллада» и др.</w:t>
      </w:r>
      <w:bookmarkEnd w:id="5"/>
    </w:p>
    <w:p w14:paraId="25000000">
      <w:pPr>
        <w:spacing w:after="0" w:before="0"/>
        <w:ind w:firstLine="600" w:left="0"/>
        <w:jc w:val="both"/>
      </w:pPr>
      <w:r>
        <w:rPr>
          <w:rFonts w:ascii="Times New Roman" w:hAnsi="Times New Roman"/>
          <w:b w:val="1"/>
          <w:i w:val="0"/>
          <w:color w:val="000000"/>
          <w:sz w:val="28"/>
        </w:rPr>
        <w:t xml:space="preserve">И. С. Тургенев. </w:t>
      </w:r>
      <w:r>
        <w:rPr>
          <w:rFonts w:ascii="Times New Roman" w:hAnsi="Times New Roman"/>
          <w:b w:val="0"/>
          <w:i w:val="0"/>
          <w:color w:val="000000"/>
          <w:sz w:val="28"/>
        </w:rPr>
        <w:t xml:space="preserve">Роман «Отцы и дети». </w:t>
      </w:r>
      <w:bookmarkStart w:id="6" w:name="aa1a84d3-79b8-43c2-9af6-8627970f8a52"/>
      <w:r>
        <w:rPr>
          <w:rFonts w:ascii="Times New Roman" w:hAnsi="Times New Roman"/>
          <w:b w:val="0"/>
          <w:i w:val="0"/>
          <w:color w:val="000000"/>
          <w:sz w:val="28"/>
        </w:rPr>
        <w:t>Повести и романы (одно произведение по выбору). Например, «Первая любовь», «Вешние воды», «Рудин», «Дворянское гнездо» и др.</w:t>
      </w:r>
      <w:bookmarkEnd w:id="6"/>
      <w:r>
        <w:rPr>
          <w:rFonts w:ascii="Times New Roman" w:hAnsi="Times New Roman"/>
          <w:b w:val="0"/>
          <w:i w:val="0"/>
          <w:color w:val="000000"/>
          <w:sz w:val="28"/>
        </w:rPr>
        <w:t xml:space="preserve"> Статья «Гамлет и Дон Кихот».</w:t>
      </w:r>
    </w:p>
    <w:p w14:paraId="26000000">
      <w:pPr>
        <w:spacing w:after="0" w:before="0"/>
        <w:ind w:firstLine="600" w:left="0"/>
        <w:jc w:val="both"/>
      </w:pPr>
      <w:r>
        <w:rPr>
          <w:rFonts w:ascii="Times New Roman" w:hAnsi="Times New Roman"/>
          <w:b w:val="1"/>
          <w:i w:val="0"/>
          <w:color w:val="000000"/>
          <w:sz w:val="28"/>
        </w:rPr>
        <w:t>Ф. И. Тютчев.</w:t>
      </w:r>
      <w:r>
        <w:rPr>
          <w:rFonts w:ascii="Times New Roman" w:hAnsi="Times New Roman"/>
          <w:b w:val="0"/>
          <w:i w:val="0"/>
          <w:color w:val="000000"/>
          <w:sz w:val="28"/>
        </w:rPr>
        <w:t xml:space="preserve"> Стихотворения </w:t>
      </w:r>
      <w:bookmarkStart w:id="7" w:name="cf0ca056-0be1-4849-a295-6fc382c49d94"/>
      <w:r>
        <w:rPr>
          <w:rFonts w:ascii="Times New Roman" w:hAnsi="Times New Roman"/>
          <w:b w:val="0"/>
          <w:i w:val="0"/>
          <w:color w:val="000000"/>
          <w:sz w:val="28"/>
        </w:rPr>
        <w:t>(не менее пяти по выбору). Например, «Silentium!», «Не то, что мните вы, природа...», «Умом Россию не понять…», «О, как убийственно мы любим...», «Нам не дано предугадать…», «К. Б.» («Я встретил вас – и всё былое...»), «Певучесть есть в морских волнах…», «Природа – сфинкс. И тем она верней...», «Эти бедные селенья…», «О вещая душа моя!..», «День и ночь» и др.</w:t>
      </w:r>
      <w:bookmarkEnd w:id="7"/>
    </w:p>
    <w:p w14:paraId="27000000">
      <w:pPr>
        <w:spacing w:after="0" w:before="0"/>
        <w:ind w:firstLine="600" w:left="0"/>
        <w:jc w:val="both"/>
      </w:pPr>
      <w:r>
        <w:rPr>
          <w:rFonts w:ascii="Times New Roman" w:hAnsi="Times New Roman"/>
          <w:b w:val="1"/>
          <w:i w:val="0"/>
          <w:color w:val="000000"/>
          <w:sz w:val="28"/>
        </w:rPr>
        <w:t>Н. А. Некрасов.</w:t>
      </w:r>
      <w:r>
        <w:rPr>
          <w:rFonts w:ascii="Times New Roman" w:hAnsi="Times New Roman"/>
          <w:b w:val="0"/>
          <w:i w:val="0"/>
          <w:color w:val="000000"/>
          <w:sz w:val="28"/>
        </w:rPr>
        <w:t xml:space="preserve"> Стихотворения </w:t>
      </w:r>
      <w:bookmarkStart w:id="8" w:name="d3183ee0-e6cd-4560-8589-21544b0f61cd"/>
      <w:r>
        <w:rPr>
          <w:rFonts w:ascii="Times New Roman" w:hAnsi="Times New Roman"/>
          <w:b w:val="0"/>
          <w:i w:val="0"/>
          <w:color w:val="000000"/>
          <w:sz w:val="28"/>
        </w:rPr>
        <w:t>(не менее пяти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«О Муза! я у двери гроба…», «Блажен незлобивый поэт…», «Памяти Добролюбова», «Пророк» и др.</w:t>
      </w:r>
      <w:bookmarkEnd w:id="8"/>
    </w:p>
    <w:p w14:paraId="28000000">
      <w:pPr>
        <w:spacing w:after="0" w:before="0"/>
        <w:ind w:firstLine="600" w:left="0"/>
        <w:jc w:val="both"/>
      </w:pPr>
      <w:r>
        <w:rPr>
          <w:rFonts w:ascii="Times New Roman" w:hAnsi="Times New Roman"/>
          <w:b w:val="0"/>
          <w:i w:val="0"/>
          <w:color w:val="000000"/>
          <w:sz w:val="28"/>
        </w:rPr>
        <w:t>Поэма «Кому на Руси жить хорошо».</w:t>
      </w:r>
    </w:p>
    <w:p w14:paraId="29000000">
      <w:pPr>
        <w:spacing w:after="0" w:before="0"/>
        <w:ind w:firstLine="600" w:left="0"/>
        <w:jc w:val="both"/>
      </w:pPr>
      <w:r>
        <w:rPr>
          <w:rFonts w:ascii="Times New Roman" w:hAnsi="Times New Roman"/>
          <w:b w:val="1"/>
          <w:i w:val="0"/>
          <w:color w:val="000000"/>
          <w:sz w:val="28"/>
        </w:rPr>
        <w:t xml:space="preserve">А. А. Фет. </w:t>
      </w:r>
      <w:r>
        <w:rPr>
          <w:rFonts w:ascii="Times New Roman" w:hAnsi="Times New Roman"/>
          <w:b w:val="0"/>
          <w:i w:val="0"/>
          <w:color w:val="000000"/>
          <w:sz w:val="28"/>
        </w:rPr>
        <w:t xml:space="preserve">Стихотворения </w:t>
      </w:r>
      <w:bookmarkStart w:id="9" w:name="bd46cecf-11ab-4f28-8b86-c336bb0449ea"/>
      <w:r>
        <w:rPr>
          <w:rFonts w:ascii="Times New Roman" w:hAnsi="Times New Roman"/>
          <w:b w:val="0"/>
          <w:i w:val="0"/>
          <w:color w:val="000000"/>
          <w:sz w:val="28"/>
        </w:rPr>
        <w:t>(не менее пяти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«Я тебе ничего не скажу…», «Заря прощается с землёю...», «На заре ты её не буди…», «Как беден наш язык! Хочу и не могу…», «На стоге сена ночью южной…» и др.</w:t>
      </w:r>
      <w:bookmarkEnd w:id="9"/>
    </w:p>
    <w:p w14:paraId="2A000000">
      <w:pPr>
        <w:spacing w:after="0" w:before="0"/>
        <w:ind w:firstLine="600" w:left="0"/>
        <w:jc w:val="both"/>
      </w:pPr>
      <w:r>
        <w:rPr>
          <w:rFonts w:ascii="Times New Roman" w:hAnsi="Times New Roman"/>
          <w:b w:val="1"/>
          <w:i w:val="0"/>
          <w:color w:val="000000"/>
          <w:sz w:val="28"/>
        </w:rPr>
        <w:t xml:space="preserve">А. К. Толстой. </w:t>
      </w:r>
      <w:r>
        <w:rPr>
          <w:rFonts w:ascii="Times New Roman" w:hAnsi="Times New Roman"/>
          <w:b w:val="0"/>
          <w:i w:val="0"/>
          <w:color w:val="000000"/>
          <w:sz w:val="28"/>
        </w:rPr>
        <w:t xml:space="preserve">Стихотворения </w:t>
      </w:r>
      <w:bookmarkStart w:id="10" w:name="320131da-17e4-419b-a00b-0d1b246f1a11"/>
      <w:r>
        <w:rPr>
          <w:rFonts w:ascii="Times New Roman" w:hAnsi="Times New Roman"/>
          <w:b w:val="0"/>
          <w:i w:val="0"/>
          <w:color w:val="000000"/>
          <w:sz w:val="28"/>
        </w:rPr>
        <w:t>(не менее трёх по выбору). Например, «Средь шумного бала, случайно…», «Колокольчики мои…», «Меня, во мраке и в пыли…», «Двух станов не боец, но только гость случайный…» и др.</w:t>
      </w:r>
      <w:bookmarkEnd w:id="10"/>
    </w:p>
    <w:p w14:paraId="2B000000">
      <w:pPr>
        <w:spacing w:after="0" w:before="0"/>
        <w:ind w:firstLine="600" w:left="0"/>
        <w:jc w:val="both"/>
      </w:pPr>
      <w:r>
        <w:rPr>
          <w:rFonts w:ascii="Times New Roman" w:hAnsi="Times New Roman"/>
          <w:b w:val="1"/>
          <w:i w:val="0"/>
          <w:color w:val="000000"/>
          <w:sz w:val="28"/>
        </w:rPr>
        <w:t xml:space="preserve">Н. Г. Чернышевский. </w:t>
      </w:r>
      <w:r>
        <w:rPr>
          <w:rFonts w:ascii="Times New Roman" w:hAnsi="Times New Roman"/>
          <w:b w:val="0"/>
          <w:i w:val="0"/>
          <w:color w:val="000000"/>
          <w:sz w:val="28"/>
        </w:rPr>
        <w:t xml:space="preserve">Роман «Что делать?» </w:t>
      </w:r>
      <w:bookmarkStart w:id="11" w:name="332fa7a7-aaa9-454e-ad9a-cbc8b3079548"/>
      <w:r>
        <w:rPr>
          <w:rFonts w:ascii="Times New Roman" w:hAnsi="Times New Roman"/>
          <w:b w:val="0"/>
          <w:i w:val="0"/>
          <w:color w:val="000000"/>
          <w:sz w:val="28"/>
        </w:rPr>
        <w:t>(главы по выбору).</w:t>
      </w:r>
      <w:bookmarkEnd w:id="11"/>
      <w:r>
        <w:rPr>
          <w:rFonts w:ascii="Times New Roman" w:hAnsi="Times New Roman"/>
          <w:b w:val="0"/>
          <w:i w:val="0"/>
          <w:color w:val="000000"/>
          <w:sz w:val="28"/>
        </w:rPr>
        <w:t xml:space="preserve"> Статьи «Детство и отрочество. Сочинение графа Л. Н. Толстого. Военные рассказы графа Л. Н. Толстого», «Русский человек на rendez-vous. Размышления по прочтении повести г. Тургенева «Ася».</w:t>
      </w:r>
    </w:p>
    <w:p w14:paraId="2C000000">
      <w:pPr>
        <w:spacing w:after="0" w:before="0"/>
        <w:ind w:firstLine="600" w:left="0"/>
        <w:jc w:val="both"/>
      </w:pPr>
      <w:r>
        <w:rPr>
          <w:rFonts w:ascii="Times New Roman" w:hAnsi="Times New Roman"/>
          <w:b w:val="1"/>
          <w:i w:val="0"/>
          <w:color w:val="000000"/>
          <w:sz w:val="28"/>
        </w:rPr>
        <w:t>Ф. М. Достоевский.</w:t>
      </w:r>
      <w:r>
        <w:rPr>
          <w:rFonts w:ascii="Times New Roman" w:hAnsi="Times New Roman"/>
          <w:b w:val="0"/>
          <w:i w:val="0"/>
          <w:color w:val="000000"/>
          <w:sz w:val="28"/>
        </w:rPr>
        <w:t xml:space="preserve"> Роман «Преступление и наказание». Повести и романы </w:t>
      </w:r>
      <w:bookmarkStart w:id="12" w:name="e63e6a5c-4a99-4341-98be-28d50efb8e48"/>
      <w:r>
        <w:rPr>
          <w:rFonts w:ascii="Times New Roman" w:hAnsi="Times New Roman"/>
          <w:b w:val="0"/>
          <w:i w:val="0"/>
          <w:color w:val="000000"/>
          <w:sz w:val="28"/>
        </w:rPr>
        <w:t>(одно произведение по выбору). Например, «Неточка Незванова», «Сон смешного человека», «Идиот», «Подросток» и др.</w:t>
      </w:r>
      <w:bookmarkEnd w:id="12"/>
    </w:p>
    <w:p w14:paraId="2D000000">
      <w:pPr>
        <w:spacing w:after="0" w:before="0"/>
        <w:ind w:firstLine="600" w:left="0"/>
        <w:jc w:val="both"/>
      </w:pPr>
      <w:r>
        <w:rPr>
          <w:rFonts w:ascii="Times New Roman" w:hAnsi="Times New Roman"/>
          <w:b w:val="1"/>
          <w:i w:val="0"/>
          <w:color w:val="000000"/>
          <w:sz w:val="28"/>
        </w:rPr>
        <w:t xml:space="preserve">Л. Н. Толстой. </w:t>
      </w:r>
      <w:r>
        <w:rPr>
          <w:rFonts w:ascii="Times New Roman" w:hAnsi="Times New Roman"/>
          <w:b w:val="0"/>
          <w:i w:val="0"/>
          <w:color w:val="000000"/>
          <w:sz w:val="28"/>
        </w:rPr>
        <w:t xml:space="preserve">Роман-эпопея «Война и мир». Рассказы, повести и романы </w:t>
      </w:r>
      <w:bookmarkStart w:id="13" w:name="fe235a46-f8b6-4d5d-8f44-dd9a2bda1b9e"/>
      <w:r>
        <w:rPr>
          <w:rFonts w:ascii="Times New Roman" w:hAnsi="Times New Roman"/>
          <w:b w:val="0"/>
          <w:i w:val="0"/>
          <w:color w:val="000000"/>
          <w:sz w:val="28"/>
        </w:rPr>
        <w:t>(одно произведение по выбору). Например, рассказы из цикла "Севастопольские рассказы", Смерть Ивана Ильича", "Анна Каренина" и другие</w:t>
      </w:r>
      <w:bookmarkEnd w:id="13"/>
    </w:p>
    <w:p w14:paraId="2E000000">
      <w:pPr>
        <w:spacing w:after="0" w:before="0"/>
        <w:ind w:firstLine="600" w:left="0"/>
        <w:jc w:val="both"/>
      </w:pPr>
      <w:r>
        <w:rPr>
          <w:rFonts w:ascii="Times New Roman" w:hAnsi="Times New Roman"/>
          <w:b w:val="1"/>
          <w:i w:val="0"/>
          <w:color w:val="000000"/>
          <w:sz w:val="28"/>
        </w:rPr>
        <w:t xml:space="preserve">М. Е. Салтыков-Щедрин. </w:t>
      </w:r>
      <w:r>
        <w:rPr>
          <w:rFonts w:ascii="Times New Roman" w:hAnsi="Times New Roman"/>
          <w:b w:val="0"/>
          <w:i w:val="0"/>
          <w:color w:val="000000"/>
          <w:sz w:val="28"/>
        </w:rPr>
        <w:t>Роман-хроника «История одного города»</w:t>
      </w:r>
      <w:r>
        <w:rPr>
          <w:rFonts w:ascii="Times New Roman" w:hAnsi="Times New Roman"/>
          <w:b w:val="0"/>
          <w:i w:val="0"/>
          <w:color w:val="000000"/>
          <w:sz w:val="28"/>
        </w:rPr>
        <w:t xml:space="preserve"> </w:t>
      </w:r>
      <w:bookmarkStart w:id="14" w:name="628b2c52-0a7c-4595-8010-cb181a16d2e6"/>
      <w:r>
        <w:rPr>
          <w:rFonts w:ascii="Times New Roman" w:hAnsi="Times New Roman"/>
          <w:b w:val="0"/>
          <w:i w:val="0"/>
          <w:color w:val="000000"/>
          <w:sz w:val="28"/>
        </w:rPr>
        <w:t>(не менее четырёх глав по выбору). Например, главы «О корени происхождения глуповцев», «Опись градоначальникам», «Органчик», «Подтверждение покаяния» и др. Сказки (не менее трёх по выбору). Например, «Пропала совесть», «Медведь на воеводстве», «Карась-идеалист», «Коняга» и др.</w:t>
      </w:r>
      <w:bookmarkEnd w:id="14"/>
    </w:p>
    <w:p w14:paraId="2F000000">
      <w:pPr>
        <w:spacing w:after="0" w:before="0"/>
        <w:ind w:firstLine="600" w:left="0"/>
        <w:jc w:val="both"/>
      </w:pPr>
      <w:r>
        <w:rPr>
          <w:rFonts w:ascii="Times New Roman" w:hAnsi="Times New Roman"/>
          <w:b w:val="1"/>
          <w:i w:val="0"/>
          <w:color w:val="000000"/>
          <w:sz w:val="28"/>
        </w:rPr>
        <w:t>Н. С. Лесков.</w:t>
      </w:r>
      <w:r>
        <w:rPr>
          <w:rFonts w:ascii="Times New Roman" w:hAnsi="Times New Roman"/>
          <w:b w:val="0"/>
          <w:i w:val="0"/>
          <w:color w:val="000000"/>
          <w:sz w:val="28"/>
        </w:rPr>
        <w:t xml:space="preserve"> Рассказы и повести </w:t>
      </w:r>
      <w:bookmarkStart w:id="15" w:name="11d1de43-c9b2-4bce-8bf5-3da2bc6d8355"/>
      <w:r>
        <w:rPr>
          <w:rFonts w:ascii="Times New Roman" w:hAnsi="Times New Roman"/>
          <w:b w:val="0"/>
          <w:i w:val="0"/>
          <w:color w:val="000000"/>
          <w:sz w:val="28"/>
        </w:rPr>
        <w:t>(не менее двух произведений по выбору). Например, «Очарованный странник», «Однодум», «Тупейный художник», «Леди Макбет Мценского уезда» и др.</w:t>
      </w:r>
      <w:bookmarkEnd w:id="15"/>
    </w:p>
    <w:p w14:paraId="30000000">
      <w:pPr>
        <w:spacing w:after="0" w:before="0"/>
        <w:ind w:firstLine="600" w:left="0"/>
        <w:jc w:val="both"/>
      </w:pPr>
      <w:r>
        <w:rPr>
          <w:rFonts w:ascii="Times New Roman" w:hAnsi="Times New Roman"/>
          <w:b w:val="1"/>
          <w:i w:val="0"/>
          <w:color w:val="000000"/>
          <w:sz w:val="28"/>
        </w:rPr>
        <w:t>А. П. Чехов.</w:t>
      </w:r>
      <w:r>
        <w:rPr>
          <w:rFonts w:ascii="Times New Roman" w:hAnsi="Times New Roman"/>
          <w:b w:val="0"/>
          <w:i w:val="0"/>
          <w:color w:val="000000"/>
          <w:sz w:val="28"/>
        </w:rPr>
        <w:t xml:space="preserve"> Рассказы </w:t>
      </w:r>
      <w:bookmarkStart w:id="16" w:name="7667e3dd-5b31-40bd-8fd9-a8175048ed65"/>
      <w:r>
        <w:rPr>
          <w:rFonts w:ascii="Times New Roman" w:hAnsi="Times New Roman"/>
          <w:b w:val="0"/>
          <w:i w:val="0"/>
          <w:color w:val="000000"/>
          <w:sz w:val="28"/>
        </w:rPr>
        <w:t>(не менее пяти по выбору). Например, «Студент», «Ионыч», «Дама с собачкой», «Человек в футляре», «Крыжовник», «О любви», «Попрыгунья», «Душечка», «Дом с мезонином» и др.</w:t>
      </w:r>
      <w:bookmarkEnd w:id="16"/>
    </w:p>
    <w:p w14:paraId="31000000">
      <w:pPr>
        <w:spacing w:after="0" w:before="0"/>
        <w:ind w:firstLine="600" w:left="0"/>
        <w:jc w:val="both"/>
      </w:pPr>
      <w:r>
        <w:rPr>
          <w:rFonts w:ascii="Times New Roman" w:hAnsi="Times New Roman"/>
          <w:b w:val="0"/>
          <w:i w:val="0"/>
          <w:color w:val="000000"/>
          <w:sz w:val="28"/>
        </w:rPr>
        <w:t xml:space="preserve">Комедия «Вишнёвый сад». Пьесы </w:t>
      </w:r>
      <w:bookmarkStart w:id="17" w:name="49929a7a-91b4-4909-8d26-adbcf003e49e"/>
      <w:r>
        <w:rPr>
          <w:rFonts w:ascii="Times New Roman" w:hAnsi="Times New Roman"/>
          <w:b w:val="0"/>
          <w:i w:val="0"/>
          <w:color w:val="000000"/>
          <w:sz w:val="28"/>
        </w:rPr>
        <w:t>«Чайка», «Дядя Ваня», «Три сестры» (одно произведение по выбору).</w:t>
      </w:r>
      <w:bookmarkEnd w:id="17"/>
    </w:p>
    <w:p w14:paraId="32000000">
      <w:pPr>
        <w:spacing w:after="0" w:before="0"/>
        <w:ind w:firstLine="600" w:left="0"/>
        <w:jc w:val="both"/>
      </w:pPr>
      <w:r>
        <w:rPr>
          <w:rFonts w:ascii="Times New Roman" w:hAnsi="Times New Roman"/>
          <w:b w:val="1"/>
          <w:i w:val="0"/>
          <w:color w:val="000000"/>
          <w:sz w:val="28"/>
        </w:rPr>
        <w:t>Литературная критика второй половины XIX века</w:t>
      </w:r>
    </w:p>
    <w:p w14:paraId="33000000">
      <w:pPr>
        <w:spacing w:after="0" w:before="0"/>
        <w:ind w:firstLine="600" w:left="0"/>
        <w:jc w:val="both"/>
      </w:pPr>
      <w:r>
        <w:rPr>
          <w:rFonts w:ascii="Times New Roman" w:hAnsi="Times New Roman"/>
          <w:b w:val="0"/>
          <w:i w:val="0"/>
          <w:color w:val="000000"/>
          <w:sz w:val="28"/>
        </w:rPr>
        <w:t xml:space="preserve">Статьи </w:t>
      </w:r>
      <w:bookmarkStart w:id="18" w:name="dbf15ff5-b422-4c88-a221-2564e3b826e5"/>
      <w:r>
        <w:rPr>
          <w:rFonts w:ascii="Times New Roman" w:hAnsi="Times New Roman"/>
          <w:b w:val="0"/>
          <w:i w:val="0"/>
          <w:color w:val="000000"/>
          <w:sz w:val="28"/>
        </w:rPr>
        <w:t>H. А. Добролюбова «Луч света в тёмном царстве», «Что такое обломовщина?», Д. И. Писарева «Базаров», «Мотивы русской драмы», А. В. Дружинина «Обломов». Роман И. А. Гончарова», А. А. Григорьева «После «Грозы» Островского», Н. Н. Страхова «Сочинения гр. Л. Н. Толстого» и др. (не менее трёх статей по выбору в соответствии с изучаемым художественным произведением).</w:t>
      </w:r>
      <w:bookmarkEnd w:id="18"/>
    </w:p>
    <w:p w14:paraId="34000000">
      <w:pPr>
        <w:spacing w:after="0" w:before="0"/>
        <w:ind w:firstLine="600" w:left="0"/>
        <w:jc w:val="both"/>
      </w:pPr>
      <w:r>
        <w:rPr>
          <w:rFonts w:ascii="Times New Roman" w:hAnsi="Times New Roman"/>
          <w:b w:val="1"/>
          <w:i w:val="0"/>
          <w:color w:val="000000"/>
          <w:sz w:val="28"/>
        </w:rPr>
        <w:t>Литература народов России</w:t>
      </w:r>
    </w:p>
    <w:p w14:paraId="35000000">
      <w:pPr>
        <w:spacing w:after="0" w:before="0"/>
        <w:ind w:firstLine="600" w:left="0"/>
        <w:jc w:val="both"/>
      </w:pPr>
      <w:r>
        <w:rPr>
          <w:rFonts w:ascii="Times New Roman" w:hAnsi="Times New Roman"/>
          <w:b w:val="0"/>
          <w:i w:val="0"/>
          <w:color w:val="000000"/>
          <w:sz w:val="28"/>
        </w:rPr>
        <w:t xml:space="preserve">Стихотворения и поэмы </w:t>
      </w:r>
      <w:bookmarkStart w:id="19" w:name="f1d0b150-9285-46ae-90cf-107aa680ddc7"/>
      <w:r>
        <w:rPr>
          <w:rFonts w:ascii="Times New Roman" w:hAnsi="Times New Roman"/>
          <w:b w:val="0"/>
          <w:i w:val="0"/>
          <w:color w:val="000000"/>
          <w:sz w:val="28"/>
        </w:rPr>
        <w:t>(не менее одного произведения по выбору). Например, стихотворения Г. Тукая, стихотворения и поэма «Фатима» К. Хетагурова и др.).</w:t>
      </w:r>
      <w:bookmarkEnd w:id="19"/>
    </w:p>
    <w:p w14:paraId="36000000">
      <w:pPr>
        <w:spacing w:after="0" w:before="0"/>
        <w:ind w:firstLine="600" w:left="0"/>
        <w:jc w:val="both"/>
      </w:pPr>
      <w:r>
        <w:rPr>
          <w:rFonts w:ascii="Times New Roman" w:hAnsi="Times New Roman"/>
          <w:b w:val="1"/>
          <w:i w:val="0"/>
          <w:color w:val="000000"/>
          <w:sz w:val="28"/>
        </w:rPr>
        <w:t>Зарубежная литература</w:t>
      </w:r>
    </w:p>
    <w:p w14:paraId="37000000">
      <w:pPr>
        <w:spacing w:after="0" w:before="0"/>
        <w:ind w:firstLine="600" w:left="0"/>
        <w:jc w:val="both"/>
      </w:pPr>
      <w:r>
        <w:rPr>
          <w:rFonts w:ascii="Times New Roman" w:hAnsi="Times New Roman"/>
          <w:b w:val="1"/>
          <w:i w:val="0"/>
          <w:color w:val="000000"/>
          <w:sz w:val="28"/>
        </w:rPr>
        <w:t>Зарубежная проза второй половины XIX века</w:t>
      </w:r>
      <w:r>
        <w:rPr>
          <w:rFonts w:ascii="Times New Roman" w:hAnsi="Times New Roman"/>
          <w:b w:val="0"/>
          <w:i w:val="0"/>
          <w:color w:val="000000"/>
          <w:sz w:val="28"/>
        </w:rPr>
        <w:t xml:space="preserve"> </w:t>
      </w:r>
      <w:bookmarkStart w:id="20" w:name="30c717c3-eb46-4248-81c1-a9afc462a115"/>
      <w:r>
        <w:rPr>
          <w:rFonts w:ascii="Times New Roman" w:hAnsi="Times New Roman"/>
          <w:b w:val="0"/>
          <w:i w:val="0"/>
          <w:color w:val="000000"/>
          <w:sz w:val="28"/>
        </w:rPr>
        <w:t>(не менее одного произведения по выбору). Например, произведения Ч. Диккенса «Дэвид Копперфилд», «Большие надежды», Г. Флобера «Мадам Бовари», Э. Золя «Творчество», Г. де Мопассана «Милый друг» и др.</w:t>
      </w:r>
      <w:bookmarkEnd w:id="20"/>
    </w:p>
    <w:p w14:paraId="38000000">
      <w:pPr>
        <w:spacing w:after="0" w:before="0"/>
        <w:ind w:firstLine="600" w:left="0"/>
        <w:jc w:val="both"/>
      </w:pPr>
      <w:r>
        <w:rPr>
          <w:rFonts w:ascii="Times New Roman" w:hAnsi="Times New Roman"/>
          <w:b w:val="1"/>
          <w:i w:val="0"/>
          <w:color w:val="000000"/>
          <w:sz w:val="28"/>
        </w:rPr>
        <w:t xml:space="preserve">Зарубежная поэзия второй половины XIX </w:t>
      </w:r>
      <w:r>
        <w:rPr>
          <w:rFonts w:ascii="Times New Roman" w:hAnsi="Times New Roman"/>
          <w:b w:val="1"/>
          <w:i w:val="0"/>
          <w:color w:val="000000"/>
          <w:sz w:val="28"/>
        </w:rPr>
        <w:t>века</w:t>
      </w:r>
      <w:r>
        <w:rPr>
          <w:rFonts w:ascii="Times New Roman" w:hAnsi="Times New Roman"/>
          <w:b w:val="0"/>
          <w:i w:val="0"/>
          <w:color w:val="000000"/>
          <w:sz w:val="28"/>
        </w:rPr>
        <w:t xml:space="preserve"> </w:t>
      </w:r>
      <w:bookmarkStart w:id="21" w:name="2122dc7b-aab3-43f4-aaab-97910333859e"/>
      <w:r>
        <w:rPr>
          <w:rFonts w:ascii="Times New Roman" w:hAnsi="Times New Roman"/>
          <w:b w:val="0"/>
          <w:i w:val="0"/>
          <w:color w:val="000000"/>
          <w:sz w:val="28"/>
        </w:rPr>
        <w:t>(не менее двух стихотворений одного из поэтов по выбору). Например, стихотворения А. Рембо, Ш. Бодлера, П. Верлена, Э. Верхарна и др.</w:t>
      </w:r>
      <w:bookmarkEnd w:id="21"/>
    </w:p>
    <w:p w14:paraId="39000000">
      <w:pPr>
        <w:spacing w:after="0" w:before="0"/>
        <w:ind w:firstLine="600" w:left="0"/>
        <w:jc w:val="both"/>
      </w:pPr>
      <w:r>
        <w:rPr>
          <w:rFonts w:ascii="Times New Roman" w:hAnsi="Times New Roman"/>
          <w:b w:val="1"/>
          <w:i w:val="0"/>
          <w:color w:val="000000"/>
          <w:sz w:val="28"/>
        </w:rPr>
        <w:t xml:space="preserve">Зарубежная драматургия второй половины XIX века </w:t>
      </w:r>
      <w:bookmarkStart w:id="22" w:name="257f881e-1352-4f76-abc0-f3ea4a13d3e4"/>
      <w:r>
        <w:rPr>
          <w:rFonts w:ascii="Times New Roman" w:hAnsi="Times New Roman"/>
          <w:b w:val="0"/>
          <w:i w:val="0"/>
          <w:color w:val="000000"/>
          <w:sz w:val="28"/>
        </w:rPr>
        <w:t xml:space="preserve">(одно произведение по выбору). Например, пьесы Г. Ибсена «Кукольный дом», «Пер Гюнт» и другие. </w:t>
      </w:r>
      <w:bookmarkEnd w:id="22"/>
    </w:p>
    <w:p w14:paraId="3A000000">
      <w:pPr>
        <w:spacing w:after="0" w:before="0"/>
        <w:ind w:firstLine="0" w:left="120"/>
        <w:jc w:val="both"/>
      </w:pPr>
    </w:p>
    <w:p w14:paraId="3B000000">
      <w:pPr>
        <w:spacing w:after="0" w:before="0"/>
        <w:ind w:firstLine="0" w:left="120"/>
        <w:jc w:val="both"/>
      </w:pPr>
      <w:r>
        <w:rPr>
          <w:rFonts w:ascii="Times New Roman" w:hAnsi="Times New Roman"/>
          <w:b w:val="1"/>
          <w:i w:val="0"/>
          <w:color w:val="000000"/>
          <w:sz w:val="28"/>
        </w:rPr>
        <w:t>11 КЛАСС</w:t>
      </w:r>
    </w:p>
    <w:p w14:paraId="3C000000">
      <w:pPr>
        <w:spacing w:after="0" w:before="0"/>
        <w:ind w:firstLine="0" w:left="120"/>
        <w:jc w:val="both"/>
      </w:pPr>
    </w:p>
    <w:p w14:paraId="3D000000">
      <w:pPr>
        <w:spacing w:after="0" w:before="0"/>
        <w:ind w:firstLine="600" w:left="0"/>
        <w:jc w:val="both"/>
      </w:pPr>
      <w:r>
        <w:rPr>
          <w:rFonts w:ascii="Times New Roman" w:hAnsi="Times New Roman"/>
          <w:b w:val="1"/>
          <w:i w:val="0"/>
          <w:color w:val="000000"/>
          <w:sz w:val="28"/>
        </w:rPr>
        <w:t>Литература конца XIX – начала ХХ века</w:t>
      </w:r>
    </w:p>
    <w:p w14:paraId="3E000000">
      <w:pPr>
        <w:spacing w:after="0" w:before="0"/>
        <w:ind w:firstLine="600" w:left="0"/>
        <w:jc w:val="both"/>
      </w:pPr>
      <w:r>
        <w:rPr>
          <w:rFonts w:ascii="Times New Roman" w:hAnsi="Times New Roman"/>
          <w:b w:val="1"/>
          <w:i w:val="0"/>
          <w:color w:val="000000"/>
          <w:sz w:val="28"/>
        </w:rPr>
        <w:t>А. И. Куприн.</w:t>
      </w:r>
      <w:r>
        <w:rPr>
          <w:rFonts w:ascii="Times New Roman" w:hAnsi="Times New Roman"/>
          <w:b w:val="0"/>
          <w:i w:val="0"/>
          <w:color w:val="000000"/>
          <w:sz w:val="28"/>
        </w:rPr>
        <w:t xml:space="preserve"> Рассказы и повести </w:t>
      </w:r>
      <w:bookmarkStart w:id="23" w:name="8f839536-1403-46ef-b482-26dc76ef1d44"/>
      <w:r>
        <w:rPr>
          <w:rFonts w:ascii="Times New Roman" w:hAnsi="Times New Roman"/>
          <w:b w:val="0"/>
          <w:i w:val="0"/>
          <w:color w:val="000000"/>
          <w:sz w:val="28"/>
        </w:rPr>
        <w:t>(два произведения по выбору). Например, «Гранатовый браслет», «Олеся», «Поединок» и др.</w:t>
      </w:r>
      <w:bookmarkEnd w:id="23"/>
    </w:p>
    <w:p w14:paraId="3F000000">
      <w:pPr>
        <w:spacing w:after="0" w:before="0"/>
        <w:ind w:firstLine="600" w:left="0"/>
        <w:jc w:val="both"/>
      </w:pPr>
      <w:r>
        <w:rPr>
          <w:rFonts w:ascii="Times New Roman" w:hAnsi="Times New Roman"/>
          <w:b w:val="1"/>
          <w:i w:val="0"/>
          <w:color w:val="000000"/>
          <w:sz w:val="28"/>
        </w:rPr>
        <w:t>Л. Н. Андреев.</w:t>
      </w:r>
      <w:r>
        <w:rPr>
          <w:rFonts w:ascii="Times New Roman" w:hAnsi="Times New Roman"/>
          <w:b w:val="0"/>
          <w:i w:val="0"/>
          <w:color w:val="000000"/>
          <w:sz w:val="28"/>
        </w:rPr>
        <w:t xml:space="preserve"> Рассказы и повести </w:t>
      </w:r>
      <w:bookmarkStart w:id="24" w:name="2532456b-a393-471d-a2fc-919c408fc54b"/>
      <w:r>
        <w:rPr>
          <w:rFonts w:ascii="Times New Roman" w:hAnsi="Times New Roman"/>
          <w:b w:val="0"/>
          <w:i w:val="0"/>
          <w:color w:val="000000"/>
          <w:sz w:val="28"/>
        </w:rPr>
        <w:t>(два произведения по выбору). Например, «Иуда Искариот», «Большой шлем», «Рассказ о семи повешенных» и др.</w:t>
      </w:r>
      <w:bookmarkEnd w:id="24"/>
    </w:p>
    <w:p w14:paraId="40000000">
      <w:pPr>
        <w:spacing w:after="0" w:before="0"/>
        <w:ind w:firstLine="600" w:left="0"/>
        <w:jc w:val="both"/>
      </w:pPr>
      <w:r>
        <w:rPr>
          <w:rFonts w:ascii="Times New Roman" w:hAnsi="Times New Roman"/>
          <w:b w:val="1"/>
          <w:i w:val="0"/>
          <w:color w:val="000000"/>
          <w:sz w:val="28"/>
        </w:rPr>
        <w:t xml:space="preserve">М. Горький. </w:t>
      </w:r>
      <w:r>
        <w:rPr>
          <w:rFonts w:ascii="Times New Roman" w:hAnsi="Times New Roman"/>
          <w:b w:val="0"/>
          <w:i w:val="0"/>
          <w:color w:val="000000"/>
          <w:sz w:val="28"/>
        </w:rPr>
        <w:t xml:space="preserve">Рассказы, повести, романы </w:t>
      </w:r>
      <w:bookmarkStart w:id="25" w:name="15de6deb-47e8-47e8-9ab7-2e423bfa006a"/>
      <w:r>
        <w:rPr>
          <w:rFonts w:ascii="Times New Roman" w:hAnsi="Times New Roman"/>
          <w:b w:val="0"/>
          <w:i w:val="0"/>
          <w:color w:val="000000"/>
          <w:sz w:val="28"/>
        </w:rPr>
        <w:t>(два произведения по выбору). Например, «Старуха Изергиль», «Макар Чудра», «Коновалов», «Фома Гордеев» и др.</w:t>
      </w:r>
      <w:bookmarkEnd w:id="25"/>
    </w:p>
    <w:p w14:paraId="41000000">
      <w:pPr>
        <w:spacing w:after="0" w:before="0"/>
        <w:ind w:firstLine="600" w:left="0"/>
        <w:jc w:val="both"/>
      </w:pPr>
      <w:r>
        <w:rPr>
          <w:rFonts w:ascii="Times New Roman" w:hAnsi="Times New Roman"/>
          <w:b w:val="1"/>
          <w:i w:val="0"/>
          <w:color w:val="000000"/>
          <w:sz w:val="28"/>
        </w:rPr>
        <w:t>Пьеса «На дне».</w:t>
      </w:r>
    </w:p>
    <w:p w14:paraId="42000000">
      <w:pPr>
        <w:spacing w:after="0" w:before="0"/>
        <w:ind w:firstLine="600" w:left="0"/>
        <w:jc w:val="both"/>
      </w:pPr>
      <w:r>
        <w:rPr>
          <w:rFonts w:ascii="Times New Roman" w:hAnsi="Times New Roman"/>
          <w:b w:val="1"/>
          <w:i w:val="0"/>
          <w:color w:val="000000"/>
          <w:sz w:val="28"/>
        </w:rPr>
        <w:t>Стихотворения поэтов Серебряного века</w:t>
      </w:r>
      <w:r>
        <w:rPr>
          <w:rFonts w:ascii="Times New Roman" w:hAnsi="Times New Roman"/>
          <w:b w:val="0"/>
          <w:i w:val="0"/>
          <w:color w:val="000000"/>
          <w:sz w:val="28"/>
        </w:rPr>
        <w:t xml:space="preserve"> </w:t>
      </w:r>
      <w:bookmarkStart w:id="26" w:name="550d8e7a-751d-4dcb-9bfa-ab9f29ef86d6"/>
      <w:r>
        <w:rPr>
          <w:rFonts w:ascii="Times New Roman" w:hAnsi="Times New Roman"/>
          <w:b w:val="0"/>
          <w:i w:val="0"/>
          <w:color w:val="000000"/>
          <w:sz w:val="28"/>
        </w:rPr>
        <w:t>(не менее трёх стихотворений двух поэтов по выбору). Например, стихотворения И. Ф. Анненского, К. Д. Бальмонта, А. Белого, В. Я. Брюсова, М. А. Волошина, И. Северянина, В. С. Соловьева, Ф. К. Сологуба, В. В. Хлебникова и др.</w:t>
      </w:r>
      <w:bookmarkEnd w:id="26"/>
    </w:p>
    <w:p w14:paraId="43000000">
      <w:pPr>
        <w:spacing w:after="0" w:before="0"/>
        <w:ind w:firstLine="600" w:left="0"/>
        <w:jc w:val="both"/>
      </w:pPr>
      <w:r>
        <w:rPr>
          <w:rFonts w:ascii="Times New Roman" w:hAnsi="Times New Roman"/>
          <w:b w:val="1"/>
          <w:i w:val="0"/>
          <w:color w:val="000000"/>
          <w:sz w:val="28"/>
        </w:rPr>
        <w:t>Литература ХХ века</w:t>
      </w:r>
    </w:p>
    <w:p w14:paraId="44000000">
      <w:pPr>
        <w:spacing w:after="0" w:before="0"/>
        <w:ind w:firstLine="600" w:left="0"/>
        <w:jc w:val="both"/>
      </w:pPr>
      <w:r>
        <w:rPr>
          <w:rFonts w:ascii="Times New Roman" w:hAnsi="Times New Roman"/>
          <w:b w:val="1"/>
          <w:i w:val="0"/>
          <w:color w:val="000000"/>
          <w:sz w:val="28"/>
        </w:rPr>
        <w:t>И. А. Бунин.</w:t>
      </w:r>
      <w:r>
        <w:rPr>
          <w:rFonts w:ascii="Times New Roman" w:hAnsi="Times New Roman"/>
          <w:b w:val="0"/>
          <w:i w:val="0"/>
          <w:color w:val="000000"/>
          <w:sz w:val="28"/>
        </w:rPr>
        <w:t xml:space="preserve"> Стихотворения </w:t>
      </w:r>
      <w:bookmarkStart w:id="27" w:name="ee16bfc3-4b2c-47d2-8567-facdf6bd6ad1"/>
      <w:r>
        <w:rPr>
          <w:rFonts w:ascii="Times New Roman" w:hAnsi="Times New Roman"/>
          <w:b w:val="0"/>
          <w:i w:val="0"/>
          <w:color w:val="000000"/>
          <w:sz w:val="28"/>
        </w:rPr>
        <w:t>(не менее двух по выбору). Например, «Аленушка», «Вечер», «Дурман», «И цветы, и шмели, и трава, и колосья…», «У птицы есть гнездо, у зверя есть нора…» и др. Рассказы (три по выбору). Например, «Антоновские яблоки», «Чистый понедельник», «Господин из Сан-Франциско», «Тёмные аллеи», «Лёгкое дыхание», «Солнечный удар» и др.</w:t>
      </w:r>
      <w:bookmarkEnd w:id="27"/>
    </w:p>
    <w:p w14:paraId="45000000">
      <w:pPr>
        <w:spacing w:after="0" w:before="0"/>
        <w:ind w:firstLine="600" w:left="0"/>
        <w:jc w:val="both"/>
      </w:pPr>
      <w:r>
        <w:rPr>
          <w:rFonts w:ascii="Times New Roman" w:hAnsi="Times New Roman"/>
          <w:b w:val="0"/>
          <w:i w:val="0"/>
          <w:color w:val="000000"/>
          <w:sz w:val="28"/>
        </w:rPr>
        <w:t xml:space="preserve">Книга очерков «Окаянные дни» </w:t>
      </w:r>
      <w:bookmarkStart w:id="28" w:name="2057c156-7463-49b1-9af9-14da48bde16d"/>
      <w:r>
        <w:rPr>
          <w:rFonts w:ascii="Times New Roman" w:hAnsi="Times New Roman"/>
          <w:b w:val="0"/>
          <w:i w:val="0"/>
          <w:color w:val="000000"/>
          <w:sz w:val="28"/>
        </w:rPr>
        <w:t>(фрагменты)</w:t>
      </w:r>
      <w:bookmarkEnd w:id="28"/>
      <w:r>
        <w:rPr>
          <w:rFonts w:ascii="Times New Roman" w:hAnsi="Times New Roman"/>
          <w:b w:val="0"/>
          <w:i w:val="0"/>
          <w:color w:val="000000"/>
          <w:sz w:val="28"/>
        </w:rPr>
        <w:t>.</w:t>
      </w:r>
    </w:p>
    <w:p w14:paraId="46000000">
      <w:pPr>
        <w:spacing w:after="0" w:before="0"/>
        <w:ind w:firstLine="600" w:left="0"/>
        <w:jc w:val="both"/>
      </w:pPr>
      <w:r>
        <w:rPr>
          <w:rFonts w:ascii="Times New Roman" w:hAnsi="Times New Roman"/>
          <w:b w:val="1"/>
          <w:i w:val="0"/>
          <w:color w:val="000000"/>
          <w:spacing w:val="-3"/>
          <w:sz w:val="28"/>
        </w:rPr>
        <w:t>А. А. Блок.</w:t>
      </w:r>
      <w:r>
        <w:rPr>
          <w:rFonts w:ascii="Times New Roman" w:hAnsi="Times New Roman"/>
          <w:b w:val="0"/>
          <w:i w:val="0"/>
          <w:color w:val="000000"/>
          <w:spacing w:val="-3"/>
          <w:sz w:val="28"/>
        </w:rPr>
        <w:t xml:space="preserve"> Стихотворения </w:t>
      </w:r>
      <w:bookmarkStart w:id="29" w:name="dbe480c2-7f78-4f87-8fec-f318f1a8efd3"/>
      <w:r>
        <w:rPr>
          <w:rFonts w:ascii="Times New Roman" w:hAnsi="Times New Roman"/>
          <w:b w:val="0"/>
          <w:i w:val="0"/>
          <w:color w:val="000000"/>
          <w:spacing w:val="-3"/>
          <w:sz w:val="28"/>
        </w:rPr>
        <w:t>(не менее пяти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«Девушка пела в церковном хоре…», «В ресторане», «Вхожу я в тёмные храмы...», «Я – Гамлет. Холодеет кровь…», «Фабрика», «Русь», «Когда вы стоите на моём пути…», «Она пришла с мороза…», «Рождённые в года глухие…», «Пушкинскому Дому», «Скифы» и др.</w:t>
      </w:r>
      <w:bookmarkEnd w:id="29"/>
    </w:p>
    <w:p w14:paraId="47000000">
      <w:pPr>
        <w:spacing w:after="0" w:before="0"/>
        <w:ind w:firstLine="600" w:left="0"/>
        <w:jc w:val="both"/>
      </w:pPr>
      <w:r>
        <w:rPr>
          <w:rFonts w:ascii="Times New Roman" w:hAnsi="Times New Roman"/>
          <w:b w:val="0"/>
          <w:i w:val="0"/>
          <w:color w:val="000000"/>
          <w:sz w:val="28"/>
        </w:rPr>
        <w:t>Поэма «Двенадцать».</w:t>
      </w:r>
    </w:p>
    <w:p w14:paraId="48000000">
      <w:pPr>
        <w:spacing w:after="0" w:before="0"/>
        <w:ind w:firstLine="600" w:left="0"/>
        <w:jc w:val="both"/>
      </w:pPr>
      <w:r>
        <w:rPr>
          <w:rFonts w:ascii="Times New Roman" w:hAnsi="Times New Roman"/>
          <w:b w:val="1"/>
          <w:i w:val="0"/>
          <w:color w:val="000000"/>
          <w:sz w:val="28"/>
        </w:rPr>
        <w:t>Н. С. Гумилёв.</w:t>
      </w:r>
      <w:r>
        <w:rPr>
          <w:rFonts w:ascii="Times New Roman" w:hAnsi="Times New Roman"/>
          <w:b w:val="0"/>
          <w:i w:val="0"/>
          <w:color w:val="000000"/>
          <w:sz w:val="28"/>
        </w:rPr>
        <w:t xml:space="preserve"> Стихотворения </w:t>
      </w:r>
      <w:bookmarkStart w:id="30" w:name="d5352e28-cf38-4476-abfe-c72adeaa5a0a"/>
      <w:r>
        <w:rPr>
          <w:rFonts w:ascii="Times New Roman" w:hAnsi="Times New Roman"/>
          <w:b w:val="0"/>
          <w:i w:val="0"/>
          <w:color w:val="000000"/>
          <w:sz w:val="28"/>
        </w:rPr>
        <w:t>(не менее трёх по выбору). Например, «Жираф», «Заблудившийся трамвай», «Капитаны», «Пятистопные ямбы», «Слово», «Шестое чувство», «Андрей Рублев» и др.</w:t>
      </w:r>
      <w:bookmarkEnd w:id="30"/>
    </w:p>
    <w:p w14:paraId="49000000">
      <w:pPr>
        <w:spacing w:after="0" w:before="0"/>
        <w:ind w:firstLine="600" w:left="0"/>
        <w:jc w:val="both"/>
      </w:pPr>
      <w:r>
        <w:rPr>
          <w:rFonts w:ascii="Times New Roman" w:hAnsi="Times New Roman"/>
          <w:b w:val="1"/>
          <w:i w:val="0"/>
          <w:color w:val="000000"/>
          <w:sz w:val="28"/>
        </w:rPr>
        <w:t xml:space="preserve">В. В. Маяковский. </w:t>
      </w:r>
      <w:r>
        <w:rPr>
          <w:rFonts w:ascii="Times New Roman" w:hAnsi="Times New Roman"/>
          <w:b w:val="0"/>
          <w:i w:val="0"/>
          <w:color w:val="000000"/>
          <w:sz w:val="28"/>
        </w:rPr>
        <w:t xml:space="preserve">Стихотворения </w:t>
      </w:r>
      <w:bookmarkStart w:id="31" w:name="432b5866-a3c1-4048-af94-cf8dd46f3ae7"/>
      <w:r>
        <w:rPr>
          <w:rFonts w:ascii="Times New Roman" w:hAnsi="Times New Roman"/>
          <w:b w:val="0"/>
          <w:i w:val="0"/>
          <w:color w:val="000000"/>
          <w:sz w:val="28"/>
        </w:rPr>
        <w:t>(не менее пяти по выбору). Например, «А вы могли бы?», «Нате!», «Послушайте!», «Лиличка!», «Юбилейное», «Прозаседавшиеся», «Письмо Татьяне Яковлевой», «Скрипка и немножко нервно», «Дешёвая распродажа», «Левый марш», «Сергею Есенину», «Товарищу Нетте, пароходу и человеку» и др.</w:t>
      </w:r>
      <w:bookmarkEnd w:id="31"/>
      <w:r>
        <w:rPr>
          <w:rFonts w:ascii="Times New Roman" w:hAnsi="Times New Roman"/>
          <w:b w:val="0"/>
          <w:i w:val="0"/>
          <w:color w:val="000000"/>
          <w:sz w:val="28"/>
        </w:rPr>
        <w:t>Поэмы «Облако в штанах», «Во весь голос. Первое вступление в поэму».</w:t>
      </w:r>
    </w:p>
    <w:p w14:paraId="4A000000">
      <w:pPr>
        <w:spacing w:after="0" w:before="0"/>
        <w:ind w:firstLine="600" w:left="0"/>
        <w:jc w:val="both"/>
      </w:pPr>
      <w:r>
        <w:rPr>
          <w:rFonts w:ascii="Times New Roman" w:hAnsi="Times New Roman"/>
          <w:b w:val="1"/>
          <w:i w:val="0"/>
          <w:color w:val="000000"/>
          <w:sz w:val="28"/>
        </w:rPr>
        <w:t>С. А. Есенин.</w:t>
      </w:r>
      <w:r>
        <w:rPr>
          <w:rFonts w:ascii="Times New Roman" w:hAnsi="Times New Roman"/>
          <w:b w:val="0"/>
          <w:i w:val="0"/>
          <w:color w:val="000000"/>
          <w:sz w:val="28"/>
        </w:rPr>
        <w:t xml:space="preserve"> Стихотворения </w:t>
      </w:r>
      <w:bookmarkStart w:id="32" w:name="61a4bf81-13ca-4c63-a45f-4a447326d49d"/>
      <w:r>
        <w:rPr>
          <w:rFonts w:ascii="Times New Roman" w:hAnsi="Times New Roman"/>
          <w:b w:val="0"/>
          <w:i w:val="0"/>
          <w:color w:val="000000"/>
          <w:sz w:val="28"/>
        </w:rPr>
        <w:t>(не менее пяти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«Не бродить, не мять в кустах багряных…», «Клён ты мой опавший…», «Отговорила роща золотая…», «Мы теперь уходим понемногу…», «О красном вечере задумалась дорога…», «Запели тёсаные дроги…», «Русь», «Пушкину», «Я иду долиной. На затылке кепи...», «До свиданья, друг мой, до свиданья!..» и др.</w:t>
      </w:r>
      <w:bookmarkEnd w:id="32"/>
    </w:p>
    <w:p w14:paraId="4B000000">
      <w:pPr>
        <w:spacing w:after="0" w:before="0"/>
        <w:ind w:firstLine="600" w:left="0"/>
        <w:jc w:val="both"/>
      </w:pPr>
      <w:r>
        <w:rPr>
          <w:rFonts w:ascii="Times New Roman" w:hAnsi="Times New Roman"/>
          <w:b w:val="0"/>
          <w:i w:val="0"/>
          <w:color w:val="000000"/>
          <w:sz w:val="28"/>
        </w:rPr>
        <w:t>Поэма «Чёрный человек».</w:t>
      </w:r>
    </w:p>
    <w:p w14:paraId="4C000000">
      <w:pPr>
        <w:spacing w:after="0" w:before="0"/>
        <w:ind w:firstLine="600" w:left="0"/>
        <w:jc w:val="both"/>
      </w:pPr>
      <w:r>
        <w:rPr>
          <w:rFonts w:ascii="Times New Roman" w:hAnsi="Times New Roman"/>
          <w:b w:val="1"/>
          <w:i w:val="0"/>
          <w:color w:val="000000"/>
          <w:sz w:val="28"/>
        </w:rPr>
        <w:t xml:space="preserve">О. Э. Мандельштам. </w:t>
      </w:r>
      <w:r>
        <w:rPr>
          <w:rFonts w:ascii="Times New Roman" w:hAnsi="Times New Roman"/>
          <w:b w:val="0"/>
          <w:i w:val="0"/>
          <w:color w:val="000000"/>
          <w:sz w:val="28"/>
        </w:rPr>
        <w:t xml:space="preserve">Стихотворения </w:t>
      </w:r>
      <w:bookmarkStart w:id="33" w:name="66cb0cc4-f64d-4772-b7d1-39c9ea323ecd"/>
      <w:r>
        <w:rPr>
          <w:rFonts w:ascii="Times New Roman" w:hAnsi="Times New Roman"/>
          <w:b w:val="0"/>
          <w:i w:val="0"/>
          <w:color w:val="000000"/>
          <w:sz w:val="28"/>
        </w:rPr>
        <w:t>(не менее пяти по выбору). Например, «Бессонница. Гомер. Тугие паруса…», «За гремучую доблесть грядущих веков…», «Ленинград», «Мы живём, под собою не чуя страны…», «Notre Dame», «Айя-София», «Невыразимая печаль…», «Золотистого мёда струя из бутылки текла…», «Я не слыхал рассказов Оссиана…», «Нет, никогда ничей я не был современник…», «Я к губам подношу эту зелень…» и др.</w:t>
      </w:r>
      <w:bookmarkEnd w:id="33"/>
    </w:p>
    <w:p w14:paraId="4D000000">
      <w:pPr>
        <w:spacing w:after="0" w:before="0"/>
        <w:ind w:firstLine="600" w:left="0"/>
        <w:jc w:val="both"/>
      </w:pPr>
      <w:r>
        <w:rPr>
          <w:rFonts w:ascii="Times New Roman" w:hAnsi="Times New Roman"/>
          <w:b w:val="1"/>
          <w:i w:val="0"/>
          <w:color w:val="000000"/>
          <w:sz w:val="28"/>
        </w:rPr>
        <w:t xml:space="preserve">М. И. Цветаева. </w:t>
      </w:r>
      <w:r>
        <w:rPr>
          <w:rFonts w:ascii="Times New Roman" w:hAnsi="Times New Roman"/>
          <w:b w:val="0"/>
          <w:i w:val="0"/>
          <w:color w:val="000000"/>
          <w:sz w:val="28"/>
        </w:rPr>
        <w:t xml:space="preserve">Стихотворения </w:t>
      </w:r>
      <w:bookmarkStart w:id="34" w:name="f4497015-f06d-4dee-8408-6f7ecb50c81e"/>
      <w:r>
        <w:rPr>
          <w:rFonts w:ascii="Times New Roman" w:hAnsi="Times New Roman"/>
          <w:b w:val="0"/>
          <w:i w:val="0"/>
          <w:color w:val="000000"/>
          <w:sz w:val="28"/>
        </w:rPr>
        <w:t>(не менее пяти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«Стихи к Блоку» («Имя твоё – птица в руке…»), «Генералам двенадцатого года», «Уж сколько их упало в эту бездну…», «Расстояние: вёрсты, мили…», «Красною кистью…», «Семь холмов – как семь колоколов!..» (из цикла «Стихи о Москве») и др.</w:t>
      </w:r>
      <w:bookmarkEnd w:id="34"/>
    </w:p>
    <w:p w14:paraId="4E000000">
      <w:pPr>
        <w:spacing w:after="0" w:before="0"/>
        <w:ind w:firstLine="600" w:left="0"/>
        <w:jc w:val="both"/>
      </w:pPr>
      <w:r>
        <w:rPr>
          <w:rFonts w:ascii="Times New Roman" w:hAnsi="Times New Roman"/>
          <w:b w:val="0"/>
          <w:i w:val="0"/>
          <w:color w:val="000000"/>
          <w:sz w:val="28"/>
        </w:rPr>
        <w:t>Очерк «Мой Пушкин».</w:t>
      </w:r>
    </w:p>
    <w:p w14:paraId="4F000000">
      <w:pPr>
        <w:spacing w:after="0" w:before="0"/>
        <w:ind w:firstLine="600" w:left="0"/>
        <w:jc w:val="both"/>
      </w:pPr>
      <w:r>
        <w:rPr>
          <w:rFonts w:ascii="Times New Roman" w:hAnsi="Times New Roman"/>
          <w:b w:val="1"/>
          <w:i w:val="0"/>
          <w:color w:val="000000"/>
          <w:sz w:val="28"/>
        </w:rPr>
        <w:t>А. А. Ахматова.</w:t>
      </w:r>
      <w:r>
        <w:rPr>
          <w:rFonts w:ascii="Times New Roman" w:hAnsi="Times New Roman"/>
          <w:b w:val="0"/>
          <w:i w:val="0"/>
          <w:color w:val="000000"/>
          <w:sz w:val="28"/>
        </w:rPr>
        <w:t xml:space="preserve"> Стихотворения </w:t>
      </w:r>
      <w:bookmarkStart w:id="35" w:name="bf77810f-5979-4d8b-a304-b053a362ccfa"/>
      <w:r>
        <w:rPr>
          <w:rFonts w:ascii="Times New Roman" w:hAnsi="Times New Roman"/>
          <w:b w:val="0"/>
          <w:i w:val="0"/>
          <w:color w:val="000000"/>
          <w:sz w:val="28"/>
        </w:rPr>
        <w:t>(не менее пяти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«Сероглазый король», «Вечером», «Все мы бражники здесь, блудницы…», «Всё расхищено, предано, продано…», «Я научилась просто, мудро жить…», «Заплаканная осень, как вдова...», «Перед весной бывают дни такие...», «Мне ни к чему одические рати…», «Творчество», «Муза» («Когда я ночью жду её прихода…») и др.</w:t>
      </w:r>
      <w:bookmarkEnd w:id="35"/>
    </w:p>
    <w:p w14:paraId="50000000">
      <w:pPr>
        <w:spacing w:after="0" w:before="0"/>
        <w:ind w:firstLine="600" w:left="0"/>
        <w:jc w:val="both"/>
      </w:pPr>
      <w:r>
        <w:rPr>
          <w:rFonts w:ascii="Times New Roman" w:hAnsi="Times New Roman"/>
          <w:b w:val="0"/>
          <w:i w:val="0"/>
          <w:color w:val="000000"/>
          <w:sz w:val="28"/>
        </w:rPr>
        <w:t>Поэма «Реквием».</w:t>
      </w:r>
    </w:p>
    <w:p w14:paraId="51000000">
      <w:pPr>
        <w:spacing w:after="0" w:before="0"/>
        <w:ind w:firstLine="600" w:left="0"/>
        <w:jc w:val="both"/>
      </w:pPr>
      <w:r>
        <w:rPr>
          <w:rFonts w:ascii="Times New Roman" w:hAnsi="Times New Roman"/>
          <w:b w:val="1"/>
          <w:i w:val="0"/>
          <w:color w:val="000000"/>
          <w:sz w:val="28"/>
        </w:rPr>
        <w:t xml:space="preserve">Е. И. Замятин. </w:t>
      </w:r>
      <w:r>
        <w:rPr>
          <w:rFonts w:ascii="Times New Roman" w:hAnsi="Times New Roman"/>
          <w:b w:val="0"/>
          <w:i w:val="0"/>
          <w:color w:val="000000"/>
          <w:sz w:val="28"/>
        </w:rPr>
        <w:t>Роман «Мы».</w:t>
      </w:r>
    </w:p>
    <w:p w14:paraId="52000000">
      <w:pPr>
        <w:spacing w:after="0" w:before="0"/>
        <w:ind w:firstLine="600" w:left="0"/>
        <w:jc w:val="both"/>
      </w:pPr>
      <w:r>
        <w:rPr>
          <w:rFonts w:ascii="Times New Roman" w:hAnsi="Times New Roman"/>
          <w:b w:val="1"/>
          <w:i w:val="0"/>
          <w:color w:val="000000"/>
          <w:sz w:val="28"/>
        </w:rPr>
        <w:t>Н.А. Островский.</w:t>
      </w:r>
      <w:r>
        <w:rPr>
          <w:rFonts w:ascii="Times New Roman" w:hAnsi="Times New Roman"/>
          <w:b w:val="0"/>
          <w:i w:val="0"/>
          <w:color w:val="000000"/>
          <w:sz w:val="28"/>
        </w:rPr>
        <w:t xml:space="preserve"> Роман «Как закалялась сталь» </w:t>
      </w:r>
      <w:bookmarkStart w:id="36" w:name="6120207d-2782-44a7-9beb-9a1683c43550"/>
      <w:r>
        <w:rPr>
          <w:rFonts w:ascii="Times New Roman" w:hAnsi="Times New Roman"/>
          <w:b w:val="0"/>
          <w:i w:val="0"/>
          <w:color w:val="000000"/>
          <w:sz w:val="28"/>
        </w:rPr>
        <w:t>(избранные главы)</w:t>
      </w:r>
      <w:bookmarkEnd w:id="36"/>
      <w:r>
        <w:rPr>
          <w:rFonts w:ascii="Times New Roman" w:hAnsi="Times New Roman"/>
          <w:b w:val="0"/>
          <w:i w:val="0"/>
          <w:color w:val="000000"/>
          <w:sz w:val="28"/>
        </w:rPr>
        <w:t>.</w:t>
      </w:r>
    </w:p>
    <w:p w14:paraId="53000000">
      <w:pPr>
        <w:spacing w:after="0" w:before="0"/>
        <w:ind w:firstLine="600" w:left="0"/>
        <w:jc w:val="both"/>
      </w:pPr>
      <w:r>
        <w:rPr>
          <w:rFonts w:ascii="Times New Roman" w:hAnsi="Times New Roman"/>
          <w:b w:val="1"/>
          <w:i w:val="0"/>
          <w:color w:val="000000"/>
          <w:sz w:val="28"/>
        </w:rPr>
        <w:t xml:space="preserve">М. А. Шолохов. </w:t>
      </w:r>
      <w:r>
        <w:rPr>
          <w:rFonts w:ascii="Times New Roman" w:hAnsi="Times New Roman"/>
          <w:b w:val="0"/>
          <w:i w:val="0"/>
          <w:color w:val="000000"/>
          <w:sz w:val="28"/>
        </w:rPr>
        <w:t>Роман-эпопея «Тихий Дон».</w:t>
      </w:r>
    </w:p>
    <w:p w14:paraId="54000000">
      <w:pPr>
        <w:spacing w:after="0" w:before="0"/>
        <w:ind w:firstLine="600" w:left="0"/>
        <w:jc w:val="both"/>
      </w:pPr>
      <w:r>
        <w:rPr>
          <w:rFonts w:ascii="Times New Roman" w:hAnsi="Times New Roman"/>
          <w:b w:val="1"/>
          <w:i w:val="0"/>
          <w:color w:val="000000"/>
          <w:sz w:val="28"/>
        </w:rPr>
        <w:t>В. В. Набоков.</w:t>
      </w:r>
      <w:r>
        <w:rPr>
          <w:rFonts w:ascii="Times New Roman" w:hAnsi="Times New Roman"/>
          <w:b w:val="0"/>
          <w:i w:val="0"/>
          <w:color w:val="000000"/>
          <w:sz w:val="28"/>
        </w:rPr>
        <w:t xml:space="preserve"> Рассказы, повести, романы </w:t>
      </w:r>
      <w:bookmarkStart w:id="37" w:name="1ebab6ed-ff62-4e83-b3ae-780d9f3a8613"/>
      <w:r>
        <w:rPr>
          <w:rFonts w:ascii="Times New Roman" w:hAnsi="Times New Roman"/>
          <w:b w:val="0"/>
          <w:i w:val="0"/>
          <w:color w:val="000000"/>
          <w:sz w:val="28"/>
        </w:rPr>
        <w:t>(одно произведение по выбору). Например, «Облако, озеро, башня», «Весна в Фиальте», «Машенька», «Защита Лужина», «Дар» и др.</w:t>
      </w:r>
      <w:bookmarkEnd w:id="37"/>
    </w:p>
    <w:p w14:paraId="55000000">
      <w:pPr>
        <w:spacing w:after="0" w:before="0"/>
        <w:ind w:firstLine="600" w:left="0"/>
        <w:jc w:val="both"/>
      </w:pPr>
      <w:r>
        <w:rPr>
          <w:rFonts w:ascii="Times New Roman" w:hAnsi="Times New Roman"/>
          <w:b w:val="1"/>
          <w:i w:val="0"/>
          <w:color w:val="000000"/>
          <w:sz w:val="28"/>
        </w:rPr>
        <w:t xml:space="preserve">М. А. Булгаков. </w:t>
      </w:r>
      <w:r>
        <w:rPr>
          <w:rFonts w:ascii="Times New Roman" w:hAnsi="Times New Roman"/>
          <w:b w:val="0"/>
          <w:i w:val="0"/>
          <w:color w:val="000000"/>
          <w:sz w:val="28"/>
        </w:rPr>
        <w:t xml:space="preserve">Романы </w:t>
      </w:r>
      <w:bookmarkStart w:id="38" w:name="b177db16-d7b1-477b-a24a-c044e463def8"/>
      <w:r>
        <w:rPr>
          <w:rFonts w:ascii="Times New Roman" w:hAnsi="Times New Roman"/>
          <w:b w:val="0"/>
          <w:i w:val="0"/>
          <w:color w:val="000000"/>
          <w:sz w:val="28"/>
        </w:rPr>
        <w:t>«Белая гвардия», «Мастер и Маргарита» (один роман по выбору).</w:t>
      </w:r>
      <w:bookmarkEnd w:id="38"/>
      <w:r>
        <w:rPr>
          <w:rFonts w:ascii="Times New Roman" w:hAnsi="Times New Roman"/>
          <w:b w:val="0"/>
          <w:i w:val="0"/>
          <w:color w:val="000000"/>
          <w:sz w:val="28"/>
        </w:rPr>
        <w:t xml:space="preserve"> Рассказы, повести, пьесы </w:t>
      </w:r>
      <w:bookmarkStart w:id="39" w:name="abb69dbd-8db5-4aaf-88af-8ec91cbea98b"/>
      <w:r>
        <w:rPr>
          <w:rFonts w:ascii="Times New Roman" w:hAnsi="Times New Roman"/>
          <w:b w:val="0"/>
          <w:i w:val="0"/>
          <w:color w:val="000000"/>
          <w:sz w:val="28"/>
        </w:rPr>
        <w:t>(одно произведение по выбору). Например, рассказы из книги «Записки юного врача», «Записки на манжетах», «Дни Турбиных», «Бег» и др.</w:t>
      </w:r>
      <w:bookmarkEnd w:id="39"/>
    </w:p>
    <w:p w14:paraId="56000000">
      <w:pPr>
        <w:spacing w:after="0" w:before="0"/>
        <w:ind w:firstLine="600" w:left="0"/>
        <w:jc w:val="both"/>
      </w:pPr>
      <w:r>
        <w:rPr>
          <w:rFonts w:ascii="Times New Roman" w:hAnsi="Times New Roman"/>
          <w:b w:val="1"/>
          <w:i w:val="0"/>
          <w:color w:val="000000"/>
          <w:sz w:val="28"/>
        </w:rPr>
        <w:t>А. П. Платонов.</w:t>
      </w:r>
      <w:r>
        <w:rPr>
          <w:rFonts w:ascii="Times New Roman" w:hAnsi="Times New Roman"/>
          <w:b w:val="0"/>
          <w:i w:val="0"/>
          <w:color w:val="000000"/>
          <w:sz w:val="28"/>
        </w:rPr>
        <w:t xml:space="preserve"> Рассказы и повести </w:t>
      </w:r>
      <w:bookmarkStart w:id="40" w:name="c1d3e007-f9bb-4bad-b95b-0c05dee880b1"/>
      <w:r>
        <w:rPr>
          <w:rFonts w:ascii="Times New Roman" w:hAnsi="Times New Roman"/>
          <w:b w:val="0"/>
          <w:i w:val="0"/>
          <w:color w:val="000000"/>
          <w:sz w:val="28"/>
        </w:rPr>
        <w:t>(два произведения по выбору). Например, «В прекрасном и яростном мире», «Котлован», «Возвращение», «Река Потудань», «Сокровенный человек» и др.</w:t>
      </w:r>
      <w:bookmarkEnd w:id="40"/>
    </w:p>
    <w:p w14:paraId="57000000">
      <w:pPr>
        <w:spacing w:after="0" w:before="0"/>
        <w:ind w:firstLine="600" w:left="0"/>
        <w:jc w:val="both"/>
      </w:pPr>
      <w:r>
        <w:rPr>
          <w:rFonts w:ascii="Times New Roman" w:hAnsi="Times New Roman"/>
          <w:b w:val="1"/>
          <w:i w:val="0"/>
          <w:color w:val="000000"/>
          <w:sz w:val="28"/>
        </w:rPr>
        <w:t>А. Т. Твардовский.</w:t>
      </w:r>
      <w:r>
        <w:rPr>
          <w:rFonts w:ascii="Times New Roman" w:hAnsi="Times New Roman"/>
          <w:b w:val="0"/>
          <w:i w:val="0"/>
          <w:color w:val="000000"/>
          <w:sz w:val="28"/>
        </w:rPr>
        <w:t xml:space="preserve"> Стихотворения </w:t>
      </w:r>
      <w:bookmarkStart w:id="41" w:name="9aaca651-6b04-47eb-9392-e07a4e623979"/>
      <w:r>
        <w:rPr>
          <w:rFonts w:ascii="Times New Roman" w:hAnsi="Times New Roman"/>
          <w:b w:val="0"/>
          <w:i w:val="0"/>
          <w:color w:val="000000"/>
          <w:sz w:val="28"/>
        </w:rPr>
        <w:t>(не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«О сущем», «В тот день, когда окончилась война…», «Я убит подо Ржевом», «Памяти Гагарина» и др.</w:t>
      </w:r>
      <w:bookmarkEnd w:id="41"/>
    </w:p>
    <w:p w14:paraId="58000000">
      <w:pPr>
        <w:spacing w:after="0" w:before="0"/>
        <w:ind w:firstLine="600" w:left="0"/>
        <w:jc w:val="both"/>
      </w:pPr>
      <w:r>
        <w:rPr>
          <w:rFonts w:ascii="Times New Roman" w:hAnsi="Times New Roman"/>
          <w:b w:val="0"/>
          <w:i w:val="0"/>
          <w:color w:val="000000"/>
          <w:sz w:val="28"/>
        </w:rPr>
        <w:t>Поэма «По праву памяти».</w:t>
      </w:r>
    </w:p>
    <w:p w14:paraId="59000000">
      <w:pPr>
        <w:spacing w:after="0" w:before="0"/>
        <w:ind w:firstLine="600" w:left="0"/>
        <w:jc w:val="both"/>
      </w:pPr>
      <w:r>
        <w:rPr>
          <w:rFonts w:ascii="Times New Roman" w:hAnsi="Times New Roman"/>
          <w:b w:val="1"/>
          <w:i w:val="0"/>
          <w:color w:val="000000"/>
          <w:sz w:val="28"/>
        </w:rPr>
        <w:t xml:space="preserve">Проза о Великой Отечественной войне </w:t>
      </w:r>
      <w:bookmarkStart w:id="42" w:name="d9d79059-4220-48fb-b84c-3dcb6e791785"/>
      <w:r>
        <w:rPr>
          <w:rFonts w:ascii="Times New Roman" w:hAnsi="Times New Roman"/>
          <w:b w:val="0"/>
          <w:i w:val="0"/>
          <w:color w:val="000000"/>
          <w:sz w:val="28"/>
        </w:rPr>
        <w:t>(по одному произведению не менее чем трёх писателей по выбору). Например, В. П. Астафьев «Пастух и пастушка», «Звездопад»; Ю.В. Бондарев «Горячий снег»; В. В. Быков «Обелиск», «Сотников», «Альпийская баллада»; Б. Л. Васильев «А зори здесь тихие», «В списках не значился», «Завтра была война», «Летят мои кони»; К. Д. Воробьёв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w:t>
      </w:r>
      <w:bookmarkEnd w:id="42"/>
    </w:p>
    <w:p w14:paraId="5A000000">
      <w:pPr>
        <w:spacing w:after="0" w:before="0"/>
        <w:ind w:firstLine="600" w:left="0"/>
        <w:jc w:val="both"/>
      </w:pPr>
      <w:r>
        <w:rPr>
          <w:rFonts w:ascii="Times New Roman" w:hAnsi="Times New Roman"/>
          <w:b w:val="1"/>
          <w:i w:val="0"/>
          <w:color w:val="000000"/>
          <w:sz w:val="28"/>
        </w:rPr>
        <w:t>А. А. Фадеев.</w:t>
      </w:r>
      <w:r>
        <w:rPr>
          <w:rFonts w:ascii="Times New Roman" w:hAnsi="Times New Roman"/>
          <w:b w:val="0"/>
          <w:i w:val="0"/>
          <w:color w:val="000000"/>
          <w:sz w:val="28"/>
        </w:rPr>
        <w:t xml:space="preserve"> «Молодая гвардия».</w:t>
      </w:r>
    </w:p>
    <w:p w14:paraId="5B000000">
      <w:pPr>
        <w:spacing w:after="0" w:before="0"/>
        <w:ind w:firstLine="600" w:left="0"/>
        <w:jc w:val="both"/>
      </w:pPr>
      <w:r>
        <w:rPr>
          <w:rFonts w:ascii="Times New Roman" w:hAnsi="Times New Roman"/>
          <w:b w:val="1"/>
          <w:i w:val="0"/>
          <w:color w:val="000000"/>
          <w:sz w:val="28"/>
        </w:rPr>
        <w:t>В.О. Богомолов.</w:t>
      </w:r>
      <w:r>
        <w:rPr>
          <w:rFonts w:ascii="Times New Roman" w:hAnsi="Times New Roman"/>
          <w:b w:val="0"/>
          <w:i w:val="0"/>
          <w:color w:val="000000"/>
          <w:sz w:val="28"/>
        </w:rPr>
        <w:t xml:space="preserve"> «В августе сорок четвёртого».</w:t>
      </w:r>
    </w:p>
    <w:p w14:paraId="5C000000">
      <w:pPr>
        <w:spacing w:after="0" w:before="0"/>
        <w:ind w:firstLine="600" w:left="0"/>
        <w:jc w:val="both"/>
      </w:pPr>
      <w:r>
        <w:rPr>
          <w:rFonts w:ascii="Times New Roman" w:hAnsi="Times New Roman"/>
          <w:b w:val="1"/>
          <w:i w:val="0"/>
          <w:color w:val="000000"/>
          <w:sz w:val="28"/>
        </w:rPr>
        <w:t>Поэзия о Великой Отечественной войне.</w:t>
      </w:r>
      <w:r>
        <w:rPr>
          <w:rFonts w:ascii="Times New Roman" w:hAnsi="Times New Roman"/>
          <w:b w:val="0"/>
          <w:i w:val="0"/>
          <w:color w:val="000000"/>
          <w:sz w:val="28"/>
        </w:rPr>
        <w:t xml:space="preserve"> Стихотворения </w:t>
      </w:r>
      <w:bookmarkStart w:id="43" w:name="06417b94-c583-4915-bfb1-64ab5d7e6354"/>
      <w:r>
        <w:rPr>
          <w:rFonts w:ascii="Times New Roman" w:hAnsi="Times New Roman"/>
          <w:b w:val="0"/>
          <w:i w:val="0"/>
          <w:color w:val="000000"/>
          <w:sz w:val="28"/>
        </w:rPr>
        <w:t>(по одному стихотворению не менее чем трёх поэтов по выбору). Например, Ю. В. Друниной, М. В. Исаковского, Ю. Д. Левитанского, С. С. Орлова, Д. С. Самойлова, К. М. Симонова, Б. А. Слуцкого и др.</w:t>
      </w:r>
      <w:bookmarkEnd w:id="43"/>
    </w:p>
    <w:p w14:paraId="5D000000">
      <w:pPr>
        <w:spacing w:after="0" w:before="0"/>
        <w:ind w:firstLine="600" w:left="0"/>
        <w:jc w:val="both"/>
      </w:pPr>
      <w:r>
        <w:rPr>
          <w:rFonts w:ascii="Times New Roman" w:hAnsi="Times New Roman"/>
          <w:b w:val="1"/>
          <w:i w:val="0"/>
          <w:color w:val="000000"/>
          <w:sz w:val="28"/>
        </w:rPr>
        <w:t>Драматургия о Великой Отечественной войне.</w:t>
      </w:r>
      <w:r>
        <w:rPr>
          <w:rFonts w:ascii="Times New Roman" w:hAnsi="Times New Roman"/>
          <w:b w:val="0"/>
          <w:i w:val="0"/>
          <w:color w:val="000000"/>
          <w:sz w:val="28"/>
        </w:rPr>
        <w:t xml:space="preserve"> Пьесы </w:t>
      </w:r>
      <w:bookmarkStart w:id="44" w:name="89d484ee-406d-4760-b395-34d22f3b1df9"/>
      <w:r>
        <w:rPr>
          <w:rFonts w:ascii="Times New Roman" w:hAnsi="Times New Roman"/>
          <w:b w:val="0"/>
          <w:i w:val="0"/>
          <w:color w:val="000000"/>
          <w:sz w:val="28"/>
        </w:rPr>
        <w:t>(одно произведение по выбору). Например, В. С. Розов «Вечно живые», К. М. Симонов «Русские люди» и др.</w:t>
      </w:r>
      <w:bookmarkEnd w:id="44"/>
    </w:p>
    <w:p w14:paraId="5E000000">
      <w:pPr>
        <w:spacing w:after="0" w:before="0"/>
        <w:ind w:firstLine="600" w:left="0"/>
        <w:jc w:val="both"/>
      </w:pPr>
      <w:r>
        <w:rPr>
          <w:rFonts w:ascii="Times New Roman" w:hAnsi="Times New Roman"/>
          <w:b w:val="1"/>
          <w:i w:val="0"/>
          <w:color w:val="000000"/>
          <w:sz w:val="28"/>
        </w:rPr>
        <w:t>Б. Л. Пастернак.</w:t>
      </w:r>
      <w:r>
        <w:rPr>
          <w:rFonts w:ascii="Times New Roman" w:hAnsi="Times New Roman"/>
          <w:b w:val="0"/>
          <w:i w:val="0"/>
          <w:color w:val="000000"/>
          <w:sz w:val="28"/>
        </w:rPr>
        <w:t xml:space="preserve"> Стихотворения </w:t>
      </w:r>
      <w:bookmarkStart w:id="45" w:name="83789578-fb36-4791-9b21-9f170fc62d60"/>
      <w:r>
        <w:rPr>
          <w:rFonts w:ascii="Times New Roman" w:hAnsi="Times New Roman"/>
          <w:b w:val="0"/>
          <w:i w:val="0"/>
          <w:color w:val="000000"/>
          <w:sz w:val="28"/>
        </w:rPr>
        <w:t>(не менее пяти по выбору). Например, «Февраль. Достать чернил и плакать!..», «Определение поэзии», «Во всём мне хочется дойти…», «Снег идет», «Любить иных – тяжелый крест...», «Быть знаменитым некрасиво…», «Ночь», «Гамлет», «Зимняя ночь», «Единственные дни», «О, знал бы я, что так бывает…», «Никого не будет в доме...», «Август» и др.</w:t>
      </w:r>
      <w:bookmarkEnd w:id="45"/>
    </w:p>
    <w:p w14:paraId="5F000000">
      <w:pPr>
        <w:spacing w:after="0" w:before="0"/>
        <w:ind w:firstLine="600" w:left="0"/>
        <w:jc w:val="both"/>
      </w:pPr>
      <w:r>
        <w:rPr>
          <w:rFonts w:ascii="Times New Roman" w:hAnsi="Times New Roman"/>
          <w:b w:val="0"/>
          <w:i w:val="0"/>
          <w:color w:val="000000"/>
          <w:sz w:val="28"/>
        </w:rPr>
        <w:t xml:space="preserve">Роман «Доктор Живаго» </w:t>
      </w:r>
      <w:bookmarkStart w:id="46" w:name="68630030-3164-4999-8ef6-a2f386f808f2"/>
      <w:r>
        <w:rPr>
          <w:rFonts w:ascii="Times New Roman" w:hAnsi="Times New Roman"/>
          <w:b w:val="0"/>
          <w:i w:val="0"/>
          <w:color w:val="000000"/>
          <w:sz w:val="28"/>
        </w:rPr>
        <w:t>(избранные главы).</w:t>
      </w:r>
      <w:bookmarkEnd w:id="46"/>
    </w:p>
    <w:p w14:paraId="60000000">
      <w:pPr>
        <w:spacing w:after="0" w:before="0"/>
        <w:ind w:firstLine="600" w:left="0"/>
        <w:jc w:val="both"/>
      </w:pPr>
      <w:r>
        <w:rPr>
          <w:rFonts w:ascii="Times New Roman" w:hAnsi="Times New Roman"/>
          <w:b w:val="1"/>
          <w:i w:val="0"/>
          <w:color w:val="000000"/>
          <w:sz w:val="28"/>
        </w:rPr>
        <w:t xml:space="preserve">А. В. Вампилов. </w:t>
      </w:r>
      <w:r>
        <w:rPr>
          <w:rFonts w:ascii="Times New Roman" w:hAnsi="Times New Roman"/>
          <w:b w:val="0"/>
          <w:i w:val="0"/>
          <w:color w:val="000000"/>
          <w:sz w:val="28"/>
        </w:rPr>
        <w:t xml:space="preserve">Пьесы </w:t>
      </w:r>
      <w:bookmarkStart w:id="47" w:name="c34d2d23-abd7-4d7b-aac7-ca2822542942"/>
      <w:r>
        <w:rPr>
          <w:rFonts w:ascii="Times New Roman" w:hAnsi="Times New Roman"/>
          <w:b w:val="0"/>
          <w:i w:val="0"/>
          <w:color w:val="000000"/>
          <w:sz w:val="28"/>
        </w:rPr>
        <w:t>(не менее одной по выбору). Например, «Старший сын», «Утиная охота» и др.</w:t>
      </w:r>
      <w:bookmarkEnd w:id="47"/>
    </w:p>
    <w:p w14:paraId="61000000">
      <w:pPr>
        <w:spacing w:after="0" w:before="0"/>
        <w:ind w:firstLine="600" w:left="0"/>
        <w:jc w:val="both"/>
      </w:pPr>
      <w:r>
        <w:rPr>
          <w:rFonts w:ascii="Times New Roman" w:hAnsi="Times New Roman"/>
          <w:b w:val="1"/>
          <w:i w:val="0"/>
          <w:color w:val="000000"/>
          <w:sz w:val="28"/>
        </w:rPr>
        <w:t xml:space="preserve">А. И. Солженицын. </w:t>
      </w:r>
      <w:r>
        <w:rPr>
          <w:rFonts w:ascii="Times New Roman" w:hAnsi="Times New Roman"/>
          <w:b w:val="0"/>
          <w:i w:val="0"/>
          <w:color w:val="000000"/>
          <w:sz w:val="28"/>
        </w:rPr>
        <w:t xml:space="preserve">Произведения «Один день Ивана Денисовича», «Архипелаг ГУЛАГ» </w:t>
      </w:r>
      <w:bookmarkStart w:id="48" w:name="5cba389b-dfaf-41cd-a868-9c450ca2fd70"/>
      <w:r>
        <w:rPr>
          <w:rFonts w:ascii="Times New Roman" w:hAnsi="Times New Roman"/>
          <w:b w:val="0"/>
          <w:i w:val="0"/>
          <w:color w:val="000000"/>
          <w:sz w:val="28"/>
        </w:rPr>
        <w:t>(фрагменты книги по выбору, например, глава «Поэзия под плитой, правда под камнем»)</w:t>
      </w:r>
      <w:bookmarkEnd w:id="48"/>
      <w:r>
        <w:rPr>
          <w:rFonts w:ascii="Times New Roman" w:hAnsi="Times New Roman"/>
          <w:b w:val="0"/>
          <w:i w:val="0"/>
          <w:color w:val="000000"/>
          <w:sz w:val="28"/>
        </w:rPr>
        <w:t xml:space="preserve">; произведения из цикла «Крохотки» </w:t>
      </w:r>
      <w:bookmarkStart w:id="49" w:name="6fb6fe16-f8ec-4941-8452-7dcab1c7d091"/>
      <w:r>
        <w:rPr>
          <w:rFonts w:ascii="Times New Roman" w:hAnsi="Times New Roman"/>
          <w:b w:val="0"/>
          <w:i w:val="0"/>
          <w:color w:val="000000"/>
          <w:sz w:val="28"/>
        </w:rPr>
        <w:t>(не менее двух).</w:t>
      </w:r>
      <w:bookmarkEnd w:id="49"/>
    </w:p>
    <w:p w14:paraId="62000000">
      <w:pPr>
        <w:spacing w:after="0" w:before="0"/>
        <w:ind w:firstLine="600" w:left="0"/>
        <w:jc w:val="both"/>
      </w:pPr>
      <w:r>
        <w:rPr>
          <w:rFonts w:ascii="Times New Roman" w:hAnsi="Times New Roman"/>
          <w:b w:val="1"/>
          <w:i w:val="0"/>
          <w:color w:val="000000"/>
          <w:sz w:val="28"/>
        </w:rPr>
        <w:t>В. М. Шукшин.</w:t>
      </w:r>
      <w:r>
        <w:rPr>
          <w:rFonts w:ascii="Times New Roman" w:hAnsi="Times New Roman"/>
          <w:b w:val="0"/>
          <w:i w:val="0"/>
          <w:color w:val="000000"/>
          <w:sz w:val="28"/>
        </w:rPr>
        <w:t xml:space="preserve"> Рассказы и повести </w:t>
      </w:r>
      <w:bookmarkStart w:id="50" w:name="58d526b6-59c7-456e-9a7e-3133b5f96279"/>
      <w:r>
        <w:rPr>
          <w:rFonts w:ascii="Times New Roman" w:hAnsi="Times New Roman"/>
          <w:b w:val="0"/>
          <w:i w:val="0"/>
          <w:color w:val="000000"/>
          <w:sz w:val="28"/>
        </w:rPr>
        <w:t>(не менее четырёх произведений по выбору). Например, «Срезал», «Обида», «Микроскоп», «Мастер», «Крепкий мужик», «Сапожки», «Забуксовал», «Дядя Ермолай», «Шире шаг, маэстро!», «Калина красная» и др.</w:t>
      </w:r>
      <w:bookmarkEnd w:id="50"/>
    </w:p>
    <w:p w14:paraId="63000000">
      <w:pPr>
        <w:spacing w:after="0" w:before="0"/>
        <w:ind w:firstLine="600" w:left="0"/>
        <w:jc w:val="both"/>
      </w:pPr>
      <w:r>
        <w:rPr>
          <w:rFonts w:ascii="Times New Roman" w:hAnsi="Times New Roman"/>
          <w:b w:val="1"/>
          <w:i w:val="0"/>
          <w:color w:val="000000"/>
          <w:sz w:val="28"/>
        </w:rPr>
        <w:t xml:space="preserve">В. Г. Распутин. </w:t>
      </w:r>
      <w:r>
        <w:rPr>
          <w:rFonts w:ascii="Times New Roman" w:hAnsi="Times New Roman"/>
          <w:b w:val="0"/>
          <w:i w:val="0"/>
          <w:color w:val="000000"/>
          <w:sz w:val="28"/>
        </w:rPr>
        <w:t xml:space="preserve">Рассказы и повести </w:t>
      </w:r>
      <w:bookmarkStart w:id="51" w:name="fc0731a9-67cd-494e-b7c6-a9c2d9b93b0c"/>
      <w:r>
        <w:rPr>
          <w:rFonts w:ascii="Times New Roman" w:hAnsi="Times New Roman"/>
          <w:b w:val="0"/>
          <w:i w:val="0"/>
          <w:color w:val="000000"/>
          <w:sz w:val="28"/>
        </w:rPr>
        <w:t>(не менее одного произведения по выбору). Например, «Прощание с Матёрой», «Живи и помни», «Женский разговор» и др.</w:t>
      </w:r>
      <w:bookmarkEnd w:id="51"/>
    </w:p>
    <w:p w14:paraId="64000000">
      <w:pPr>
        <w:spacing w:after="0" w:before="0"/>
        <w:ind w:firstLine="600" w:left="0"/>
        <w:jc w:val="both"/>
      </w:pPr>
      <w:r>
        <w:rPr>
          <w:rFonts w:ascii="Times New Roman" w:hAnsi="Times New Roman"/>
          <w:b w:val="1"/>
          <w:i w:val="0"/>
          <w:color w:val="000000"/>
          <w:sz w:val="28"/>
        </w:rPr>
        <w:t>Н. М. Рубцов.</w:t>
      </w:r>
      <w:r>
        <w:rPr>
          <w:rFonts w:ascii="Times New Roman" w:hAnsi="Times New Roman"/>
          <w:b w:val="0"/>
          <w:i w:val="0"/>
          <w:color w:val="000000"/>
          <w:sz w:val="28"/>
        </w:rPr>
        <w:t xml:space="preserve"> Стихотворения </w:t>
      </w:r>
      <w:bookmarkStart w:id="52" w:name="7237e283-5314-42fe-a03c-b9a3a7615b3c"/>
      <w:r>
        <w:rPr>
          <w:rFonts w:ascii="Times New Roman" w:hAnsi="Times New Roman"/>
          <w:b w:val="0"/>
          <w:i w:val="0"/>
          <w:color w:val="000000"/>
          <w:sz w:val="28"/>
        </w:rPr>
        <w:t>(не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«Родная деревня», «В осеннем лесу», «В минуты музыки печальной…», «Видения на холме», «Ночь на родине», «Утро» и др.</w:t>
      </w:r>
      <w:bookmarkEnd w:id="52"/>
    </w:p>
    <w:p w14:paraId="65000000">
      <w:pPr>
        <w:spacing w:after="0" w:before="0"/>
        <w:ind w:firstLine="600" w:left="0"/>
        <w:jc w:val="both"/>
      </w:pPr>
      <w:r>
        <w:rPr>
          <w:rFonts w:ascii="Times New Roman" w:hAnsi="Times New Roman"/>
          <w:b w:val="1"/>
          <w:i w:val="0"/>
          <w:color w:val="000000"/>
          <w:sz w:val="28"/>
        </w:rPr>
        <w:t xml:space="preserve">И. А. Бродский. </w:t>
      </w:r>
      <w:r>
        <w:rPr>
          <w:rFonts w:ascii="Times New Roman" w:hAnsi="Times New Roman"/>
          <w:b w:val="0"/>
          <w:i w:val="0"/>
          <w:color w:val="000000"/>
          <w:sz w:val="28"/>
        </w:rPr>
        <w:t xml:space="preserve">Стихотворения </w:t>
      </w:r>
      <w:bookmarkStart w:id="53" w:name="a533849a-a1c1-41d8-b9c4-6f25cd01f1c9"/>
      <w:r>
        <w:rPr>
          <w:rFonts w:ascii="Times New Roman" w:hAnsi="Times New Roman"/>
          <w:b w:val="0"/>
          <w:i w:val="0"/>
          <w:color w:val="000000"/>
          <w:sz w:val="28"/>
        </w:rPr>
        <w:t>(не менее пяти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вечный бой…», «Я памятник себе воздвиг иной…», «Мои слова, я думаю, умрут…», «Ниоткуда с любовью, надцатого мартобря…», «Воротишься на родину. Ну что ж…», «Postscriptum» и др.</w:t>
      </w:r>
      <w:bookmarkEnd w:id="53"/>
    </w:p>
    <w:p w14:paraId="66000000">
      <w:pPr>
        <w:spacing w:after="0" w:before="0"/>
        <w:ind w:firstLine="600" w:left="0"/>
        <w:jc w:val="both"/>
      </w:pPr>
      <w:r>
        <w:rPr>
          <w:rFonts w:ascii="Times New Roman" w:hAnsi="Times New Roman"/>
          <w:b w:val="1"/>
          <w:i w:val="0"/>
          <w:color w:val="000000"/>
          <w:sz w:val="28"/>
        </w:rPr>
        <w:t>В. С. Высоцкий.</w:t>
      </w:r>
      <w:r>
        <w:rPr>
          <w:rFonts w:ascii="Times New Roman" w:hAnsi="Times New Roman"/>
          <w:b w:val="0"/>
          <w:i w:val="0"/>
          <w:color w:val="000000"/>
          <w:sz w:val="28"/>
        </w:rPr>
        <w:t xml:space="preserve"> Стихотворения </w:t>
      </w:r>
      <w:bookmarkStart w:id="54" w:name="82b1f107-cdc1-4446-a937-f80be85c1d1f"/>
      <w:r>
        <w:rPr>
          <w:rFonts w:ascii="Times New Roman" w:hAnsi="Times New Roman"/>
          <w:b w:val="0"/>
          <w:i w:val="0"/>
          <w:color w:val="000000"/>
          <w:sz w:val="28"/>
        </w:rPr>
        <w:t>(не менее трёх по выбору). Например, «Песня о Земле», «Он не вернулся из боя», «Мы вращаем Землю», «Я не люблю», «Братские могилы», «Песня о друге», «Лирическая», «Охота на волков», «Песня о звёздах» и др.</w:t>
      </w:r>
      <w:bookmarkEnd w:id="54"/>
    </w:p>
    <w:p w14:paraId="67000000">
      <w:pPr>
        <w:spacing w:after="0" w:before="0"/>
        <w:ind w:firstLine="600" w:left="0"/>
        <w:jc w:val="both"/>
      </w:pPr>
      <w:r>
        <w:rPr>
          <w:rFonts w:ascii="Times New Roman" w:hAnsi="Times New Roman"/>
          <w:b w:val="1"/>
          <w:i w:val="0"/>
          <w:color w:val="000000"/>
          <w:sz w:val="28"/>
        </w:rPr>
        <w:t>Проза второй половины XX – начала XXI века.</w:t>
      </w:r>
      <w:r>
        <w:rPr>
          <w:rFonts w:ascii="Times New Roman" w:hAnsi="Times New Roman"/>
          <w:b w:val="0"/>
          <w:i w:val="0"/>
          <w:color w:val="000000"/>
          <w:sz w:val="28"/>
        </w:rPr>
        <w:t xml:space="preserve"> Рассказы, повести, романы </w:t>
      </w:r>
      <w:bookmarkStart w:id="55" w:name="a6cbfbf6-9ee6-40de-8610-419da5bb9be9"/>
      <w:r>
        <w:rPr>
          <w:rFonts w:ascii="Times New Roman" w:hAnsi="Times New Roman"/>
          <w:b w:val="0"/>
          <w:i w:val="0"/>
          <w:color w:val="000000"/>
          <w:sz w:val="28"/>
        </w:rPr>
        <w:t xml:space="preserve">(по одному произведению не менее трех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А.Г. Битов (рассказы из цикла «Аптекарский остров»), А.Н. Варламов (повесть «Рождение»), С.Д. Довлатов (повесть «Заповедник» и другие),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В.А. Солоухин (произведения из цикла «Камешки на ладони»), А.Н. и Б.Н. Стругацкие (повесть «Понедельник начинается в субботу»), В.Ф. Тендряков (рассказы «Хлеб для собаки», «Пара гнедых»), Ю.В. Трифонов (повести «Обмен», «Другая жизнь»), Митрополит Тихон (Шевкунов) «Гибель империи. Российский урок» и другие. </w:t>
      </w:r>
      <w:bookmarkEnd w:id="55"/>
    </w:p>
    <w:p w14:paraId="68000000">
      <w:pPr>
        <w:spacing w:after="0" w:before="0"/>
        <w:ind w:firstLine="600" w:left="0"/>
        <w:jc w:val="both"/>
      </w:pPr>
      <w:r>
        <w:rPr>
          <w:rFonts w:ascii="Times New Roman" w:hAnsi="Times New Roman"/>
          <w:b w:val="1"/>
          <w:i w:val="0"/>
          <w:color w:val="000000"/>
          <w:sz w:val="28"/>
        </w:rPr>
        <w:t>Поэзия второй половины XX – начала XXI века.</w:t>
      </w:r>
      <w:r>
        <w:rPr>
          <w:rFonts w:ascii="Times New Roman" w:hAnsi="Times New Roman"/>
          <w:b w:val="0"/>
          <w:i w:val="0"/>
          <w:color w:val="000000"/>
          <w:sz w:val="28"/>
        </w:rPr>
        <w:t xml:space="preserve"> Стихотворения и поэмы </w:t>
      </w:r>
      <w:bookmarkStart w:id="56" w:name="92509bbc-f930-40c9-a8ca-ab447fefd057"/>
      <w:r>
        <w:rPr>
          <w:rFonts w:ascii="Times New Roman" w:hAnsi="Times New Roman"/>
          <w:b w:val="0"/>
          <w:i w:val="0"/>
          <w:color w:val="000000"/>
          <w:sz w:val="28"/>
        </w:rPr>
        <w:t xml:space="preserve">(по одному произведению не менее трех поэтов по выбору). Например, Б.А. Ахмадулиной, О.Ф. Берггольц, Ю.И. Визбора, А.А. Вознесенского, Е.А. Евтушенко, Н.А. Заболоцкого, Ю.П. Кузнецова, А.С. Кушнера, Л.Н. Мартынова, О.А. Николаевой, Б.Ш. Окуджавы, Р.И. Рождественского, В.Н. Соколова, А.А. Тарковского, О.Г. Чухонцева и других. </w:t>
      </w:r>
      <w:bookmarkEnd w:id="56"/>
    </w:p>
    <w:p w14:paraId="69000000">
      <w:pPr>
        <w:spacing w:after="0" w:before="0"/>
        <w:ind w:firstLine="600" w:left="0"/>
        <w:jc w:val="both"/>
      </w:pPr>
      <w:r>
        <w:rPr>
          <w:rFonts w:ascii="Times New Roman" w:hAnsi="Times New Roman"/>
          <w:b w:val="1"/>
          <w:i w:val="0"/>
          <w:color w:val="000000"/>
          <w:sz w:val="28"/>
        </w:rPr>
        <w:t xml:space="preserve">Драматургия второй половины ХХ – начала XXI века. </w:t>
      </w:r>
      <w:r>
        <w:rPr>
          <w:rFonts w:ascii="Times New Roman" w:hAnsi="Times New Roman"/>
          <w:b w:val="0"/>
          <w:i w:val="0"/>
          <w:color w:val="000000"/>
          <w:sz w:val="28"/>
        </w:rPr>
        <w:t xml:space="preserve">Пьесы </w:t>
      </w:r>
      <w:bookmarkStart w:id="57" w:name="41727dde-caf8-4258-a72f-3574f80a8591"/>
      <w:r>
        <w:rPr>
          <w:rFonts w:ascii="Times New Roman" w:hAnsi="Times New Roman"/>
          <w:b w:val="0"/>
          <w:i w:val="0"/>
          <w:color w:val="000000"/>
          <w:sz w:val="28"/>
        </w:rPr>
        <w:t xml:space="preserve">(произведение одного из драматургов по выбору). Например, А.Н. Арбузов «Иркутская история», «Жестокие игры», А.М. Володин «Пять вечеров», «Моя старшая сестра», В.С. Розов «Гнездо глухаря», М.М. Рощин «Валентин и Валентина», «Спешите делать добро» и других. </w:t>
      </w:r>
      <w:bookmarkEnd w:id="57"/>
    </w:p>
    <w:p w14:paraId="6A000000">
      <w:pPr>
        <w:spacing w:after="0" w:before="0"/>
        <w:ind w:firstLine="600" w:left="0"/>
        <w:jc w:val="both"/>
      </w:pPr>
      <w:r>
        <w:rPr>
          <w:rFonts w:ascii="Times New Roman" w:hAnsi="Times New Roman"/>
          <w:b w:val="1"/>
          <w:i w:val="0"/>
          <w:color w:val="000000"/>
          <w:sz w:val="28"/>
        </w:rPr>
        <w:t>Литература народов России</w:t>
      </w:r>
    </w:p>
    <w:p w14:paraId="6B000000">
      <w:pPr>
        <w:spacing w:after="0" w:before="0"/>
        <w:ind w:firstLine="600" w:left="0"/>
        <w:jc w:val="both"/>
      </w:pPr>
      <w:r>
        <w:rPr>
          <w:rFonts w:ascii="Times New Roman" w:hAnsi="Times New Roman"/>
          <w:b w:val="0"/>
          <w:i w:val="0"/>
          <w:color w:val="000000"/>
          <w:sz w:val="28"/>
        </w:rPr>
        <w:t xml:space="preserve">Рассказы, повести, стихотворения </w:t>
      </w:r>
      <w:bookmarkStart w:id="58" w:name="51431eb4-cb81-4962-a7ac-3dd91cf6dbd3"/>
      <w:r>
        <w:rPr>
          <w:rFonts w:ascii="Times New Roman" w:hAnsi="Times New Roman"/>
          <w:b w:val="0"/>
          <w:i w:val="0"/>
          <w:color w:val="000000"/>
          <w:sz w:val="28"/>
        </w:rPr>
        <w:t>(не менее двух произведений по выбору). Например, рассказ Ю. Рытхэу «Хранитель огня», роман «Сон в начале тумана»; повести Ю. Шесталова «Синий ветер каслания», «Когда качало меня солнце» и др.; стихотворения Г. Айги, Р. Гамзатова, М. Джалиля, М. Карима, Д. Кугультинова, К. Кулиева и др.</w:t>
      </w:r>
      <w:bookmarkEnd w:id="58"/>
    </w:p>
    <w:p w14:paraId="6C000000">
      <w:pPr>
        <w:spacing w:after="0" w:before="0"/>
        <w:ind w:firstLine="600" w:left="0"/>
        <w:jc w:val="both"/>
      </w:pPr>
      <w:r>
        <w:rPr>
          <w:rFonts w:ascii="Times New Roman" w:hAnsi="Times New Roman"/>
          <w:b w:val="1"/>
          <w:i w:val="0"/>
          <w:color w:val="000000"/>
          <w:sz w:val="28"/>
        </w:rPr>
        <w:t>Зарубежная литература</w:t>
      </w:r>
    </w:p>
    <w:p w14:paraId="6D000000">
      <w:pPr>
        <w:spacing w:after="0" w:before="0"/>
        <w:ind w:firstLine="600" w:left="0"/>
        <w:jc w:val="both"/>
      </w:pPr>
      <w:r>
        <w:rPr>
          <w:rFonts w:ascii="Times New Roman" w:hAnsi="Times New Roman"/>
          <w:b w:val="1"/>
          <w:i w:val="0"/>
          <w:color w:val="000000"/>
          <w:sz w:val="28"/>
        </w:rPr>
        <w:t>Зарубежная проза XX века</w:t>
      </w:r>
      <w:r>
        <w:rPr>
          <w:rFonts w:ascii="Times New Roman" w:hAnsi="Times New Roman"/>
          <w:b w:val="0"/>
          <w:i w:val="0"/>
          <w:color w:val="000000"/>
          <w:sz w:val="28"/>
        </w:rPr>
        <w:t xml:space="preserve"> </w:t>
      </w:r>
      <w:bookmarkStart w:id="59" w:name="b76b4dbb-fa30-4ed1-9e98-8bf7812dd20d"/>
      <w:r>
        <w:rPr>
          <w:rFonts w:ascii="Times New Roman" w:hAnsi="Times New Roman"/>
          <w:b w:val="0"/>
          <w:i w:val="0"/>
          <w:color w:val="000000"/>
          <w:sz w:val="28"/>
        </w:rPr>
        <w:t xml:space="preserve">(не менее двух произведений по выбору). Например, произведения Р. Брэдбери «451 градус по Фаренгейту», У. Голдинга «Повелитель мух», Э.М. Ремарка «На западном фронте без перемен», «Три товарища», Д. Сэлинджера «Над пропастью во ржи», Г. Уэллса «Машина времени», Э. Хемингуэя «Старик и море», «Прощай, оружие», А. Франк «Дневник Анны Франк» и другие. </w:t>
      </w:r>
      <w:bookmarkEnd w:id="59"/>
    </w:p>
    <w:p w14:paraId="6E000000">
      <w:pPr>
        <w:spacing w:after="0" w:before="0"/>
        <w:ind w:firstLine="600" w:left="0"/>
        <w:jc w:val="both"/>
      </w:pPr>
      <w:r>
        <w:rPr>
          <w:rFonts w:ascii="Times New Roman" w:hAnsi="Times New Roman"/>
          <w:b w:val="1"/>
          <w:i w:val="0"/>
          <w:color w:val="000000"/>
          <w:sz w:val="28"/>
        </w:rPr>
        <w:t>Зарубежная поэзия XX века</w:t>
      </w:r>
      <w:r>
        <w:rPr>
          <w:rFonts w:ascii="Times New Roman" w:hAnsi="Times New Roman"/>
          <w:b w:val="0"/>
          <w:i w:val="0"/>
          <w:color w:val="000000"/>
          <w:sz w:val="28"/>
        </w:rPr>
        <w:t xml:space="preserve"> </w:t>
      </w:r>
      <w:bookmarkStart w:id="60" w:name="c3582c8b-9b9d-421a-be2c-febf69697562"/>
      <w:r>
        <w:rPr>
          <w:rFonts w:ascii="Times New Roman" w:hAnsi="Times New Roman"/>
          <w:b w:val="0"/>
          <w:i w:val="0"/>
          <w:color w:val="000000"/>
          <w:sz w:val="28"/>
        </w:rPr>
        <w:t>(не менее трёх стихотворений одного из поэтов по выбору). Например, стихотворения Г. Аполлинера, Ф. Гарсиа Лорки, P. M. Рильке, Т. С. Элиота и др.</w:t>
      </w:r>
      <w:bookmarkEnd w:id="60"/>
      <w:r>
        <w:rPr>
          <w:rFonts w:ascii="Times New Roman" w:hAnsi="Times New Roman"/>
          <w:b w:val="0"/>
          <w:i w:val="0"/>
          <w:color w:val="000000"/>
          <w:sz w:val="28"/>
        </w:rPr>
        <w:t xml:space="preserve"> </w:t>
      </w:r>
    </w:p>
    <w:p w14:paraId="6F000000">
      <w:pPr>
        <w:spacing w:after="0" w:before="0"/>
        <w:ind w:firstLine="600" w:left="0"/>
        <w:jc w:val="both"/>
      </w:pPr>
      <w:r>
        <w:rPr>
          <w:rFonts w:ascii="Times New Roman" w:hAnsi="Times New Roman"/>
          <w:b w:val="1"/>
          <w:i w:val="0"/>
          <w:color w:val="000000"/>
          <w:sz w:val="28"/>
        </w:rPr>
        <w:t>Зарубежная драматургия XX века</w:t>
      </w:r>
      <w:r>
        <w:rPr>
          <w:rFonts w:ascii="Times New Roman" w:hAnsi="Times New Roman"/>
          <w:b w:val="0"/>
          <w:i w:val="0"/>
          <w:color w:val="000000"/>
          <w:sz w:val="28"/>
        </w:rPr>
        <w:t xml:space="preserve"> </w:t>
      </w:r>
      <w:bookmarkStart w:id="61" w:name="4dc6c001-a998-4a38-9e8e-84d3dca3a9fd"/>
      <w:r>
        <w:rPr>
          <w:rFonts w:ascii="Times New Roman" w:hAnsi="Times New Roman"/>
          <w:b w:val="0"/>
          <w:i w:val="0"/>
          <w:color w:val="000000"/>
          <w:sz w:val="28"/>
        </w:rPr>
        <w:t xml:space="preserve">(одно произведения по выбору). Например, пьесы Б. Брехта «Мамаша Кураж и ее дети», М. Метерлинка «Синяя птица», Д. Пристли «Визит инспектора», О. Уайльда «Идеальный муж», Т. Уильямса «Трамвай «Желание», Б. Шоу «Пигмалион» и другие. </w:t>
      </w:r>
      <w:bookmarkEnd w:id="61"/>
    </w:p>
    <w:p w14:paraId="70000000">
      <w:pPr>
        <w:sectPr>
          <w:pgSz w:h="16383" w:orient="portrait" w:w="11906"/>
        </w:sectPr>
      </w:pPr>
    </w:p>
    <w:p w14:paraId="71000000">
      <w:pPr>
        <w:spacing w:after="0" w:before="0"/>
        <w:ind w:firstLine="0" w:left="120"/>
        <w:jc w:val="both"/>
      </w:pPr>
      <w:bookmarkStart w:id="62" w:name="block-33107198"/>
      <w:bookmarkEnd w:id="3"/>
      <w:r>
        <w:rPr>
          <w:rFonts w:ascii="Times New Roman" w:hAnsi="Times New Roman"/>
          <w:b w:val="1"/>
          <w:i w:val="0"/>
          <w:color w:val="000000"/>
          <w:sz w:val="28"/>
        </w:rPr>
        <w:t>ПЛАНИРУЕМЫЕ РЕЗУЛЬТАТЫ ОСВОЕНИЯ УЧЕБНОГО ПРЕДМЕТА «ЛИТЕРАТУРА» В СРЕДНЕЙ ШКОЛЕ</w:t>
      </w:r>
    </w:p>
    <w:p w14:paraId="72000000">
      <w:pPr>
        <w:spacing w:after="0" w:before="0"/>
        <w:ind w:firstLine="0" w:left="120"/>
        <w:jc w:val="both"/>
      </w:pPr>
    </w:p>
    <w:p w14:paraId="73000000">
      <w:pPr>
        <w:spacing w:after="0" w:before="0"/>
        <w:ind w:firstLine="600" w:left="0"/>
        <w:jc w:val="both"/>
      </w:pPr>
      <w:r>
        <w:rPr>
          <w:rFonts w:ascii="Times New Roman" w:hAnsi="Times New Roman"/>
          <w:b w:val="0"/>
          <w:i w:val="0"/>
          <w:color w:val="000000"/>
          <w:spacing w:val="-3"/>
          <w:sz w:val="28"/>
        </w:rPr>
        <w:t>Изучение литературы в средней школе направлено на достижение обучающимися следующих личностных, метапредметных и предметных результатов освоения учебного предмета.</w:t>
      </w:r>
    </w:p>
    <w:p w14:paraId="74000000">
      <w:pPr>
        <w:spacing w:after="0" w:before="0"/>
        <w:ind w:firstLine="600" w:left="0"/>
        <w:jc w:val="both"/>
      </w:pPr>
      <w:r>
        <w:rPr>
          <w:rFonts w:ascii="Times New Roman" w:hAnsi="Times New Roman"/>
          <w:b w:val="1"/>
          <w:i w:val="0"/>
          <w:color w:val="000000"/>
          <w:sz w:val="28"/>
        </w:rPr>
        <w:t>Личностные результаты</w:t>
      </w:r>
    </w:p>
    <w:p w14:paraId="75000000">
      <w:pPr>
        <w:spacing w:after="0" w:before="0"/>
        <w:ind w:firstLine="600" w:left="0"/>
        <w:jc w:val="both"/>
      </w:pPr>
      <w:r>
        <w:rPr>
          <w:rFonts w:ascii="Times New Roman" w:hAnsi="Times New Roman"/>
          <w:b w:val="1"/>
          <w:i w:val="0"/>
          <w:color w:val="000000"/>
          <w:sz w:val="28"/>
        </w:rPr>
        <w:t>Личностные результаты освоения Программы среднего общего образования по литературе</w:t>
      </w:r>
      <w:r>
        <w:rPr>
          <w:rFonts w:ascii="Times New Roman" w:hAnsi="Times New Roman"/>
          <w:b w:val="0"/>
          <w:i w:val="0"/>
          <w:color w:val="000000"/>
          <w:sz w:val="28"/>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76000000">
      <w:pPr>
        <w:spacing w:after="0" w:before="0"/>
        <w:ind w:firstLine="600" w:left="0"/>
        <w:jc w:val="both"/>
      </w:pPr>
      <w:r>
        <w:rPr>
          <w:rFonts w:ascii="Times New Roman" w:hAnsi="Times New Roman"/>
          <w:b w:val="0"/>
          <w:i w:val="0"/>
          <w:color w:val="000000"/>
          <w:sz w:val="28"/>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77000000">
      <w:pPr>
        <w:spacing w:after="0" w:before="0"/>
        <w:ind w:firstLine="600" w:left="0"/>
        <w:jc w:val="both"/>
      </w:pPr>
      <w:r>
        <w:rPr>
          <w:rFonts w:ascii="Times New Roman" w:hAnsi="Times New Roman"/>
          <w:b w:val="1"/>
          <w:i w:val="0"/>
          <w:color w:val="000000"/>
          <w:sz w:val="28"/>
        </w:rPr>
        <w:t>1) гражданского воспитания:</w:t>
      </w:r>
    </w:p>
    <w:p w14:paraId="78000000">
      <w:pPr>
        <w:numPr>
          <w:ilvl w:val="0"/>
          <w:numId w:val="1"/>
        </w:numPr>
        <w:spacing w:after="0" w:before="0"/>
        <w:ind/>
        <w:jc w:val="both"/>
      </w:pPr>
      <w:r>
        <w:rPr>
          <w:rFonts w:ascii="Times New Roman" w:hAnsi="Times New Roman"/>
          <w:b w:val="0"/>
          <w:i w:val="0"/>
          <w:color w:val="000000"/>
          <w:sz w:val="28"/>
        </w:rPr>
        <w:t>сформированность гражданской позиции обучающегося как активного и ответственного члена российского общества;</w:t>
      </w:r>
    </w:p>
    <w:p w14:paraId="79000000">
      <w:pPr>
        <w:numPr>
          <w:ilvl w:val="0"/>
          <w:numId w:val="1"/>
        </w:numPr>
        <w:spacing w:after="0" w:before="0"/>
        <w:ind/>
        <w:jc w:val="both"/>
      </w:pPr>
      <w:r>
        <w:rPr>
          <w:rFonts w:ascii="Times New Roman" w:hAnsi="Times New Roman"/>
          <w:b w:val="0"/>
          <w:i w:val="0"/>
          <w:color w:val="000000"/>
          <w:sz w:val="28"/>
        </w:rPr>
        <w:t>осознание своих конституционных прав и обязанностей, уважение закона и правопорядка;</w:t>
      </w:r>
    </w:p>
    <w:p w14:paraId="7A000000">
      <w:pPr>
        <w:numPr>
          <w:ilvl w:val="0"/>
          <w:numId w:val="1"/>
        </w:numPr>
        <w:spacing w:after="0" w:before="0"/>
        <w:ind/>
        <w:jc w:val="both"/>
      </w:pPr>
      <w:r>
        <w:rPr>
          <w:rFonts w:ascii="Times New Roman" w:hAnsi="Times New Roman"/>
          <w:b w:val="0"/>
          <w:i w:val="0"/>
          <w:color w:val="000000"/>
          <w:sz w:val="28"/>
        </w:rP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изображёнными в литературных произведениях;</w:t>
      </w:r>
    </w:p>
    <w:p w14:paraId="7B000000">
      <w:pPr>
        <w:numPr>
          <w:ilvl w:val="0"/>
          <w:numId w:val="1"/>
        </w:numPr>
        <w:spacing w:after="0" w:before="0"/>
        <w:ind/>
        <w:jc w:val="both"/>
      </w:pPr>
      <w:r>
        <w:rPr>
          <w:rFonts w:ascii="Times New Roman" w:hAnsi="Times New Roman"/>
          <w:b w:val="0"/>
          <w:i w:val="0"/>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7C000000">
      <w:pPr>
        <w:numPr>
          <w:ilvl w:val="0"/>
          <w:numId w:val="1"/>
        </w:numPr>
        <w:spacing w:after="0" w:before="0"/>
        <w:ind/>
        <w:jc w:val="both"/>
      </w:pPr>
      <w:r>
        <w:rPr>
          <w:rFonts w:ascii="Times New Roman" w:hAnsi="Times New Roman"/>
          <w:b w:val="0"/>
          <w:i w:val="0"/>
          <w:color w:val="000000"/>
          <w:sz w:val="28"/>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14:paraId="7D000000">
      <w:pPr>
        <w:numPr>
          <w:ilvl w:val="0"/>
          <w:numId w:val="1"/>
        </w:numPr>
        <w:spacing w:after="0" w:before="0"/>
        <w:ind/>
        <w:jc w:val="both"/>
      </w:pPr>
      <w:r>
        <w:rPr>
          <w:rFonts w:ascii="Times New Roman" w:hAnsi="Times New Roman"/>
          <w:b w:val="0"/>
          <w:i w:val="0"/>
          <w:color w:val="000000"/>
          <w:sz w:val="28"/>
        </w:rPr>
        <w:t>умение взаимодействовать с социальными институтами в соответствии с их функциями и назначением;</w:t>
      </w:r>
    </w:p>
    <w:p w14:paraId="7E000000">
      <w:pPr>
        <w:numPr>
          <w:ilvl w:val="0"/>
          <w:numId w:val="1"/>
        </w:numPr>
        <w:spacing w:after="0" w:before="0"/>
        <w:ind/>
        <w:jc w:val="both"/>
      </w:pPr>
      <w:r>
        <w:rPr>
          <w:rFonts w:ascii="Times New Roman" w:hAnsi="Times New Roman"/>
          <w:b w:val="0"/>
          <w:i w:val="0"/>
          <w:color w:val="000000"/>
          <w:sz w:val="28"/>
        </w:rPr>
        <w:t>готовность к гуманитарной и волонтёрской деятельности;</w:t>
      </w:r>
    </w:p>
    <w:p w14:paraId="7F000000">
      <w:pPr>
        <w:spacing w:after="0" w:before="0"/>
        <w:ind w:firstLine="600" w:left="0"/>
        <w:jc w:val="both"/>
      </w:pPr>
      <w:r>
        <w:rPr>
          <w:rFonts w:ascii="Times New Roman" w:hAnsi="Times New Roman"/>
          <w:b w:val="1"/>
          <w:i w:val="0"/>
          <w:color w:val="000000"/>
          <w:sz w:val="28"/>
        </w:rPr>
        <w:t>2) патриотического воспитания:</w:t>
      </w:r>
    </w:p>
    <w:p w14:paraId="80000000">
      <w:pPr>
        <w:numPr>
          <w:ilvl w:val="0"/>
          <w:numId w:val="2"/>
        </w:numPr>
        <w:spacing w:after="0" w:before="0"/>
        <w:ind/>
        <w:jc w:val="both"/>
      </w:pPr>
      <w:r>
        <w:rPr>
          <w:rFonts w:ascii="Times New Roman" w:hAnsi="Times New Roman"/>
          <w:b w:val="0"/>
          <w:i w:val="0"/>
          <w:color w:val="000000"/>
          <w:sz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w:t>
      </w:r>
    </w:p>
    <w:p w14:paraId="81000000">
      <w:pPr>
        <w:numPr>
          <w:ilvl w:val="0"/>
          <w:numId w:val="2"/>
        </w:numPr>
        <w:spacing w:after="0" w:before="0"/>
        <w:ind/>
        <w:jc w:val="both"/>
      </w:pPr>
      <w:r>
        <w:rPr>
          <w:rFonts w:ascii="Times New Roman" w:hAnsi="Times New Roman"/>
          <w:b w:val="0"/>
          <w:i w:val="0"/>
          <w:color w:val="000000"/>
          <w:sz w:val="28"/>
        </w:rPr>
        <w:t>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w:t>
      </w:r>
    </w:p>
    <w:p w14:paraId="82000000">
      <w:pPr>
        <w:numPr>
          <w:ilvl w:val="0"/>
          <w:numId w:val="2"/>
        </w:numPr>
        <w:spacing w:after="0" w:before="0"/>
        <w:ind/>
        <w:jc w:val="both"/>
      </w:pPr>
      <w:r>
        <w:rPr>
          <w:rFonts w:ascii="Times New Roman" w:hAnsi="Times New Roman"/>
          <w:b w:val="0"/>
          <w:i w:val="0"/>
          <w:color w:val="000000"/>
          <w:sz w:val="28"/>
        </w:rPr>
        <w:t>идейная убеждённость, готовность к служению Отечеству и его защите, ответственность за его судьбу, в том числе воспитанные на примерах из литературы;</w:t>
      </w:r>
    </w:p>
    <w:p w14:paraId="83000000">
      <w:pPr>
        <w:spacing w:after="0" w:before="0"/>
        <w:ind w:firstLine="600" w:left="0"/>
        <w:jc w:val="both"/>
      </w:pPr>
      <w:r>
        <w:rPr>
          <w:rFonts w:ascii="Times New Roman" w:hAnsi="Times New Roman"/>
          <w:b w:val="1"/>
          <w:i w:val="0"/>
          <w:color w:val="000000"/>
          <w:sz w:val="28"/>
        </w:rPr>
        <w:t>3) духовно-нравственного воспитания:</w:t>
      </w:r>
    </w:p>
    <w:p w14:paraId="84000000">
      <w:pPr>
        <w:numPr>
          <w:ilvl w:val="0"/>
          <w:numId w:val="3"/>
        </w:numPr>
        <w:spacing w:after="0" w:before="0"/>
        <w:ind/>
        <w:jc w:val="both"/>
      </w:pPr>
      <w:r>
        <w:rPr>
          <w:rFonts w:ascii="Times New Roman" w:hAnsi="Times New Roman"/>
          <w:b w:val="0"/>
          <w:i w:val="0"/>
          <w:color w:val="000000"/>
          <w:sz w:val="28"/>
        </w:rPr>
        <w:t>осознание духовных ценностей российского народа;</w:t>
      </w:r>
    </w:p>
    <w:p w14:paraId="85000000">
      <w:pPr>
        <w:numPr>
          <w:ilvl w:val="0"/>
          <w:numId w:val="3"/>
        </w:numPr>
        <w:spacing w:after="0" w:before="0"/>
        <w:ind/>
        <w:jc w:val="both"/>
      </w:pPr>
      <w:r>
        <w:rPr>
          <w:rFonts w:ascii="Times New Roman" w:hAnsi="Times New Roman"/>
          <w:b w:val="0"/>
          <w:i w:val="0"/>
          <w:color w:val="000000"/>
          <w:sz w:val="28"/>
        </w:rPr>
        <w:t>сформированность нравственного сознания, этического поведения;</w:t>
      </w:r>
    </w:p>
    <w:p w14:paraId="86000000">
      <w:pPr>
        <w:numPr>
          <w:ilvl w:val="0"/>
          <w:numId w:val="3"/>
        </w:numPr>
        <w:spacing w:after="0" w:before="0"/>
        <w:ind/>
        <w:jc w:val="both"/>
      </w:pPr>
      <w:r>
        <w:rPr>
          <w:rFonts w:ascii="Times New Roman" w:hAnsi="Times New Roman"/>
          <w:b w:val="0"/>
          <w:i w:val="0"/>
          <w:color w:val="000000"/>
          <w:sz w:val="28"/>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87000000">
      <w:pPr>
        <w:numPr>
          <w:ilvl w:val="0"/>
          <w:numId w:val="3"/>
        </w:numPr>
        <w:spacing w:after="0" w:before="0"/>
        <w:ind/>
        <w:jc w:val="both"/>
      </w:pPr>
      <w:r>
        <w:rPr>
          <w:rFonts w:ascii="Times New Roman" w:hAnsi="Times New Roman"/>
          <w:b w:val="0"/>
          <w:i w:val="0"/>
          <w:color w:val="000000"/>
          <w:sz w:val="28"/>
        </w:rPr>
        <w:t>осознание личного вклада в построение устойчивого будущего;</w:t>
      </w:r>
    </w:p>
    <w:p w14:paraId="88000000">
      <w:pPr>
        <w:numPr>
          <w:ilvl w:val="0"/>
          <w:numId w:val="3"/>
        </w:numPr>
        <w:spacing w:after="0" w:before="0"/>
        <w:ind/>
        <w:jc w:val="both"/>
      </w:pPr>
      <w:r>
        <w:rPr>
          <w:rFonts w:ascii="Times New Roman" w:hAnsi="Times New Roman"/>
          <w:b w:val="0"/>
          <w:i w:val="0"/>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14:paraId="89000000">
      <w:pPr>
        <w:spacing w:after="0" w:before="0"/>
        <w:ind w:firstLine="600" w:left="0"/>
        <w:jc w:val="both"/>
      </w:pPr>
      <w:r>
        <w:rPr>
          <w:rFonts w:ascii="Times New Roman" w:hAnsi="Times New Roman"/>
          <w:b w:val="1"/>
          <w:i w:val="0"/>
          <w:color w:val="000000"/>
          <w:sz w:val="28"/>
        </w:rPr>
        <w:t>4) эстетического воспитания:</w:t>
      </w:r>
    </w:p>
    <w:p w14:paraId="8A000000">
      <w:pPr>
        <w:numPr>
          <w:ilvl w:val="0"/>
          <w:numId w:val="4"/>
        </w:numPr>
        <w:spacing w:after="0" w:before="0"/>
        <w:ind/>
        <w:jc w:val="both"/>
      </w:pPr>
      <w:r>
        <w:rPr>
          <w:rFonts w:ascii="Times New Roman" w:hAnsi="Times New Roman"/>
          <w:b w:val="0"/>
          <w:i w:val="0"/>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8B000000">
      <w:pPr>
        <w:numPr>
          <w:ilvl w:val="0"/>
          <w:numId w:val="4"/>
        </w:numPr>
        <w:spacing w:after="0" w:before="0"/>
        <w:ind/>
        <w:jc w:val="both"/>
      </w:pPr>
      <w:r>
        <w:rPr>
          <w:rFonts w:ascii="Times New Roman" w:hAnsi="Times New Roman"/>
          <w:b w:val="0"/>
          <w:i w:val="0"/>
          <w:color w:val="000000"/>
          <w:sz w:val="28"/>
        </w:rP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14:paraId="8C000000">
      <w:pPr>
        <w:numPr>
          <w:ilvl w:val="0"/>
          <w:numId w:val="4"/>
        </w:numPr>
        <w:spacing w:after="0" w:before="0"/>
        <w:ind/>
        <w:jc w:val="both"/>
      </w:pPr>
      <w:r>
        <w:rPr>
          <w:rFonts w:ascii="Times New Roman" w:hAnsi="Times New Roman"/>
          <w:b w:val="0"/>
          <w:i w:val="0"/>
          <w:color w:val="000000"/>
          <w:sz w:val="28"/>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8D000000">
      <w:pPr>
        <w:numPr>
          <w:ilvl w:val="0"/>
          <w:numId w:val="4"/>
        </w:numPr>
        <w:spacing w:after="0" w:before="0"/>
        <w:ind/>
        <w:jc w:val="both"/>
      </w:pPr>
      <w:r>
        <w:rPr>
          <w:rFonts w:ascii="Times New Roman" w:hAnsi="Times New Roman"/>
          <w:b w:val="0"/>
          <w:i w:val="0"/>
          <w:color w:val="000000"/>
          <w:sz w:val="28"/>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14:paraId="8E000000">
      <w:pPr>
        <w:spacing w:after="0" w:before="0"/>
        <w:ind w:firstLine="600" w:left="0"/>
        <w:jc w:val="both"/>
      </w:pPr>
      <w:r>
        <w:rPr>
          <w:rFonts w:ascii="Times New Roman" w:hAnsi="Times New Roman"/>
          <w:b w:val="1"/>
          <w:i w:val="0"/>
          <w:color w:val="000000"/>
          <w:sz w:val="28"/>
        </w:rPr>
        <w:t>5) физического воспитания:</w:t>
      </w:r>
    </w:p>
    <w:p w14:paraId="8F000000">
      <w:pPr>
        <w:numPr>
          <w:ilvl w:val="0"/>
          <w:numId w:val="5"/>
        </w:numPr>
        <w:spacing w:after="0" w:before="0"/>
        <w:ind/>
        <w:jc w:val="both"/>
      </w:pPr>
      <w:r>
        <w:rPr>
          <w:rFonts w:ascii="Times New Roman" w:hAnsi="Times New Roman"/>
          <w:b w:val="0"/>
          <w:i w:val="0"/>
          <w:color w:val="000000"/>
          <w:sz w:val="28"/>
        </w:rPr>
        <w:t>сформированность здорового и безопасного образа жизни, ответственного отношения к своему здоровью;</w:t>
      </w:r>
    </w:p>
    <w:p w14:paraId="90000000">
      <w:pPr>
        <w:numPr>
          <w:ilvl w:val="0"/>
          <w:numId w:val="5"/>
        </w:numPr>
        <w:spacing w:after="0" w:before="0"/>
        <w:ind/>
        <w:jc w:val="both"/>
      </w:pPr>
      <w:r>
        <w:rPr>
          <w:rFonts w:ascii="Times New Roman" w:hAnsi="Times New Roman"/>
          <w:b w:val="0"/>
          <w:i w:val="0"/>
          <w:color w:val="000000"/>
          <w:sz w:val="28"/>
        </w:rPr>
        <w:t>потребность в физическом совершенствовании, занятиях спортивно-оздоровительной деятельностью;</w:t>
      </w:r>
    </w:p>
    <w:p w14:paraId="91000000">
      <w:pPr>
        <w:numPr>
          <w:ilvl w:val="0"/>
          <w:numId w:val="6"/>
        </w:numPr>
        <w:spacing w:after="0" w:before="0"/>
        <w:ind/>
        <w:jc w:val="left"/>
      </w:pPr>
      <w:r>
        <w:rPr>
          <w:rFonts w:ascii="Times New Roman" w:hAnsi="Times New Roman"/>
          <w:b w:val="0"/>
          <w:i w:val="0"/>
          <w:color w:val="000000"/>
          <w:sz w:val="28"/>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14:paraId="92000000">
      <w:pPr>
        <w:spacing w:after="0" w:before="0"/>
        <w:ind w:firstLine="0" w:left="120"/>
        <w:jc w:val="left"/>
      </w:pPr>
      <w:r>
        <w:rPr>
          <w:rFonts w:ascii="Times New Roman" w:hAnsi="Times New Roman"/>
          <w:b w:val="0"/>
          <w:i w:val="0"/>
          <w:color w:val="000000"/>
          <w:sz w:val="28"/>
        </w:rPr>
        <w:t xml:space="preserve"> </w:t>
      </w:r>
      <w:r>
        <w:rPr>
          <w:rFonts w:ascii="Times New Roman" w:hAnsi="Times New Roman"/>
          <w:b w:val="1"/>
          <w:i w:val="0"/>
          <w:color w:val="000000"/>
          <w:sz w:val="28"/>
        </w:rPr>
        <w:t>6) трудового воспитания:</w:t>
      </w:r>
    </w:p>
    <w:p w14:paraId="93000000">
      <w:pPr>
        <w:numPr>
          <w:ilvl w:val="0"/>
          <w:numId w:val="7"/>
        </w:numPr>
        <w:spacing w:after="0" w:before="0"/>
        <w:ind/>
        <w:jc w:val="left"/>
      </w:pPr>
      <w:r>
        <w:rPr>
          <w:rFonts w:ascii="Times New Roman" w:hAnsi="Times New Roman"/>
          <w:b w:val="0"/>
          <w:i w:val="0"/>
          <w:color w:val="000000"/>
          <w:sz w:val="28"/>
        </w:rPr>
        <w:t>готовность к труду, осознание ценности мастерства, трудолюбия,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94000000">
      <w:pPr>
        <w:numPr>
          <w:ilvl w:val="0"/>
          <w:numId w:val="7"/>
        </w:numPr>
        <w:spacing w:after="0" w:before="0"/>
        <w:ind/>
        <w:jc w:val="both"/>
      </w:pPr>
      <w:r>
        <w:rPr>
          <w:rFonts w:ascii="Times New Roman" w:hAnsi="Times New Roman"/>
          <w:b w:val="0"/>
          <w:i w:val="0"/>
          <w:color w:val="000000"/>
          <w:sz w:val="28"/>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w:t>
      </w:r>
    </w:p>
    <w:p w14:paraId="95000000">
      <w:pPr>
        <w:numPr>
          <w:ilvl w:val="0"/>
          <w:numId w:val="7"/>
        </w:numPr>
        <w:spacing w:after="0" w:before="0"/>
        <w:ind/>
        <w:jc w:val="both"/>
      </w:pPr>
      <w:r>
        <w:rPr>
          <w:rFonts w:ascii="Times New Roman" w:hAnsi="Times New Roman"/>
          <w:b w:val="0"/>
          <w:i w:val="0"/>
          <w:color w:val="000000"/>
          <w:sz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14:paraId="96000000">
      <w:pPr>
        <w:numPr>
          <w:ilvl w:val="0"/>
          <w:numId w:val="7"/>
        </w:numPr>
        <w:spacing w:after="0" w:before="0"/>
        <w:ind/>
        <w:jc w:val="both"/>
      </w:pPr>
      <w:r>
        <w:rPr>
          <w:rFonts w:ascii="Times New Roman" w:hAnsi="Times New Roman"/>
          <w:b w:val="0"/>
          <w:i w:val="0"/>
          <w:color w:val="000000"/>
          <w:sz w:val="28"/>
        </w:rPr>
        <w:t>готовность и способность к образованию и самообразованию, к продуктивной читательской деятельности на протяжении всей жизни;</w:t>
      </w:r>
    </w:p>
    <w:p w14:paraId="97000000">
      <w:pPr>
        <w:spacing w:after="0" w:before="0"/>
        <w:ind w:firstLine="600" w:left="0"/>
        <w:jc w:val="both"/>
      </w:pPr>
      <w:r>
        <w:rPr>
          <w:rFonts w:ascii="Times New Roman" w:hAnsi="Times New Roman"/>
          <w:b w:val="1"/>
          <w:i w:val="0"/>
          <w:color w:val="000000"/>
          <w:sz w:val="28"/>
        </w:rPr>
        <w:t>7) экологического воспитания:</w:t>
      </w:r>
    </w:p>
    <w:p w14:paraId="98000000">
      <w:pPr>
        <w:numPr>
          <w:ilvl w:val="0"/>
          <w:numId w:val="8"/>
        </w:numPr>
        <w:spacing w:after="0" w:before="0"/>
        <w:ind/>
        <w:jc w:val="both"/>
      </w:pPr>
      <w:r>
        <w:rPr>
          <w:rFonts w:ascii="Times New Roman" w:hAnsi="Times New Roman"/>
          <w:b w:val="0"/>
          <w:i w:val="0"/>
          <w:color w:val="000000"/>
          <w:sz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w:t>
      </w:r>
    </w:p>
    <w:p w14:paraId="99000000">
      <w:pPr>
        <w:numPr>
          <w:ilvl w:val="0"/>
          <w:numId w:val="8"/>
        </w:numPr>
        <w:spacing w:after="0" w:before="0"/>
        <w:ind/>
        <w:jc w:val="both"/>
      </w:pPr>
      <w:r>
        <w:rPr>
          <w:rFonts w:ascii="Times New Roman" w:hAnsi="Times New Roman"/>
          <w:b w:val="0"/>
          <w:i w:val="0"/>
          <w:color w:val="000000"/>
          <w:sz w:val="28"/>
        </w:rPr>
        <w:t>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w:t>
      </w:r>
    </w:p>
    <w:p w14:paraId="9A000000">
      <w:pPr>
        <w:numPr>
          <w:ilvl w:val="0"/>
          <w:numId w:val="8"/>
        </w:numPr>
        <w:spacing w:after="0" w:before="0"/>
        <w:ind/>
        <w:jc w:val="both"/>
      </w:pPr>
      <w:r>
        <w:rPr>
          <w:rFonts w:ascii="Times New Roman" w:hAnsi="Times New Roman"/>
          <w:b w:val="0"/>
          <w:i w:val="0"/>
          <w:color w:val="000000"/>
          <w:sz w:val="28"/>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14:paraId="9B000000">
      <w:pPr>
        <w:numPr>
          <w:ilvl w:val="0"/>
          <w:numId w:val="8"/>
        </w:numPr>
        <w:spacing w:after="0" w:before="0"/>
        <w:ind/>
        <w:jc w:val="both"/>
      </w:pPr>
      <w:r>
        <w:rPr>
          <w:rFonts w:ascii="Times New Roman" w:hAnsi="Times New Roman"/>
          <w:b w:val="0"/>
          <w:i w:val="0"/>
          <w:color w:val="000000"/>
          <w:sz w:val="28"/>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14:paraId="9C000000">
      <w:pPr>
        <w:spacing w:after="0" w:before="0"/>
        <w:ind w:firstLine="600" w:left="0"/>
        <w:jc w:val="both"/>
      </w:pPr>
      <w:r>
        <w:rPr>
          <w:rFonts w:ascii="Times New Roman" w:hAnsi="Times New Roman"/>
          <w:b w:val="1"/>
          <w:i w:val="0"/>
          <w:color w:val="000000"/>
          <w:sz w:val="28"/>
        </w:rPr>
        <w:t>8) ценности научного познания:</w:t>
      </w:r>
    </w:p>
    <w:p w14:paraId="9D000000">
      <w:pPr>
        <w:numPr>
          <w:ilvl w:val="0"/>
          <w:numId w:val="9"/>
        </w:numPr>
        <w:spacing w:after="0" w:before="0"/>
        <w:ind/>
        <w:jc w:val="both"/>
      </w:pPr>
      <w:r>
        <w:rPr>
          <w:rFonts w:ascii="Times New Roman" w:hAnsi="Times New Roman"/>
          <w:b w:val="0"/>
          <w:i w:val="0"/>
          <w:color w:val="000000"/>
          <w:sz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9E000000">
      <w:pPr>
        <w:numPr>
          <w:ilvl w:val="0"/>
          <w:numId w:val="9"/>
        </w:numPr>
        <w:spacing w:after="0" w:before="0"/>
        <w:ind/>
        <w:jc w:val="both"/>
      </w:pPr>
      <w:r>
        <w:rPr>
          <w:rFonts w:ascii="Times New Roman" w:hAnsi="Times New Roman"/>
          <w:b w:val="0"/>
          <w:i w:val="0"/>
          <w:color w:val="000000"/>
          <w:sz w:val="28"/>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14:paraId="9F000000">
      <w:pPr>
        <w:numPr>
          <w:ilvl w:val="0"/>
          <w:numId w:val="9"/>
        </w:numPr>
        <w:spacing w:after="0" w:before="0"/>
        <w:ind/>
        <w:jc w:val="both"/>
      </w:pPr>
      <w:r>
        <w:rPr>
          <w:rFonts w:ascii="Times New Roman" w:hAnsi="Times New Roman"/>
          <w:b w:val="0"/>
          <w:i w:val="0"/>
          <w:color w:val="000000"/>
          <w:sz w:val="28"/>
        </w:rPr>
        <w:t>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w:t>
      </w:r>
    </w:p>
    <w:p w14:paraId="A0000000">
      <w:pPr>
        <w:spacing w:after="0" w:before="0"/>
        <w:ind w:firstLine="600" w:left="0"/>
        <w:jc w:val="both"/>
      </w:pPr>
      <w:r>
        <w:rPr>
          <w:rFonts w:ascii="Times New Roman" w:hAnsi="Times New Roman"/>
          <w:b w:val="0"/>
          <w:i w:val="0"/>
          <w:color w:val="000000"/>
          <w:sz w:val="28"/>
        </w:rPr>
        <w:t>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14:paraId="A1000000">
      <w:pPr>
        <w:numPr>
          <w:ilvl w:val="0"/>
          <w:numId w:val="10"/>
        </w:numPr>
        <w:spacing w:after="0" w:before="0"/>
        <w:ind/>
        <w:jc w:val="both"/>
      </w:pPr>
      <w:r>
        <w:rPr>
          <w:rFonts w:ascii="Times New Roman" w:hAnsi="Times New Roman"/>
          <w:b w:val="0"/>
          <w:i w:val="0"/>
          <w:color w:val="000000"/>
          <w:sz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A2000000">
      <w:pPr>
        <w:numPr>
          <w:ilvl w:val="0"/>
          <w:numId w:val="10"/>
        </w:numPr>
        <w:spacing w:after="0" w:before="0"/>
        <w:ind/>
        <w:jc w:val="both"/>
      </w:pPr>
      <w:r>
        <w:rPr>
          <w:rFonts w:ascii="Times New Roman" w:hAnsi="Times New Roman"/>
          <w:b w:val="0"/>
          <w:i w:val="0"/>
          <w:color w:val="000000"/>
          <w:sz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A3000000">
      <w:pPr>
        <w:numPr>
          <w:ilvl w:val="0"/>
          <w:numId w:val="10"/>
        </w:numPr>
        <w:spacing w:after="0" w:before="0"/>
        <w:ind/>
        <w:jc w:val="both"/>
      </w:pPr>
      <w:r>
        <w:rPr>
          <w:rFonts w:ascii="Times New Roman" w:hAnsi="Times New Roman"/>
          <w:b w:val="0"/>
          <w:i w:val="0"/>
          <w:color w:val="000000"/>
          <w:sz w:val="28"/>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A4000000">
      <w:pPr>
        <w:numPr>
          <w:ilvl w:val="0"/>
          <w:numId w:val="10"/>
        </w:numPr>
        <w:spacing w:after="0" w:before="0"/>
        <w:ind/>
        <w:jc w:val="both"/>
      </w:pPr>
      <w:r>
        <w:rPr>
          <w:rFonts w:ascii="Times New Roman" w:hAnsi="Times New Roman"/>
          <w:b w:val="0"/>
          <w:i w:val="0"/>
          <w:color w:val="000000"/>
          <w:sz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A5000000">
      <w:pPr>
        <w:numPr>
          <w:ilvl w:val="0"/>
          <w:numId w:val="10"/>
        </w:numPr>
        <w:spacing w:after="0" w:before="0"/>
        <w:ind/>
        <w:jc w:val="both"/>
      </w:pPr>
      <w:r>
        <w:rPr>
          <w:rFonts w:ascii="Times New Roman" w:hAnsi="Times New Roman"/>
          <w:b w:val="0"/>
          <w:i w:val="0"/>
          <w:color w:val="000000"/>
          <w:sz w:val="28"/>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14:paraId="A6000000">
      <w:pPr>
        <w:spacing w:after="0" w:before="0"/>
        <w:ind w:firstLine="600" w:left="0"/>
        <w:jc w:val="both"/>
      </w:pPr>
      <w:r>
        <w:rPr>
          <w:rFonts w:ascii="Times New Roman" w:hAnsi="Times New Roman"/>
          <w:b w:val="1"/>
          <w:i w:val="0"/>
          <w:color w:val="000000"/>
          <w:sz w:val="28"/>
        </w:rPr>
        <w:t>Метапредметные результаты</w:t>
      </w:r>
    </w:p>
    <w:p w14:paraId="A7000000">
      <w:pPr>
        <w:spacing w:after="0" w:before="0"/>
        <w:ind w:firstLine="600" w:left="0"/>
        <w:jc w:val="both"/>
      </w:pPr>
      <w:r>
        <w:rPr>
          <w:rFonts w:ascii="Times New Roman" w:hAnsi="Times New Roman"/>
          <w:b w:val="0"/>
          <w:i w:val="0"/>
          <w:color w:val="000000"/>
          <w:sz w:val="28"/>
        </w:rPr>
        <w:t>Метапредметные результаты освоения рабочей программы по литературе для среднего общего образования должны отражать:</w:t>
      </w:r>
    </w:p>
    <w:p w14:paraId="A8000000">
      <w:pPr>
        <w:spacing w:after="0" w:before="0"/>
        <w:ind w:firstLine="600" w:left="0"/>
        <w:jc w:val="both"/>
      </w:pPr>
      <w:r>
        <w:rPr>
          <w:rFonts w:ascii="Times New Roman" w:hAnsi="Times New Roman"/>
          <w:b w:val="0"/>
          <w:i w:val="0"/>
          <w:color w:val="000000"/>
          <w:sz w:val="28"/>
        </w:rPr>
        <w:t xml:space="preserve">Овладение универсальными учебными </w:t>
      </w:r>
      <w:r>
        <w:rPr>
          <w:rFonts w:ascii="Times New Roman" w:hAnsi="Times New Roman"/>
          <w:b w:val="0"/>
          <w:i w:val="0"/>
          <w:color w:val="000000"/>
          <w:sz w:val="28"/>
        </w:rPr>
        <w:t>познавательными действиями</w:t>
      </w:r>
      <w:r>
        <w:rPr>
          <w:rFonts w:ascii="Times New Roman" w:hAnsi="Times New Roman"/>
          <w:b w:val="0"/>
          <w:i w:val="0"/>
          <w:color w:val="000000"/>
          <w:sz w:val="28"/>
        </w:rPr>
        <w:t>:</w:t>
      </w:r>
    </w:p>
    <w:p w14:paraId="A9000000">
      <w:pPr>
        <w:spacing w:after="0" w:before="0"/>
        <w:ind w:firstLine="600" w:left="0"/>
        <w:jc w:val="both"/>
      </w:pPr>
      <w:r>
        <w:rPr>
          <w:rFonts w:ascii="Times New Roman" w:hAnsi="Times New Roman"/>
          <w:b w:val="1"/>
          <w:i w:val="0"/>
          <w:color w:val="000000"/>
          <w:sz w:val="28"/>
        </w:rPr>
        <w:t>1) базовые логические действия:</w:t>
      </w:r>
    </w:p>
    <w:p w14:paraId="AA000000">
      <w:pPr>
        <w:numPr>
          <w:ilvl w:val="0"/>
          <w:numId w:val="11"/>
        </w:numPr>
        <w:spacing w:after="0" w:before="0"/>
        <w:ind/>
        <w:jc w:val="both"/>
      </w:pPr>
      <w:r>
        <w:rPr>
          <w:rFonts w:ascii="Times New Roman" w:hAnsi="Times New Roman"/>
          <w:b w:val="0"/>
          <w:i w:val="0"/>
          <w:color w:val="000000"/>
          <w:sz w:val="28"/>
        </w:rPr>
        <w:t>самостоятельно формулировать и актуализировать проблему, заложенную в художественном произведении, рассматривать её всесторонне;</w:t>
      </w:r>
    </w:p>
    <w:p w14:paraId="AB000000">
      <w:pPr>
        <w:numPr>
          <w:ilvl w:val="0"/>
          <w:numId w:val="11"/>
        </w:numPr>
        <w:spacing w:after="0" w:before="0"/>
        <w:ind/>
        <w:jc w:val="both"/>
      </w:pPr>
      <w:r>
        <w:rPr>
          <w:rFonts w:ascii="Times New Roman" w:hAnsi="Times New Roman"/>
          <w:b w:val="0"/>
          <w:i w:val="0"/>
          <w:color w:val="000000"/>
          <w:sz w:val="28"/>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14:paraId="AC000000">
      <w:pPr>
        <w:numPr>
          <w:ilvl w:val="0"/>
          <w:numId w:val="11"/>
        </w:numPr>
        <w:spacing w:after="0" w:before="0"/>
        <w:ind/>
        <w:jc w:val="both"/>
      </w:pPr>
      <w:r>
        <w:rPr>
          <w:rFonts w:ascii="Times New Roman" w:hAnsi="Times New Roman"/>
          <w:b w:val="0"/>
          <w:i w:val="0"/>
          <w:color w:val="000000"/>
          <w:sz w:val="28"/>
        </w:rPr>
        <w:t>определять цели деятельности, задавать параметры и критерии их достижения;</w:t>
      </w:r>
    </w:p>
    <w:p w14:paraId="AD000000">
      <w:pPr>
        <w:numPr>
          <w:ilvl w:val="0"/>
          <w:numId w:val="11"/>
        </w:numPr>
        <w:spacing w:after="0" w:before="0"/>
        <w:ind/>
        <w:jc w:val="both"/>
      </w:pPr>
      <w:r>
        <w:rPr>
          <w:rFonts w:ascii="Times New Roman" w:hAnsi="Times New Roman"/>
          <w:b w:val="0"/>
          <w:i w:val="0"/>
          <w:color w:val="000000"/>
          <w:sz w:val="28"/>
        </w:rP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14:paraId="AE000000">
      <w:pPr>
        <w:numPr>
          <w:ilvl w:val="0"/>
          <w:numId w:val="11"/>
        </w:numPr>
        <w:spacing w:after="0" w:before="0"/>
        <w:ind/>
        <w:jc w:val="both"/>
      </w:pPr>
      <w:r>
        <w:rPr>
          <w:rFonts w:ascii="Times New Roman" w:hAnsi="Times New Roman"/>
          <w:b w:val="0"/>
          <w:i w:val="0"/>
          <w:color w:val="000000"/>
          <w:sz w:val="28"/>
        </w:rPr>
        <w:t>разрабатывать план решения проблемы с учётом анализа имеющихся материальных и нематериальных ресурсов;</w:t>
      </w:r>
    </w:p>
    <w:p w14:paraId="AF000000">
      <w:pPr>
        <w:numPr>
          <w:ilvl w:val="0"/>
          <w:numId w:val="11"/>
        </w:numPr>
        <w:spacing w:after="0" w:before="0"/>
        <w:ind/>
        <w:jc w:val="both"/>
      </w:pPr>
      <w:r>
        <w:rPr>
          <w:rFonts w:ascii="Times New Roman" w:hAnsi="Times New Roman"/>
          <w:b w:val="0"/>
          <w:i w:val="0"/>
          <w:color w:val="000000"/>
          <w:sz w:val="28"/>
        </w:rPr>
        <w:t>вносить коррективы в деятельность, оценивать соответствие результатов целям, оценивать риски последствий деятельности;</w:t>
      </w:r>
    </w:p>
    <w:p w14:paraId="B0000000">
      <w:pPr>
        <w:numPr>
          <w:ilvl w:val="0"/>
          <w:numId w:val="11"/>
        </w:numPr>
        <w:spacing w:after="0" w:before="0"/>
        <w:ind/>
        <w:jc w:val="both"/>
      </w:pPr>
      <w:r>
        <w:rPr>
          <w:rFonts w:ascii="Times New Roman" w:hAnsi="Times New Roman"/>
          <w:b w:val="0"/>
          <w:i w:val="0"/>
          <w:color w:val="000000"/>
          <w:sz w:val="28"/>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14:paraId="B1000000">
      <w:pPr>
        <w:numPr>
          <w:ilvl w:val="0"/>
          <w:numId w:val="11"/>
        </w:numPr>
        <w:spacing w:after="0" w:before="0"/>
        <w:ind/>
        <w:jc w:val="both"/>
      </w:pPr>
      <w:r>
        <w:rPr>
          <w:rFonts w:ascii="Times New Roman" w:hAnsi="Times New Roman"/>
          <w:b w:val="0"/>
          <w:i w:val="0"/>
          <w:color w:val="000000"/>
          <w:sz w:val="28"/>
        </w:rPr>
        <w:t>развивать креативное мышление при решении жизненных проблем с опорой на собственный читательский опыт;</w:t>
      </w:r>
    </w:p>
    <w:p w14:paraId="B2000000">
      <w:pPr>
        <w:spacing w:after="0" w:before="0"/>
        <w:ind w:firstLine="600" w:left="0"/>
        <w:jc w:val="both"/>
      </w:pPr>
      <w:r>
        <w:rPr>
          <w:rFonts w:ascii="Times New Roman" w:hAnsi="Times New Roman"/>
          <w:b w:val="1"/>
          <w:i w:val="0"/>
          <w:color w:val="000000"/>
          <w:sz w:val="28"/>
        </w:rPr>
        <w:t>2) базовые исследовательские действия:</w:t>
      </w:r>
    </w:p>
    <w:p w14:paraId="B3000000">
      <w:pPr>
        <w:numPr>
          <w:ilvl w:val="0"/>
          <w:numId w:val="12"/>
        </w:numPr>
        <w:spacing w:after="0" w:before="0"/>
        <w:ind/>
        <w:jc w:val="both"/>
      </w:pPr>
      <w:r>
        <w:rPr>
          <w:rFonts w:ascii="Times New Roman" w:hAnsi="Times New Roman"/>
          <w:b w:val="0"/>
          <w:i w:val="0"/>
          <w:color w:val="000000"/>
          <w:sz w:val="28"/>
        </w:rPr>
        <w:t>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обладать способностью и готовностью к самостоятельному поиску методов решения практических задач, применению различных методов познания;</w:t>
      </w:r>
    </w:p>
    <w:p w14:paraId="B4000000">
      <w:pPr>
        <w:numPr>
          <w:ilvl w:val="0"/>
          <w:numId w:val="12"/>
        </w:numPr>
        <w:spacing w:after="0" w:before="0"/>
        <w:ind/>
        <w:jc w:val="both"/>
      </w:pPr>
      <w:r>
        <w:rPr>
          <w:rFonts w:ascii="Times New Roman" w:hAnsi="Times New Roman"/>
          <w:b w:val="0"/>
          <w:i w:val="0"/>
          <w:color w:val="000000"/>
          <w:sz w:val="28"/>
        </w:rPr>
        <w:t>обладать видами деятельности для получения нового знания по литературе, его интерпретации, преобразования и применения в различных учебных ситуациях, в том числе при создании учебных и социальных проектов;</w:t>
      </w:r>
    </w:p>
    <w:p w14:paraId="B5000000">
      <w:pPr>
        <w:numPr>
          <w:ilvl w:val="0"/>
          <w:numId w:val="12"/>
        </w:numPr>
        <w:spacing w:after="0" w:before="0"/>
        <w:ind/>
        <w:jc w:val="both"/>
      </w:pPr>
      <w:r>
        <w:rPr>
          <w:rFonts w:ascii="Times New Roman" w:hAnsi="Times New Roman"/>
          <w:b w:val="0"/>
          <w:i w:val="0"/>
          <w:color w:val="000000"/>
          <w:sz w:val="28"/>
        </w:rPr>
        <w:t>формировать научный тип мышления, владеть научной терминологией, ключевыми понятиями и методами современного литературоведения;</w:t>
      </w:r>
    </w:p>
    <w:p w14:paraId="B6000000">
      <w:pPr>
        <w:numPr>
          <w:ilvl w:val="0"/>
          <w:numId w:val="12"/>
        </w:numPr>
        <w:spacing w:after="0" w:before="0"/>
        <w:ind/>
        <w:jc w:val="both"/>
      </w:pPr>
      <w:r>
        <w:rPr>
          <w:rFonts w:ascii="Times New Roman" w:hAnsi="Times New Roman"/>
          <w:b w:val="0"/>
          <w:i w:val="0"/>
          <w:color w:val="000000"/>
          <w:sz w:val="28"/>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14:paraId="B7000000">
      <w:pPr>
        <w:numPr>
          <w:ilvl w:val="0"/>
          <w:numId w:val="12"/>
        </w:numPr>
        <w:spacing w:after="0" w:before="0"/>
        <w:ind/>
        <w:jc w:val="both"/>
      </w:pPr>
      <w:r>
        <w:rPr>
          <w:rFonts w:ascii="Times New Roman" w:hAnsi="Times New Roman"/>
          <w:b w:val="0"/>
          <w:i w:val="0"/>
          <w:color w:val="000000"/>
          <w:sz w:val="28"/>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14:paraId="B8000000">
      <w:pPr>
        <w:numPr>
          <w:ilvl w:val="0"/>
          <w:numId w:val="12"/>
        </w:numPr>
        <w:spacing w:after="0" w:before="0"/>
        <w:ind/>
        <w:jc w:val="both"/>
      </w:pPr>
      <w:r>
        <w:rPr>
          <w:rFonts w:ascii="Times New Roman" w:hAnsi="Times New Roman"/>
          <w:b w:val="0"/>
          <w:i w:val="0"/>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B9000000">
      <w:pPr>
        <w:numPr>
          <w:ilvl w:val="0"/>
          <w:numId w:val="12"/>
        </w:numPr>
        <w:spacing w:after="0" w:before="0"/>
        <w:ind/>
        <w:jc w:val="both"/>
      </w:pPr>
      <w:r>
        <w:rPr>
          <w:rFonts w:ascii="Times New Roman" w:hAnsi="Times New Roman"/>
          <w:b w:val="0"/>
          <w:i w:val="0"/>
          <w:color w:val="000000"/>
          <w:sz w:val="28"/>
        </w:rPr>
        <w:t>давать оценку новым ситуациям, оценивать приобретённый опыт, в том числе читательский;</w:t>
      </w:r>
    </w:p>
    <w:p w14:paraId="BA000000">
      <w:pPr>
        <w:numPr>
          <w:ilvl w:val="0"/>
          <w:numId w:val="12"/>
        </w:numPr>
        <w:spacing w:after="0" w:before="0"/>
        <w:ind/>
        <w:jc w:val="both"/>
      </w:pPr>
      <w:r>
        <w:rPr>
          <w:rFonts w:ascii="Times New Roman" w:hAnsi="Times New Roman"/>
          <w:b w:val="0"/>
          <w:i w:val="0"/>
          <w:color w:val="000000"/>
          <w:sz w:val="28"/>
        </w:rPr>
        <w:t>осуществлять целенаправленный поиск переноса средств и способов действия в профессиональную среду;</w:t>
      </w:r>
    </w:p>
    <w:p w14:paraId="BB000000">
      <w:pPr>
        <w:numPr>
          <w:ilvl w:val="0"/>
          <w:numId w:val="12"/>
        </w:numPr>
        <w:spacing w:after="0" w:before="0"/>
        <w:ind/>
        <w:jc w:val="both"/>
      </w:pPr>
      <w:r>
        <w:rPr>
          <w:rFonts w:ascii="Times New Roman" w:hAnsi="Times New Roman"/>
          <w:b w:val="0"/>
          <w:i w:val="0"/>
          <w:color w:val="000000"/>
          <w:sz w:val="28"/>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BC000000">
      <w:pPr>
        <w:numPr>
          <w:ilvl w:val="0"/>
          <w:numId w:val="12"/>
        </w:numPr>
        <w:spacing w:after="0" w:before="0"/>
        <w:ind/>
        <w:jc w:val="both"/>
      </w:pPr>
      <w:r>
        <w:rPr>
          <w:rFonts w:ascii="Times New Roman" w:hAnsi="Times New Roman"/>
          <w:b w:val="0"/>
          <w:i w:val="0"/>
          <w:color w:val="000000"/>
          <w:sz w:val="28"/>
        </w:rPr>
        <w:t>уметь интегрировать знания из разных предметных областей;</w:t>
      </w:r>
    </w:p>
    <w:p w14:paraId="BD000000">
      <w:pPr>
        <w:numPr>
          <w:ilvl w:val="0"/>
          <w:numId w:val="12"/>
        </w:numPr>
        <w:spacing w:after="0" w:before="0"/>
        <w:ind/>
        <w:jc w:val="both"/>
      </w:pPr>
      <w:r>
        <w:rPr>
          <w:rFonts w:ascii="Times New Roman" w:hAnsi="Times New Roman"/>
          <w:b w:val="0"/>
          <w:i w:val="0"/>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14:paraId="BE000000">
      <w:pPr>
        <w:spacing w:after="0" w:before="0"/>
        <w:ind w:firstLine="600" w:left="0"/>
        <w:jc w:val="both"/>
      </w:pPr>
      <w:r>
        <w:rPr>
          <w:rFonts w:ascii="Times New Roman" w:hAnsi="Times New Roman"/>
          <w:b w:val="1"/>
          <w:i w:val="0"/>
          <w:color w:val="000000"/>
          <w:sz w:val="28"/>
        </w:rPr>
        <w:t>3) работа с информацией:</w:t>
      </w:r>
    </w:p>
    <w:p w14:paraId="BF000000">
      <w:pPr>
        <w:numPr>
          <w:ilvl w:val="0"/>
          <w:numId w:val="13"/>
        </w:numPr>
        <w:spacing w:after="0" w:before="0"/>
        <w:ind/>
        <w:jc w:val="both"/>
      </w:pPr>
      <w:r>
        <w:rPr>
          <w:rFonts w:ascii="Times New Roman" w:hAnsi="Times New Roman"/>
          <w:b w:val="0"/>
          <w:i w:val="0"/>
          <w:color w:val="000000"/>
          <w:sz w:val="28"/>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14:paraId="C0000000">
      <w:pPr>
        <w:numPr>
          <w:ilvl w:val="0"/>
          <w:numId w:val="13"/>
        </w:numPr>
        <w:spacing w:after="0" w:before="0"/>
        <w:ind/>
        <w:jc w:val="both"/>
      </w:pPr>
      <w:r>
        <w:rPr>
          <w:rFonts w:ascii="Times New Roman" w:hAnsi="Times New Roman"/>
          <w:b w:val="0"/>
          <w:i w:val="0"/>
          <w:color w:val="000000"/>
          <w:sz w:val="28"/>
        </w:rPr>
        <w:t>создавать тексты в различных форматах и жанрах (сочинение, эссе, доклад, реферат, аннотация и др.) с учётом назначения информации и целевой аудитории, выбирая оптимальную форму представления и визуализации;</w:t>
      </w:r>
    </w:p>
    <w:p w14:paraId="C1000000">
      <w:pPr>
        <w:numPr>
          <w:ilvl w:val="0"/>
          <w:numId w:val="13"/>
        </w:numPr>
        <w:spacing w:after="0" w:before="0"/>
        <w:ind/>
        <w:jc w:val="both"/>
      </w:pPr>
      <w:r>
        <w:rPr>
          <w:rFonts w:ascii="Times New Roman" w:hAnsi="Times New Roman"/>
          <w:b w:val="0"/>
          <w:i w:val="0"/>
          <w:color w:val="000000"/>
          <w:sz w:val="28"/>
        </w:rPr>
        <w:t>оценивать достоверность, легитимность литературной и другой информации, её соответствие правовым и морально-этическим нормам;</w:t>
      </w:r>
    </w:p>
    <w:p w14:paraId="C2000000">
      <w:pPr>
        <w:numPr>
          <w:ilvl w:val="0"/>
          <w:numId w:val="13"/>
        </w:numPr>
        <w:spacing w:after="0" w:before="0"/>
        <w:ind/>
        <w:jc w:val="both"/>
      </w:pPr>
      <w:r>
        <w:rPr>
          <w:rFonts w:ascii="Times New Roman" w:hAnsi="Times New Roman"/>
          <w:b w:val="0"/>
          <w:i w:val="0"/>
          <w:color w:val="000000"/>
          <w:sz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C3000000">
      <w:pPr>
        <w:numPr>
          <w:ilvl w:val="0"/>
          <w:numId w:val="13"/>
        </w:numPr>
        <w:spacing w:after="0" w:before="0"/>
        <w:ind/>
        <w:jc w:val="both"/>
      </w:pPr>
      <w:r>
        <w:rPr>
          <w:rFonts w:ascii="Times New Roman" w:hAnsi="Times New Roman"/>
          <w:b w:val="0"/>
          <w:i w:val="0"/>
          <w:color w:val="000000"/>
          <w:sz w:val="28"/>
        </w:rPr>
        <w:t>владеть навыками распознавания и защиты литературной и другой информации, информационной безопасности личности.</w:t>
      </w:r>
    </w:p>
    <w:p w14:paraId="C4000000">
      <w:pPr>
        <w:spacing w:after="0" w:before="0"/>
        <w:ind w:firstLine="600" w:left="0"/>
        <w:jc w:val="both"/>
      </w:pPr>
      <w:r>
        <w:rPr>
          <w:rFonts w:ascii="Times New Roman" w:hAnsi="Times New Roman"/>
          <w:b w:val="1"/>
          <w:i w:val="0"/>
          <w:color w:val="000000"/>
          <w:sz w:val="28"/>
        </w:rPr>
        <w:t>Овладение универсальными коммуникативными действиями:</w:t>
      </w:r>
    </w:p>
    <w:p w14:paraId="C5000000">
      <w:pPr>
        <w:spacing w:after="0" w:before="0"/>
        <w:ind w:firstLine="600" w:left="0"/>
        <w:jc w:val="both"/>
      </w:pPr>
      <w:r>
        <w:rPr>
          <w:rFonts w:ascii="Times New Roman" w:hAnsi="Times New Roman"/>
          <w:b w:val="1"/>
          <w:i w:val="0"/>
          <w:color w:val="000000"/>
          <w:sz w:val="28"/>
        </w:rPr>
        <w:t>1) общение:</w:t>
      </w:r>
    </w:p>
    <w:p w14:paraId="C6000000">
      <w:pPr>
        <w:numPr>
          <w:ilvl w:val="0"/>
          <w:numId w:val="14"/>
        </w:numPr>
        <w:spacing w:after="0" w:before="0"/>
        <w:ind/>
        <w:jc w:val="both"/>
      </w:pPr>
      <w:r>
        <w:rPr>
          <w:rFonts w:ascii="Times New Roman" w:hAnsi="Times New Roman"/>
          <w:b w:val="0"/>
          <w:i w:val="0"/>
          <w:color w:val="000000"/>
          <w:sz w:val="28"/>
        </w:rPr>
        <w:t>осуществлять коммуникации во всех сферах жизни, в том числе на уроке литературы и во внеурочной деятельности по предмету;</w:t>
      </w:r>
    </w:p>
    <w:p w14:paraId="C7000000">
      <w:pPr>
        <w:numPr>
          <w:ilvl w:val="0"/>
          <w:numId w:val="14"/>
        </w:numPr>
        <w:spacing w:after="0" w:before="0"/>
        <w:ind/>
        <w:jc w:val="both"/>
      </w:pPr>
      <w:r>
        <w:rPr>
          <w:rFonts w:ascii="Times New Roman" w:hAnsi="Times New Roman"/>
          <w:b w:val="0"/>
          <w:i w:val="0"/>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C8000000">
      <w:pPr>
        <w:numPr>
          <w:ilvl w:val="0"/>
          <w:numId w:val="14"/>
        </w:numPr>
        <w:spacing w:after="0" w:before="0"/>
        <w:ind/>
        <w:jc w:val="both"/>
      </w:pPr>
      <w:r>
        <w:rPr>
          <w:rFonts w:ascii="Times New Roman" w:hAnsi="Times New Roman"/>
          <w:b w:val="0"/>
          <w:i w:val="0"/>
          <w:color w:val="000000"/>
          <w:sz w:val="28"/>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14:paraId="C9000000">
      <w:pPr>
        <w:numPr>
          <w:ilvl w:val="0"/>
          <w:numId w:val="14"/>
        </w:numPr>
        <w:spacing w:after="0" w:before="0"/>
        <w:ind/>
        <w:jc w:val="both"/>
      </w:pPr>
      <w:r>
        <w:rPr>
          <w:rFonts w:ascii="Times New Roman" w:hAnsi="Times New Roman"/>
          <w:b w:val="0"/>
          <w:i w:val="0"/>
          <w:color w:val="000000"/>
          <w:sz w:val="28"/>
        </w:rPr>
        <w:t>развёрнуто и логично излагать в процессе анализа литературного произведения свою точку зрения с использованием языковых средств;</w:t>
      </w:r>
    </w:p>
    <w:p w14:paraId="CA000000">
      <w:pPr>
        <w:spacing w:after="0" w:before="0"/>
        <w:ind w:firstLine="600" w:left="0"/>
        <w:jc w:val="both"/>
      </w:pPr>
      <w:r>
        <w:rPr>
          <w:rFonts w:ascii="Times New Roman" w:hAnsi="Times New Roman"/>
          <w:b w:val="1"/>
          <w:i w:val="0"/>
          <w:color w:val="000000"/>
          <w:sz w:val="28"/>
        </w:rPr>
        <w:t>2) совместная деятельность:</w:t>
      </w:r>
    </w:p>
    <w:p w14:paraId="CB000000">
      <w:pPr>
        <w:numPr>
          <w:ilvl w:val="0"/>
          <w:numId w:val="15"/>
        </w:numPr>
        <w:spacing w:after="0" w:before="0"/>
        <w:ind/>
        <w:jc w:val="both"/>
      </w:pPr>
      <w:r>
        <w:rPr>
          <w:rFonts w:ascii="Times New Roman" w:hAnsi="Times New Roman"/>
          <w:b w:val="0"/>
          <w:i w:val="0"/>
          <w:color w:val="000000"/>
          <w:sz w:val="28"/>
        </w:rPr>
        <w:t>понимать и использовать преимущества командной и индивидуальной работы на уроке и во внеурочной деятельности по литературе;</w:t>
      </w:r>
    </w:p>
    <w:p w14:paraId="CC000000">
      <w:pPr>
        <w:numPr>
          <w:ilvl w:val="0"/>
          <w:numId w:val="15"/>
        </w:numPr>
        <w:spacing w:after="0" w:before="0"/>
        <w:ind/>
        <w:jc w:val="both"/>
      </w:pPr>
      <w:r>
        <w:rPr>
          <w:rFonts w:ascii="Times New Roman" w:hAnsi="Times New Roman"/>
          <w:b w:val="0"/>
          <w:i w:val="0"/>
          <w:color w:val="000000"/>
          <w:sz w:val="28"/>
        </w:rPr>
        <w:t>выбирать тематику и методы совместных действий с учётом общих интересов и возможностей каждого члена коллектива;</w:t>
      </w:r>
    </w:p>
    <w:p w14:paraId="CD000000">
      <w:pPr>
        <w:numPr>
          <w:ilvl w:val="0"/>
          <w:numId w:val="15"/>
        </w:numPr>
        <w:spacing w:after="0" w:before="0"/>
        <w:ind/>
        <w:jc w:val="both"/>
      </w:pPr>
      <w:r>
        <w:rPr>
          <w:rFonts w:ascii="Times New Roman" w:hAnsi="Times New Roman"/>
          <w:b w:val="0"/>
          <w:i w:val="0"/>
          <w:color w:val="000000"/>
          <w:sz w:val="28"/>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w:t>
      </w:r>
    </w:p>
    <w:p w14:paraId="CE000000">
      <w:pPr>
        <w:numPr>
          <w:ilvl w:val="0"/>
          <w:numId w:val="15"/>
        </w:numPr>
        <w:spacing w:after="0" w:before="0"/>
        <w:ind/>
        <w:jc w:val="both"/>
      </w:pPr>
      <w:r>
        <w:rPr>
          <w:rFonts w:ascii="Times New Roman" w:hAnsi="Times New Roman"/>
          <w:b w:val="0"/>
          <w:i w:val="0"/>
          <w:color w:val="000000"/>
          <w:sz w:val="28"/>
        </w:rPr>
        <w:t>оценивать качество своего вклада и каждого участника команды в общий результат по разработанным критериям;</w:t>
      </w:r>
    </w:p>
    <w:p w14:paraId="CF000000">
      <w:pPr>
        <w:numPr>
          <w:ilvl w:val="0"/>
          <w:numId w:val="15"/>
        </w:numPr>
        <w:spacing w:after="0" w:before="0"/>
        <w:ind/>
        <w:jc w:val="both"/>
      </w:pPr>
      <w:r>
        <w:rPr>
          <w:rFonts w:ascii="Times New Roman" w:hAnsi="Times New Roman"/>
          <w:b w:val="0"/>
          <w:i w:val="0"/>
          <w:color w:val="000000"/>
          <w:sz w:val="28"/>
        </w:rPr>
        <w:t>предлагать новые проекты, в том числе литературные, оценивать идеи с позиции новизны, оригинальности, практической значимости;</w:t>
      </w:r>
    </w:p>
    <w:p w14:paraId="D0000000">
      <w:pPr>
        <w:numPr>
          <w:ilvl w:val="0"/>
          <w:numId w:val="15"/>
        </w:numPr>
        <w:spacing w:after="0" w:before="0"/>
        <w:ind/>
        <w:jc w:val="both"/>
      </w:pPr>
      <w:r>
        <w:rPr>
          <w:rFonts w:ascii="Times New Roman" w:hAnsi="Times New Roman"/>
          <w:b w:val="0"/>
          <w:i w:val="0"/>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D1000000">
      <w:pPr>
        <w:spacing w:after="0" w:before="0"/>
        <w:ind w:firstLine="600" w:left="0"/>
        <w:jc w:val="both"/>
      </w:pPr>
      <w:r>
        <w:rPr>
          <w:rFonts w:ascii="Times New Roman" w:hAnsi="Times New Roman"/>
          <w:b w:val="1"/>
          <w:i w:val="0"/>
          <w:color w:val="000000"/>
          <w:sz w:val="28"/>
        </w:rPr>
        <w:t>Овладение универсальными регулятивными действиями:</w:t>
      </w:r>
    </w:p>
    <w:p w14:paraId="D2000000">
      <w:pPr>
        <w:spacing w:after="0" w:before="0"/>
        <w:ind w:firstLine="600" w:left="0"/>
        <w:jc w:val="both"/>
      </w:pPr>
      <w:r>
        <w:rPr>
          <w:rFonts w:ascii="Times New Roman" w:hAnsi="Times New Roman"/>
          <w:b w:val="1"/>
          <w:i w:val="0"/>
          <w:color w:val="000000"/>
          <w:sz w:val="28"/>
        </w:rPr>
        <w:t>1) самоорганизация:</w:t>
      </w:r>
    </w:p>
    <w:p w14:paraId="D3000000">
      <w:pPr>
        <w:numPr>
          <w:ilvl w:val="0"/>
          <w:numId w:val="16"/>
        </w:numPr>
        <w:spacing w:after="0" w:before="0"/>
        <w:ind/>
        <w:jc w:val="both"/>
      </w:pPr>
      <w:r>
        <w:rPr>
          <w:rFonts w:ascii="Times New Roman" w:hAnsi="Times New Roman"/>
          <w:b w:val="0"/>
          <w:i w:val="0"/>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в жизненных ситуациях;</w:t>
      </w:r>
    </w:p>
    <w:p w14:paraId="D4000000">
      <w:pPr>
        <w:numPr>
          <w:ilvl w:val="0"/>
          <w:numId w:val="16"/>
        </w:numPr>
        <w:spacing w:after="0" w:before="0"/>
        <w:ind/>
        <w:jc w:val="both"/>
      </w:pPr>
      <w:r>
        <w:rPr>
          <w:rFonts w:ascii="Times New Roman" w:hAnsi="Times New Roman"/>
          <w:b w:val="0"/>
          <w:i w:val="0"/>
          <w:color w:val="000000"/>
          <w:sz w:val="28"/>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14:paraId="D5000000">
      <w:pPr>
        <w:numPr>
          <w:ilvl w:val="0"/>
          <w:numId w:val="16"/>
        </w:numPr>
        <w:spacing w:after="0" w:before="0"/>
        <w:ind/>
        <w:jc w:val="both"/>
      </w:pPr>
      <w:r>
        <w:rPr>
          <w:rFonts w:ascii="Times New Roman" w:hAnsi="Times New Roman"/>
          <w:b w:val="0"/>
          <w:i w:val="0"/>
          <w:color w:val="000000"/>
          <w:sz w:val="28"/>
        </w:rPr>
        <w:t>давать оценку новым ситуациям, в том числе изображённым в художественной литературе;</w:t>
      </w:r>
    </w:p>
    <w:p w14:paraId="D6000000">
      <w:pPr>
        <w:numPr>
          <w:ilvl w:val="0"/>
          <w:numId w:val="16"/>
        </w:numPr>
        <w:spacing w:after="0" w:before="0"/>
        <w:ind/>
        <w:jc w:val="both"/>
      </w:pPr>
      <w:r>
        <w:rPr>
          <w:rFonts w:ascii="Times New Roman" w:hAnsi="Times New Roman"/>
          <w:b w:val="0"/>
          <w:i w:val="0"/>
          <w:color w:val="000000"/>
          <w:sz w:val="28"/>
        </w:rPr>
        <w:t>расширять рамки учебного предмета на основе личных предпочтений с опорой на читательский опыт;</w:t>
      </w:r>
    </w:p>
    <w:p w14:paraId="D7000000">
      <w:pPr>
        <w:numPr>
          <w:ilvl w:val="0"/>
          <w:numId w:val="16"/>
        </w:numPr>
        <w:spacing w:after="0" w:before="0"/>
        <w:ind/>
        <w:jc w:val="both"/>
      </w:pPr>
      <w:r>
        <w:rPr>
          <w:rFonts w:ascii="Times New Roman" w:hAnsi="Times New Roman"/>
          <w:b w:val="0"/>
          <w:i w:val="0"/>
          <w:color w:val="000000"/>
          <w:sz w:val="28"/>
        </w:rPr>
        <w:t>делать осознанный выбор, аргументировать его, брать ответственность за решение;</w:t>
      </w:r>
    </w:p>
    <w:p w14:paraId="D8000000">
      <w:pPr>
        <w:numPr>
          <w:ilvl w:val="0"/>
          <w:numId w:val="16"/>
        </w:numPr>
        <w:spacing w:after="0" w:before="0"/>
        <w:ind/>
        <w:jc w:val="both"/>
      </w:pPr>
      <w:r>
        <w:rPr>
          <w:rFonts w:ascii="Times New Roman" w:hAnsi="Times New Roman"/>
          <w:b w:val="0"/>
          <w:i w:val="0"/>
          <w:color w:val="000000"/>
          <w:sz w:val="28"/>
        </w:rPr>
        <w:t>оценивать приобретённый опыт с учётом литературных знаний;</w:t>
      </w:r>
    </w:p>
    <w:p w14:paraId="D9000000">
      <w:pPr>
        <w:numPr>
          <w:ilvl w:val="0"/>
          <w:numId w:val="16"/>
        </w:numPr>
        <w:spacing w:after="0" w:before="0"/>
        <w:ind/>
        <w:jc w:val="both"/>
      </w:pPr>
      <w:r>
        <w:rPr>
          <w:rFonts w:ascii="Times New Roman" w:hAnsi="Times New Roman"/>
          <w:b w:val="0"/>
          <w:i w:val="0"/>
          <w:color w:val="000000"/>
          <w:sz w:val="28"/>
        </w:rP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14:paraId="DA000000">
      <w:pPr>
        <w:spacing w:after="0" w:before="0"/>
        <w:ind w:firstLine="600" w:left="0"/>
        <w:jc w:val="both"/>
      </w:pPr>
      <w:r>
        <w:rPr>
          <w:rFonts w:ascii="Times New Roman" w:hAnsi="Times New Roman"/>
          <w:b w:val="1"/>
          <w:i w:val="0"/>
          <w:color w:val="000000"/>
          <w:sz w:val="28"/>
        </w:rPr>
        <w:t>2) самоконтроль:</w:t>
      </w:r>
    </w:p>
    <w:p w14:paraId="DB000000">
      <w:pPr>
        <w:numPr>
          <w:ilvl w:val="0"/>
          <w:numId w:val="17"/>
        </w:numPr>
        <w:spacing w:after="0" w:before="0"/>
        <w:ind/>
        <w:jc w:val="both"/>
      </w:pPr>
      <w:r>
        <w:rPr>
          <w:rFonts w:ascii="Times New Roman" w:hAnsi="Times New Roman"/>
          <w:b w:val="0"/>
          <w:i w:val="0"/>
          <w:color w:val="000000"/>
          <w:sz w:val="28"/>
        </w:rPr>
        <w:t>давать оценку новым ситуациям, вносить коррективы в деятельность, оценивать соответствие результатов целям;</w:t>
      </w:r>
    </w:p>
    <w:p w14:paraId="DC000000">
      <w:pPr>
        <w:numPr>
          <w:ilvl w:val="0"/>
          <w:numId w:val="17"/>
        </w:numPr>
        <w:spacing w:after="0" w:before="0"/>
        <w:ind/>
        <w:jc w:val="both"/>
      </w:pPr>
      <w:r>
        <w:rPr>
          <w:rFonts w:ascii="Times New Roman" w:hAnsi="Times New Roman"/>
          <w:b w:val="0"/>
          <w:i w:val="0"/>
          <w:color w:val="000000"/>
          <w:sz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14:paraId="DD000000">
      <w:pPr>
        <w:numPr>
          <w:ilvl w:val="0"/>
          <w:numId w:val="17"/>
        </w:numPr>
        <w:spacing w:after="0" w:before="0"/>
        <w:ind/>
        <w:jc w:val="both"/>
      </w:pPr>
      <w:r>
        <w:rPr>
          <w:rFonts w:ascii="Times New Roman" w:hAnsi="Times New Roman"/>
          <w:b w:val="0"/>
          <w:i w:val="0"/>
          <w:color w:val="000000"/>
          <w:sz w:val="28"/>
        </w:rPr>
        <w:t>уметь оценивать риски и своевременно принимать решения по их снижению;</w:t>
      </w:r>
    </w:p>
    <w:p w14:paraId="DE000000">
      <w:pPr>
        <w:spacing w:after="0" w:before="0"/>
        <w:ind w:firstLine="600" w:left="0"/>
        <w:jc w:val="both"/>
      </w:pPr>
      <w:r>
        <w:rPr>
          <w:rFonts w:ascii="Times New Roman" w:hAnsi="Times New Roman"/>
          <w:b w:val="1"/>
          <w:i w:val="0"/>
          <w:color w:val="000000"/>
          <w:sz w:val="28"/>
        </w:rPr>
        <w:t>3) принятие себя и других:</w:t>
      </w:r>
    </w:p>
    <w:p w14:paraId="DF000000">
      <w:pPr>
        <w:numPr>
          <w:ilvl w:val="0"/>
          <w:numId w:val="18"/>
        </w:numPr>
        <w:spacing w:after="0" w:before="0"/>
        <w:ind/>
        <w:jc w:val="both"/>
      </w:pPr>
      <w:r>
        <w:rPr>
          <w:rFonts w:ascii="Times New Roman" w:hAnsi="Times New Roman"/>
          <w:b w:val="0"/>
          <w:i w:val="0"/>
          <w:color w:val="000000"/>
          <w:sz w:val="28"/>
        </w:rPr>
        <w:t>принимать себя, понимая свои недостатки и достоинства;</w:t>
      </w:r>
    </w:p>
    <w:p w14:paraId="E0000000">
      <w:pPr>
        <w:numPr>
          <w:ilvl w:val="0"/>
          <w:numId w:val="18"/>
        </w:numPr>
        <w:spacing w:after="0" w:before="0"/>
        <w:ind/>
        <w:jc w:val="both"/>
      </w:pPr>
      <w:r>
        <w:rPr>
          <w:rFonts w:ascii="Times New Roman" w:hAnsi="Times New Roman"/>
          <w:b w:val="0"/>
          <w:i w:val="0"/>
          <w:color w:val="000000"/>
          <w:sz w:val="28"/>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E1000000">
      <w:pPr>
        <w:numPr>
          <w:ilvl w:val="0"/>
          <w:numId w:val="18"/>
        </w:numPr>
        <w:spacing w:after="0" w:before="0"/>
        <w:ind/>
        <w:jc w:val="both"/>
      </w:pPr>
      <w:r>
        <w:rPr>
          <w:rFonts w:ascii="Times New Roman" w:hAnsi="Times New Roman"/>
          <w:b w:val="0"/>
          <w:i w:val="0"/>
          <w:color w:val="000000"/>
          <w:sz w:val="28"/>
        </w:rPr>
        <w:t>признавать своё право и право других на ошибки в дискуссиях на литературные темы;</w:t>
      </w:r>
    </w:p>
    <w:p w14:paraId="E2000000">
      <w:pPr>
        <w:numPr>
          <w:ilvl w:val="0"/>
          <w:numId w:val="18"/>
        </w:numPr>
        <w:spacing w:after="0" w:before="0"/>
        <w:ind/>
        <w:jc w:val="both"/>
      </w:pPr>
      <w:r>
        <w:rPr>
          <w:rFonts w:ascii="Times New Roman" w:hAnsi="Times New Roman"/>
          <w:b w:val="0"/>
          <w:i w:val="0"/>
          <w:color w:val="000000"/>
          <w:sz w:val="28"/>
        </w:rPr>
        <w:t>развивать способность понимать мир с позиции другого человека, используя знания по литературе.</w:t>
      </w:r>
    </w:p>
    <w:p w14:paraId="E3000000">
      <w:pPr>
        <w:spacing w:after="0" w:before="0"/>
        <w:ind w:firstLine="0" w:left="120"/>
        <w:jc w:val="both"/>
      </w:pPr>
    </w:p>
    <w:p w14:paraId="E4000000">
      <w:pPr>
        <w:spacing w:after="0" w:before="0"/>
        <w:ind w:firstLine="0" w:left="120"/>
        <w:jc w:val="both"/>
      </w:pPr>
      <w:r>
        <w:rPr>
          <w:rFonts w:ascii="Times New Roman" w:hAnsi="Times New Roman"/>
          <w:b w:val="1"/>
          <w:i w:val="0"/>
          <w:color w:val="000000"/>
          <w:sz w:val="28"/>
        </w:rPr>
        <w:t>Предметные результаты (10–11 классы)</w:t>
      </w:r>
    </w:p>
    <w:p w14:paraId="E5000000">
      <w:pPr>
        <w:spacing w:after="0" w:before="0"/>
        <w:ind w:firstLine="0" w:left="120"/>
        <w:jc w:val="both"/>
      </w:pPr>
    </w:p>
    <w:p w14:paraId="E6000000">
      <w:pPr>
        <w:spacing w:after="0" w:before="0"/>
        <w:ind w:firstLine="600" w:left="0"/>
        <w:jc w:val="both"/>
      </w:pPr>
      <w:r>
        <w:rPr>
          <w:rFonts w:ascii="Times New Roman" w:hAnsi="Times New Roman"/>
          <w:b w:val="0"/>
          <w:i w:val="0"/>
          <w:color w:val="000000"/>
          <w:sz w:val="28"/>
        </w:rPr>
        <w:t>Предметные результаты по литературе в средней школе должны обеспечивать:</w:t>
      </w:r>
    </w:p>
    <w:p w14:paraId="E7000000">
      <w:pPr>
        <w:spacing w:after="0" w:before="0"/>
        <w:ind w:firstLine="600" w:left="0"/>
        <w:jc w:val="both"/>
      </w:pPr>
      <w:r>
        <w:rPr>
          <w:rFonts w:ascii="Times New Roman" w:hAnsi="Times New Roman"/>
          <w:b w:val="0"/>
          <w:i w:val="0"/>
          <w:color w:val="000000"/>
          <w:sz w:val="28"/>
        </w:rPr>
        <w:t>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14:paraId="E8000000">
      <w:pPr>
        <w:spacing w:after="0" w:before="0"/>
        <w:ind w:firstLine="600" w:left="0"/>
        <w:jc w:val="both"/>
      </w:pPr>
      <w:r>
        <w:rPr>
          <w:rFonts w:ascii="Times New Roman" w:hAnsi="Times New Roman"/>
          <w:b w:val="0"/>
          <w:i w:val="0"/>
          <w:color w:val="000000"/>
          <w:sz w:val="28"/>
        </w:rPr>
        <w:t>2) осознание взаимосвязи между языковым, литературным, интеллектуальным, духовно-нравственным развитием личности;</w:t>
      </w:r>
    </w:p>
    <w:p w14:paraId="E9000000">
      <w:pPr>
        <w:spacing w:after="0" w:before="0"/>
        <w:ind w:firstLine="600" w:left="0"/>
        <w:jc w:val="both"/>
      </w:pPr>
      <w:r>
        <w:rPr>
          <w:rFonts w:ascii="Times New Roman" w:hAnsi="Times New Roman"/>
          <w:b w:val="0"/>
          <w:i w:val="0"/>
          <w:color w:val="000000"/>
          <w:sz w:val="28"/>
        </w:rPr>
        <w:t>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14:paraId="EA000000">
      <w:pPr>
        <w:spacing w:after="0" w:before="0"/>
        <w:ind w:firstLine="600" w:left="0"/>
        <w:jc w:val="both"/>
      </w:pPr>
      <w:r>
        <w:rPr>
          <w:rFonts w:ascii="Times New Roman" w:hAnsi="Times New Roman"/>
          <w:b w:val="0"/>
          <w:i w:val="0"/>
          <w:color w:val="000000"/>
          <w:sz w:val="28"/>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литератур народов России, литературной критики, в том числе:</w:t>
      </w:r>
    </w:p>
    <w:p w14:paraId="EB000000">
      <w:pPr>
        <w:spacing w:after="0" w:before="0"/>
        <w:ind w:firstLine="600" w:left="0"/>
        <w:jc w:val="both"/>
      </w:pPr>
      <w:r>
        <w:rPr>
          <w:rFonts w:ascii="Times New Roman" w:hAnsi="Times New Roman"/>
          <w:b w:val="0"/>
          <w:i w:val="0"/>
          <w:color w:val="000000"/>
          <w:sz w:val="28"/>
        </w:rPr>
        <w:t>пьеса А. Н. Островского «Гроза»; роман И. А. Гончарова «Обломов»; роман И. С. Тургенева «Отцы и дети»; стихотворения Ф. И. Тютчева, А. А. Фета, А. К. Толстого, стихотворения и поэма «Кому на Руси жить хорошо» Н. А. Некрасова; роман М. Е. Салтыкова-Щедрина «История одного города» (избранные главы); роман Н. Г. Чернышевского «Что делать?» (фрагменты); роман Ф.М. Достоевского «Преступление и наказание»; роман-эпопея Л. Н. Толстого «Война и мир»; одно произведение Н. С. Лескова; рассказы и пьеса «Вишнёвый сад» А. П. Чехова; произведения А.Н. Островского, И. А. Гончарова, И. С. Тургенева, Ф. М. Достоевского, Л. Н. Толстого, А.П. Чехова (дополнительно по одному произведению каждого писателя по выбору); статьи литературных критиков H. А. Добролюбова, Д. И. Писарева, А. В. Дружинина, А. А. Григорьева и др. (не менее трёх статей по выбору); рассказы и пьеса «На дне» М. Горького; стихотворения и рассказы И.А. Бунина; произведения А. И. Куприна; стихотворения и поэма «Двенадцать» А. А. Блока; стихотворения К. Д. Бальмонта, А. Белого, Н. С. Гумилева; стихотворения и поэма «Облако в штанах» В. В. Маяковского; стихотворения С. А. Есенина, О. Э. Мандельштама, М. И. Цветаевой; стихотворения и поэма «Реквием» А.А. Ахматовой; роман Е. И. Замятина «Мы»; роман Н.А. Островского «Как закалялась сталь» (избранные главы); роман М. А. Шолохова «Тихий Дон»; роман М.А. Булгакова «Мастер и Маргарита» (или «Белая гвардия»); произведения А. П. Платонова, В. В. Набокова (по одному произведению каждого писателя по выбору); стихотворения и поэма «По праву памяти» А.Т. Твардовского; роман А.А. Фадеева «Молодая гвардия»; роман В.О. Богомолова "В августе сорок четвертого", стихотворения и роман Б.Л. Пастернака «Доктор Живаго» (избранные главы); повесть «Один день Ивана Денисовича» и произведение «Архипелаг ГУЛАГ» (фрагменты) А. И. Солженицына; произведения литературы второй половины XX– XXI века: не менее трёх прозаиков по выбору (в том числе Ф. А. Абрамова, Ч.Т. Айтматова, В. П. Аксенова, В. П. Астафьева, В. И. Белова, А. Г. Битова, Ю. В. Бондарева, Б.Л. Васильева, К. Д. Воробьева, В. С. Гроссмана, С. Д. Довлатова, Ф. А. Искандера, В.Л. Кондратьева, В. П. Некрасова, В. О. Пелевина, В. Г. Распутина, А.Н. и Б. Н. Стругацких, В.Ф. Тендрякова, Ю. В. Трифонова, В. Т. Шаламова, В. М. Шукшина и др.); не менее трёх поэтов по выбору (в том числе Б. А. Ахмадулиной, О. Ф. Берггольц, И. А. Бродского, Ю.И. Визбора, А. А. Вознесенского, В. С. Высоцкого, Ю. В. Друниной, Е. А. Евтушенко, Н.А. Заболоцкого, А. С. Кушнера, Л. Н. Мартынова, Б. Ш. Окуджавы, Р. И. Рождественского, Н.М. Рубцова, Д. С. Самойлова, А. А. Тарковского и др.); пьеса одного из драматургов по выбору (в том числе А. Н. Арбузова, А. В. Вампилова, А. М. Володина, В. С. Розова, М. М. Рощина, К.М. Симонова и др.); не менее трёх произведений зарубежной литературы (в том числе романы и повести Г. Белля, Р. Брэдбери, У. Голдинга, Ч. Диккенса, А. Камю, Ф. Кафки, Х. Ли, Г. Г. Маркеса, У. С. Моэма, Э. М. Ремарка, У. Старка, Дж. Сэлинджера, Г. Флобера, О. Хаксли, Э. Хемингуэя, У. Эко; стихотворения Г. Аполлинера, Ш. Бодлера, П. Верлена, Э. Верхарна, А. Рембо, Т. С. Элиота; пьесы Г. Ибсена, М. Метерлинка, Б. Шоу и др.);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w:t>
      </w:r>
    </w:p>
    <w:p w14:paraId="EC000000">
      <w:pPr>
        <w:spacing w:after="0" w:before="0"/>
        <w:ind w:firstLine="600" w:left="0"/>
        <w:jc w:val="both"/>
      </w:pPr>
      <w:r>
        <w:rPr>
          <w:rFonts w:ascii="Times New Roman" w:hAnsi="Times New Roman"/>
          <w:b w:val="0"/>
          <w:i w:val="0"/>
          <w:color w:val="000000"/>
          <w:sz w:val="28"/>
        </w:rPr>
        <w:t>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с современностью;</w:t>
      </w:r>
    </w:p>
    <w:p w14:paraId="ED000000">
      <w:pPr>
        <w:spacing w:after="0" w:before="0"/>
        <w:ind w:firstLine="600" w:left="0"/>
        <w:jc w:val="both"/>
      </w:pPr>
      <w:r>
        <w:rPr>
          <w:rFonts w:ascii="Times New Roman" w:hAnsi="Times New Roman"/>
          <w:b w:val="0"/>
          <w:i w:val="0"/>
          <w:color w:val="000000"/>
          <w:sz w:val="28"/>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14:paraId="EE000000">
      <w:pPr>
        <w:spacing w:after="0" w:before="0"/>
        <w:ind w:firstLine="600" w:left="0"/>
        <w:jc w:val="both"/>
      </w:pPr>
      <w:r>
        <w:rPr>
          <w:rFonts w:ascii="Times New Roman" w:hAnsi="Times New Roman"/>
          <w:b w:val="0"/>
          <w:i w:val="0"/>
          <w:color w:val="000000"/>
          <w:sz w:val="28"/>
        </w:rPr>
        <w:t>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EF000000">
      <w:pPr>
        <w:spacing w:after="0" w:before="0"/>
        <w:ind w:firstLine="600" w:left="0"/>
        <w:jc w:val="both"/>
      </w:pPr>
      <w:r>
        <w:rPr>
          <w:rFonts w:ascii="Times New Roman" w:hAnsi="Times New Roman"/>
          <w:b w:val="0"/>
          <w:i w:val="0"/>
          <w:color w:val="000000"/>
          <w:sz w:val="28"/>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14:paraId="F0000000">
      <w:pPr>
        <w:spacing w:after="0" w:before="0"/>
        <w:ind w:firstLine="600" w:left="0"/>
        <w:jc w:val="both"/>
      </w:pPr>
      <w:r>
        <w:rPr>
          <w:rFonts w:ascii="Times New Roman" w:hAnsi="Times New Roman"/>
          <w:b w:val="0"/>
          <w:i w:val="0"/>
          <w:color w:val="000000"/>
          <w:sz w:val="28"/>
        </w:rPr>
        <w:t>9) владение умениями анализа и интерпретации художественного произведения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F1000000">
      <w:pPr>
        <w:spacing w:after="0" w:before="0"/>
        <w:ind w:firstLine="600" w:left="0"/>
        <w:jc w:val="both"/>
      </w:pPr>
      <w:r>
        <w:rPr>
          <w:rFonts w:ascii="Times New Roman" w:hAnsi="Times New Roman"/>
          <w:b w:val="0"/>
          <w:i w:val="0"/>
          <w:color w:val="000000"/>
          <w:sz w:val="28"/>
        </w:rPr>
        <w:t>10) владение комплексным филологическим анализом художественного текста; осмысление функциональной роли теоретико-литературных понятий, в том числе:</w:t>
      </w:r>
    </w:p>
    <w:p w14:paraId="F2000000">
      <w:pPr>
        <w:spacing w:after="0" w:before="0"/>
        <w:ind w:firstLine="600" w:left="0"/>
        <w:jc w:val="both"/>
      </w:pPr>
      <w:r>
        <w:rPr>
          <w:rFonts w:ascii="Times New Roman" w:hAnsi="Times New Roman"/>
          <w:b w:val="0"/>
          <w:i w:val="0"/>
          <w:color w:val="000000"/>
          <w:spacing w:val="-2"/>
          <w:sz w:val="28"/>
        </w:rPr>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интертекст, гипертекст;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14:paraId="F3000000">
      <w:pPr>
        <w:spacing w:after="0" w:before="0"/>
        <w:ind w:firstLine="600" w:left="0"/>
        <w:jc w:val="both"/>
      </w:pPr>
      <w:r>
        <w:rPr>
          <w:rFonts w:ascii="Times New Roman" w:hAnsi="Times New Roman"/>
          <w:b w:val="0"/>
          <w:i w:val="0"/>
          <w:color w:val="000000"/>
          <w:sz w:val="28"/>
        </w:rPr>
        <w:t>11) 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14:paraId="F4000000">
      <w:pPr>
        <w:spacing w:after="0" w:before="0"/>
        <w:ind w:firstLine="600" w:left="0"/>
        <w:jc w:val="both"/>
      </w:pPr>
      <w:r>
        <w:rPr>
          <w:rFonts w:ascii="Times New Roman" w:hAnsi="Times New Roman"/>
          <w:b w:val="0"/>
          <w:i w:val="0"/>
          <w:color w:val="000000"/>
          <w:sz w:val="28"/>
        </w:rPr>
        <w:t>12)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F5000000">
      <w:pPr>
        <w:spacing w:after="0" w:before="0"/>
        <w:ind w:firstLine="600" w:left="0"/>
        <w:jc w:val="both"/>
      </w:pPr>
      <w:r>
        <w:rPr>
          <w:rFonts w:ascii="Times New Roman" w:hAnsi="Times New Roman"/>
          <w:b w:val="0"/>
          <w:i w:val="0"/>
          <w:color w:val="000000"/>
          <w:sz w:val="28"/>
        </w:rPr>
        <w:t>13)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F6000000">
      <w:pPr>
        <w:spacing w:after="0" w:before="0"/>
        <w:ind w:firstLine="600" w:left="0"/>
        <w:jc w:val="both"/>
      </w:pPr>
      <w:r>
        <w:rPr>
          <w:rFonts w:ascii="Times New Roman" w:hAnsi="Times New Roman"/>
          <w:b w:val="0"/>
          <w:i w:val="0"/>
          <w:color w:val="000000"/>
          <w:sz w:val="28"/>
        </w:rPr>
        <w:t>14) 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14:paraId="F7000000">
      <w:pPr>
        <w:spacing w:after="0" w:before="0"/>
        <w:ind w:firstLine="600" w:left="0"/>
        <w:jc w:val="both"/>
      </w:pPr>
      <w:r>
        <w:rPr>
          <w:rFonts w:ascii="Times New Roman" w:hAnsi="Times New Roman"/>
          <w:b w:val="0"/>
          <w:i w:val="0"/>
          <w:color w:val="000000"/>
          <w:sz w:val="28"/>
        </w:rPr>
        <w:t>15)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отзывов, докладов, тезисов, конспектов, рефератов,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F8000000">
      <w:pPr>
        <w:spacing w:after="0" w:before="0"/>
        <w:ind w:firstLine="600" w:left="0"/>
        <w:jc w:val="both"/>
      </w:pPr>
      <w:r>
        <w:rPr>
          <w:rFonts w:ascii="Times New Roman" w:hAnsi="Times New Roman"/>
          <w:b w:val="0"/>
          <w:i w:val="0"/>
          <w:color w:val="000000"/>
          <w:sz w:val="28"/>
        </w:rPr>
        <w:t>16) владение умениями учебно-исследовательской и проектной деятельности историко- и теоретико-литературного характера, в том числе создания медиапроектов; различными приёмами цитирования и редактирования текстов;</w:t>
      </w:r>
    </w:p>
    <w:p w14:paraId="F9000000">
      <w:pPr>
        <w:spacing w:after="0" w:before="0"/>
        <w:ind w:firstLine="600" w:left="0"/>
        <w:jc w:val="both"/>
      </w:pPr>
      <w:r>
        <w:rPr>
          <w:rFonts w:ascii="Times New Roman" w:hAnsi="Times New Roman"/>
          <w:b w:val="0"/>
          <w:i w:val="0"/>
          <w:color w:val="000000"/>
          <w:sz w:val="28"/>
        </w:rPr>
        <w:t>17) 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 умение создавать собственные литературно-критические произведения на основе прочитанных художественных текстов;</w:t>
      </w:r>
    </w:p>
    <w:p w14:paraId="FA000000">
      <w:pPr>
        <w:spacing w:after="0" w:before="0"/>
        <w:ind w:firstLine="600" w:left="0"/>
        <w:jc w:val="both"/>
      </w:pPr>
      <w:r>
        <w:rPr>
          <w:rFonts w:ascii="Times New Roman" w:hAnsi="Times New Roman"/>
          <w:b w:val="0"/>
          <w:i w:val="0"/>
          <w:color w:val="000000"/>
          <w:spacing w:val="-3"/>
          <w:sz w:val="28"/>
        </w:rPr>
        <w:t>18)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FB000000">
      <w:pPr>
        <w:spacing w:after="0" w:before="0"/>
        <w:ind w:firstLine="0" w:left="120"/>
        <w:jc w:val="both"/>
      </w:pPr>
    </w:p>
    <w:p w14:paraId="FC000000">
      <w:pPr>
        <w:spacing w:after="0" w:before="0"/>
        <w:ind w:firstLine="0" w:left="120"/>
        <w:jc w:val="both"/>
      </w:pPr>
      <w:r>
        <w:rPr>
          <w:rFonts w:ascii="Times New Roman" w:hAnsi="Times New Roman"/>
          <w:b w:val="1"/>
          <w:i w:val="0"/>
          <w:color w:val="000000"/>
          <w:sz w:val="28"/>
        </w:rPr>
        <w:t>Предметные результаты по классам:</w:t>
      </w:r>
    </w:p>
    <w:p w14:paraId="FD000000">
      <w:pPr>
        <w:spacing w:after="0" w:before="0"/>
        <w:ind w:firstLine="0" w:left="120"/>
        <w:jc w:val="both"/>
      </w:pPr>
    </w:p>
    <w:p w14:paraId="FE000000">
      <w:pPr>
        <w:spacing w:after="0" w:before="0"/>
        <w:ind w:firstLine="0" w:left="120"/>
        <w:jc w:val="both"/>
      </w:pPr>
      <w:r>
        <w:rPr>
          <w:rFonts w:ascii="Times New Roman" w:hAnsi="Times New Roman"/>
          <w:b w:val="1"/>
          <w:i w:val="0"/>
          <w:color w:val="000000"/>
          <w:sz w:val="28"/>
        </w:rPr>
        <w:t>10 КЛАСС</w:t>
      </w:r>
    </w:p>
    <w:p w14:paraId="FF000000">
      <w:pPr>
        <w:spacing w:after="0" w:before="0"/>
        <w:ind w:firstLine="0" w:left="120"/>
        <w:jc w:val="both"/>
      </w:pPr>
    </w:p>
    <w:p w14:paraId="00010000">
      <w:pPr>
        <w:spacing w:after="0" w:before="0"/>
        <w:ind w:firstLine="600" w:left="0"/>
        <w:jc w:val="both"/>
      </w:pPr>
      <w:r>
        <w:rPr>
          <w:rFonts w:ascii="Times New Roman" w:hAnsi="Times New Roman"/>
          <w:b w:val="0"/>
          <w:i w:val="0"/>
          <w:color w:val="000000"/>
          <w:sz w:val="28"/>
        </w:rPr>
        <w:t>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14:paraId="01010000">
      <w:pPr>
        <w:spacing w:after="0" w:before="0"/>
        <w:ind w:firstLine="600" w:left="0"/>
        <w:jc w:val="both"/>
      </w:pPr>
      <w:r>
        <w:rPr>
          <w:rFonts w:ascii="Times New Roman" w:hAnsi="Times New Roman"/>
          <w:b w:val="0"/>
          <w:i w:val="0"/>
          <w:color w:val="000000"/>
          <w:sz w:val="28"/>
        </w:rPr>
        <w:t>2) осознание взаимосвязей между языковым, литературным, интеллектуальным, духовно-нравственным развитием личности в контексте осмысления произведений русской и зарубежной литературной классики и собственного интеллектуально-нравственного роста;</w:t>
      </w:r>
    </w:p>
    <w:p w14:paraId="02010000">
      <w:pPr>
        <w:spacing w:after="0" w:before="0"/>
        <w:ind w:firstLine="600" w:left="0"/>
        <w:jc w:val="both"/>
      </w:pPr>
      <w:r>
        <w:rPr>
          <w:rFonts w:ascii="Times New Roman" w:hAnsi="Times New Roman"/>
          <w:b w:val="0"/>
          <w:i w:val="0"/>
          <w:color w:val="000000"/>
          <w:spacing w:val="-2"/>
          <w:sz w:val="28"/>
        </w:rP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художественные, публицистические и литературно-критические тексты;</w:t>
      </w:r>
    </w:p>
    <w:p w14:paraId="03010000">
      <w:pPr>
        <w:spacing w:after="0" w:before="0"/>
        <w:ind w:firstLine="600" w:left="0"/>
        <w:jc w:val="both"/>
      </w:pPr>
      <w:r>
        <w:rPr>
          <w:rFonts w:ascii="Times New Roman" w:hAnsi="Times New Roman"/>
          <w:b w:val="0"/>
          <w:i w:val="0"/>
          <w:color w:val="000000"/>
          <w:spacing w:val="-1"/>
          <w:sz w:val="28"/>
        </w:rPr>
        <w:t>4) знание содержания и понимание ключевых проблем произведений русской и зарубежной классической литературы, а также литератур народов России (вторая половина XIX века), их историко-культурного и нравственно-ценностного влияния на формирование национальной и мировой литературы;</w:t>
      </w:r>
    </w:p>
    <w:p w14:paraId="04010000">
      <w:pPr>
        <w:spacing w:after="0" w:before="0"/>
        <w:ind w:firstLine="600" w:left="0"/>
        <w:jc w:val="both"/>
      </w:pPr>
      <w:r>
        <w:rPr>
          <w:rFonts w:ascii="Times New Roman" w:hAnsi="Times New Roman"/>
          <w:b w:val="0"/>
          <w:i w:val="0"/>
          <w:color w:val="000000"/>
          <w:sz w:val="28"/>
        </w:rPr>
        <w:t>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w:t>
      </w:r>
    </w:p>
    <w:p w14:paraId="05010000">
      <w:pPr>
        <w:spacing w:after="0" w:before="0"/>
        <w:ind w:firstLine="600" w:left="0"/>
        <w:jc w:val="both"/>
      </w:pPr>
      <w:r>
        <w:rPr>
          <w:rFonts w:ascii="Times New Roman" w:hAnsi="Times New Roman"/>
          <w:b w:val="0"/>
          <w:i w:val="0"/>
          <w:color w:val="000000"/>
          <w:sz w:val="28"/>
        </w:rPr>
        <w:t>6) способность выявлять в произведениях художественной литературы второй половины XIX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устойчивые навыки устной и письменной речи в процессе чтения и обсуждения лучших образцов отечественной и зарубежной литературы;</w:t>
      </w:r>
    </w:p>
    <w:p w14:paraId="06010000">
      <w:pPr>
        <w:spacing w:after="0" w:before="0"/>
        <w:ind w:firstLine="600" w:left="0"/>
        <w:jc w:val="both"/>
      </w:pPr>
      <w:r>
        <w:rPr>
          <w:rFonts w:ascii="Times New Roman" w:hAnsi="Times New Roman"/>
          <w:b w:val="0"/>
          <w:i w:val="0"/>
          <w:color w:val="000000"/>
          <w:sz w:val="28"/>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своё мнение;</w:t>
      </w:r>
    </w:p>
    <w:p w14:paraId="07010000">
      <w:pPr>
        <w:spacing w:after="0" w:before="0"/>
        <w:ind w:firstLine="600" w:left="0"/>
        <w:jc w:val="both"/>
      </w:pPr>
      <w:r>
        <w:rPr>
          <w:rFonts w:ascii="Times New Roman" w:hAnsi="Times New Roman"/>
          <w:b w:val="0"/>
          <w:i w:val="0"/>
          <w:color w:val="000000"/>
          <w:sz w:val="28"/>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08010000">
      <w:pPr>
        <w:spacing w:after="0" w:before="0"/>
        <w:ind w:firstLine="600" w:left="0"/>
        <w:jc w:val="both"/>
      </w:pPr>
      <w:r>
        <w:rPr>
          <w:rFonts w:ascii="Times New Roman" w:hAnsi="Times New Roman"/>
          <w:b w:val="0"/>
          <w:i w:val="0"/>
          <w:color w:val="000000"/>
          <w:sz w:val="28"/>
        </w:rPr>
        <w:t>9) овладение умениями анализа и интерпретации художественного произведения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09010000">
      <w:pPr>
        <w:spacing w:after="0" w:before="0"/>
        <w:ind w:firstLine="600" w:left="0"/>
        <w:jc w:val="both"/>
      </w:pPr>
      <w:r>
        <w:rPr>
          <w:rFonts w:ascii="Times New Roman" w:hAnsi="Times New Roman"/>
          <w:b w:val="0"/>
          <w:i w:val="0"/>
          <w:color w:val="000000"/>
          <w:sz w:val="28"/>
        </w:rPr>
        <w:t>10) владение комплексным филологическим анализом художественного текста; осмысление функциональной роли теоретико-литературных понятий, в том числе:</w:t>
      </w:r>
    </w:p>
    <w:p w14:paraId="0A010000">
      <w:pPr>
        <w:spacing w:after="0" w:before="0"/>
        <w:ind w:firstLine="600" w:left="0"/>
        <w:jc w:val="both"/>
      </w:pPr>
      <w:r>
        <w:rPr>
          <w:rFonts w:ascii="Times New Roman" w:hAnsi="Times New Roman"/>
          <w:b w:val="0"/>
          <w:i w:val="0"/>
          <w:color w:val="000000"/>
          <w:sz w:val="28"/>
        </w:rPr>
        <w:t>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интертекст, гипертекст;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p w14:paraId="0B010000">
      <w:pPr>
        <w:spacing w:after="0" w:before="0"/>
        <w:ind w:firstLine="600" w:left="0"/>
        <w:jc w:val="both"/>
      </w:pPr>
      <w:r>
        <w:rPr>
          <w:rFonts w:ascii="Times New Roman" w:hAnsi="Times New Roman"/>
          <w:b w:val="0"/>
          <w:i w:val="0"/>
          <w:color w:val="000000"/>
          <w:sz w:val="28"/>
        </w:rPr>
        <w:t>11) 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других видов искусств;</w:t>
      </w:r>
    </w:p>
    <w:p w14:paraId="0C010000">
      <w:pPr>
        <w:spacing w:after="0" w:before="0"/>
        <w:ind w:firstLine="600" w:left="0"/>
        <w:jc w:val="both"/>
      </w:pPr>
      <w:r>
        <w:rPr>
          <w:rFonts w:ascii="Times New Roman" w:hAnsi="Times New Roman"/>
          <w:b w:val="0"/>
          <w:i w:val="0"/>
          <w:color w:val="000000"/>
          <w:sz w:val="28"/>
        </w:rPr>
        <w:t>12)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0D010000">
      <w:pPr>
        <w:spacing w:after="0" w:before="0"/>
        <w:ind w:firstLine="600" w:left="0"/>
        <w:jc w:val="both"/>
      </w:pPr>
      <w:r>
        <w:rPr>
          <w:rFonts w:ascii="Times New Roman" w:hAnsi="Times New Roman"/>
          <w:b w:val="0"/>
          <w:i w:val="0"/>
          <w:color w:val="000000"/>
          <w:sz w:val="28"/>
        </w:rPr>
        <w:t>13)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смыслообразующую роль в произведении;</w:t>
      </w:r>
    </w:p>
    <w:p w14:paraId="0E010000">
      <w:pPr>
        <w:spacing w:after="0" w:before="0"/>
        <w:ind w:firstLine="600" w:left="0"/>
        <w:jc w:val="both"/>
      </w:pPr>
      <w:r>
        <w:rPr>
          <w:rFonts w:ascii="Times New Roman" w:hAnsi="Times New Roman"/>
          <w:b w:val="0"/>
          <w:i w:val="0"/>
          <w:color w:val="000000"/>
          <w:sz w:val="28"/>
        </w:rPr>
        <w:t>14) сформированность представлений о стилях художественной литературы разных эпох, об индивидуальном авторском стиле;</w:t>
      </w:r>
    </w:p>
    <w:p w14:paraId="0F010000">
      <w:pPr>
        <w:spacing w:after="0" w:before="0"/>
        <w:ind w:firstLine="600" w:left="0"/>
        <w:jc w:val="both"/>
      </w:pPr>
      <w:r>
        <w:rPr>
          <w:rFonts w:ascii="Times New Roman" w:hAnsi="Times New Roman"/>
          <w:b w:val="0"/>
          <w:i w:val="0"/>
          <w:color w:val="000000"/>
          <w:spacing w:val="-6"/>
          <w:sz w:val="28"/>
        </w:rPr>
        <w:t>15)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ведение диалога о прочитанном в русле обсуждаемой проблематики;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10010000">
      <w:pPr>
        <w:spacing w:after="0" w:before="0"/>
        <w:ind w:firstLine="600" w:left="0"/>
        <w:jc w:val="both"/>
      </w:pPr>
      <w:r>
        <w:rPr>
          <w:rFonts w:ascii="Times New Roman" w:hAnsi="Times New Roman"/>
          <w:b w:val="0"/>
          <w:i w:val="0"/>
          <w:color w:val="000000"/>
          <w:sz w:val="28"/>
        </w:rPr>
        <w:t>16) владение умениями учебно-исследовательской и проектной деятельности историко- и теоретико-литературного характера, в том числе создания медиапроектов; различными приёмами цитирования и редактирования текстов;</w:t>
      </w:r>
    </w:p>
    <w:p w14:paraId="11010000">
      <w:pPr>
        <w:spacing w:after="0" w:before="0"/>
        <w:ind w:firstLine="600" w:left="0"/>
        <w:jc w:val="both"/>
      </w:pPr>
      <w:r>
        <w:rPr>
          <w:rFonts w:ascii="Times New Roman" w:hAnsi="Times New Roman"/>
          <w:b w:val="0"/>
          <w:i w:val="0"/>
          <w:color w:val="000000"/>
          <w:sz w:val="28"/>
        </w:rPr>
        <w:t>17) 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 умение создавать собственные литературно-критические произведения на основе прочитанных художественных текстов;</w:t>
      </w:r>
    </w:p>
    <w:p w14:paraId="12010000">
      <w:pPr>
        <w:spacing w:after="0" w:before="0"/>
        <w:ind w:firstLine="600" w:left="0"/>
        <w:jc w:val="both"/>
      </w:pPr>
      <w:r>
        <w:rPr>
          <w:rFonts w:ascii="Times New Roman" w:hAnsi="Times New Roman"/>
          <w:b w:val="0"/>
          <w:i w:val="0"/>
          <w:color w:val="000000"/>
          <w:sz w:val="28"/>
        </w:rPr>
        <w:t>18)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13010000">
      <w:pPr>
        <w:spacing w:after="0" w:before="0"/>
        <w:ind w:firstLine="0" w:left="120"/>
        <w:jc w:val="both"/>
      </w:pPr>
    </w:p>
    <w:p w14:paraId="14010000">
      <w:pPr>
        <w:spacing w:after="0" w:before="0"/>
        <w:ind w:firstLine="0" w:left="120"/>
        <w:jc w:val="both"/>
      </w:pPr>
      <w:r>
        <w:rPr>
          <w:rFonts w:ascii="Times New Roman" w:hAnsi="Times New Roman"/>
          <w:b w:val="1"/>
          <w:i w:val="0"/>
          <w:color w:val="000000"/>
          <w:sz w:val="28"/>
        </w:rPr>
        <w:t>11 КЛАСС</w:t>
      </w:r>
    </w:p>
    <w:p w14:paraId="15010000">
      <w:pPr>
        <w:spacing w:after="0" w:before="0"/>
        <w:ind w:firstLine="0" w:left="120"/>
        <w:jc w:val="both"/>
      </w:pPr>
    </w:p>
    <w:p w14:paraId="16010000">
      <w:pPr>
        <w:spacing w:after="0" w:before="0"/>
        <w:ind w:firstLine="600" w:left="0"/>
        <w:jc w:val="both"/>
      </w:pPr>
      <w:r>
        <w:rPr>
          <w:rFonts w:ascii="Times New Roman" w:hAnsi="Times New Roman"/>
          <w:b w:val="0"/>
          <w:i w:val="0"/>
          <w:color w:val="000000"/>
          <w:sz w:val="28"/>
        </w:rPr>
        <w:t>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(конец XIX –начало XXI века); включение в культурно-языковое пространство русской и мировой культуры через умение соотносить художественную литературу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w:t>
      </w:r>
    </w:p>
    <w:p w14:paraId="17010000">
      <w:pPr>
        <w:spacing w:after="0" w:before="0"/>
        <w:ind w:firstLine="600" w:left="0"/>
        <w:jc w:val="both"/>
      </w:pPr>
      <w:r>
        <w:rPr>
          <w:rFonts w:ascii="Times New Roman" w:hAnsi="Times New Roman"/>
          <w:b w:val="0"/>
          <w:i w:val="0"/>
          <w:color w:val="000000"/>
          <w:sz w:val="28"/>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самооценка собственного интеллектуально-нравственного уровня;</w:t>
      </w:r>
    </w:p>
    <w:p w14:paraId="18010000">
      <w:pPr>
        <w:spacing w:after="0" w:before="0"/>
        <w:ind w:firstLine="600" w:left="0"/>
        <w:jc w:val="both"/>
      </w:pPr>
      <w:r>
        <w:rPr>
          <w:rFonts w:ascii="Times New Roman" w:hAnsi="Times New Roman"/>
          <w:b w:val="0"/>
          <w:i w:val="0"/>
          <w:color w:val="000000"/>
          <w:sz w:val="28"/>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14:paraId="19010000">
      <w:pPr>
        <w:spacing w:after="0" w:before="0"/>
        <w:ind w:firstLine="600" w:left="0"/>
        <w:jc w:val="both"/>
      </w:pPr>
      <w:r>
        <w:rPr>
          <w:rFonts w:ascii="Times New Roman" w:hAnsi="Times New Roman"/>
          <w:b w:val="0"/>
          <w:i w:val="0"/>
          <w:color w:val="000000"/>
          <w:sz w:val="28"/>
        </w:rPr>
        <w:t>4) знание содержания и понимание ключевых проблем произведений русской, зарубежной классической и современной литературы, литератур народов России (конец XIX–начало XXI века), их историко-культурного и нравственно-ценностного влияния на формирование национальной и мировой литературы;</w:t>
      </w:r>
    </w:p>
    <w:p w14:paraId="1A010000">
      <w:pPr>
        <w:spacing w:after="0" w:before="0"/>
        <w:ind w:firstLine="600" w:left="0"/>
        <w:jc w:val="both"/>
      </w:pPr>
      <w:r>
        <w:rPr>
          <w:rFonts w:ascii="Times New Roman" w:hAnsi="Times New Roman"/>
          <w:b w:val="0"/>
          <w:i w:val="0"/>
          <w:color w:val="000000"/>
          <w:sz w:val="28"/>
        </w:rPr>
        <w:t>5) сформированность умений самостоятельно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XIX–начала XXI века со временем написания, с современностью и традицией; выявлять сквозные темы и ключевые проблемы русской литературы;</w:t>
      </w:r>
    </w:p>
    <w:p w14:paraId="1B010000">
      <w:pPr>
        <w:spacing w:after="0" w:before="0"/>
        <w:ind w:firstLine="600" w:left="0"/>
        <w:jc w:val="both"/>
      </w:pPr>
      <w:r>
        <w:rPr>
          <w:rFonts w:ascii="Times New Roman" w:hAnsi="Times New Roman"/>
          <w:b w:val="0"/>
          <w:i w:val="0"/>
          <w:color w:val="000000"/>
          <w:sz w:val="28"/>
        </w:rPr>
        <w:t>6) способность самостоятельно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14:paraId="1C010000">
      <w:pPr>
        <w:spacing w:after="0" w:before="0"/>
        <w:ind w:firstLine="600" w:left="0"/>
        <w:jc w:val="both"/>
      </w:pPr>
      <w:r>
        <w:rPr>
          <w:rFonts w:ascii="Times New Roman" w:hAnsi="Times New Roman"/>
          <w:b w:val="0"/>
          <w:i w:val="0"/>
          <w:color w:val="000000"/>
          <w:sz w:val="28"/>
        </w:rPr>
        <w:t>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своё мнение;</w:t>
      </w:r>
    </w:p>
    <w:p w14:paraId="1D010000">
      <w:pPr>
        <w:spacing w:after="0" w:before="0"/>
        <w:ind w:firstLine="600" w:left="0"/>
        <w:jc w:val="both"/>
      </w:pPr>
      <w:r>
        <w:rPr>
          <w:rFonts w:ascii="Times New Roman" w:hAnsi="Times New Roman"/>
          <w:b w:val="0"/>
          <w:i w:val="0"/>
          <w:color w:val="000000"/>
          <w:sz w:val="28"/>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1E010000">
      <w:pPr>
        <w:spacing w:after="0" w:before="0"/>
        <w:ind w:firstLine="600" w:left="0"/>
        <w:jc w:val="both"/>
      </w:pPr>
      <w:r>
        <w:rPr>
          <w:rFonts w:ascii="Times New Roman" w:hAnsi="Times New Roman"/>
          <w:b w:val="0"/>
          <w:i w:val="0"/>
          <w:color w:val="000000"/>
          <w:sz w:val="28"/>
        </w:rPr>
        <w:t>9) овладение умениями самостоятельного анализа и интерпретации художественного произведения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1F010000">
      <w:pPr>
        <w:spacing w:after="0" w:before="0"/>
        <w:ind w:firstLine="600" w:left="0"/>
        <w:jc w:val="both"/>
      </w:pPr>
      <w:r>
        <w:rPr>
          <w:rFonts w:ascii="Times New Roman" w:hAnsi="Times New Roman"/>
          <w:b w:val="0"/>
          <w:i w:val="0"/>
          <w:color w:val="000000"/>
          <w:sz w:val="28"/>
        </w:rPr>
        <w:t>10) владение комплексным филологическим анализом художественного текста; осмысление функциональной роли теоретико-литературных понятий, в том числе:</w:t>
      </w:r>
    </w:p>
    <w:p w14:paraId="20010000">
      <w:pPr>
        <w:spacing w:after="0" w:before="0"/>
        <w:ind w:firstLine="600" w:left="0"/>
        <w:jc w:val="both"/>
      </w:pPr>
      <w:r>
        <w:rPr>
          <w:rFonts w:ascii="Times New Roman" w:hAnsi="Times New Roman"/>
          <w:b w:val="0"/>
          <w:i w:val="0"/>
          <w:color w:val="000000"/>
          <w:sz w:val="28"/>
        </w:rPr>
        <w:t>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14:paraId="21010000">
      <w:pPr>
        <w:spacing w:after="0" w:before="0"/>
        <w:ind w:firstLine="600" w:left="0"/>
        <w:jc w:val="both"/>
      </w:pPr>
      <w:r>
        <w:rPr>
          <w:rFonts w:ascii="Times New Roman" w:hAnsi="Times New Roman"/>
          <w:b w:val="0"/>
          <w:i w:val="0"/>
          <w:color w:val="000000"/>
          <w:sz w:val="28"/>
        </w:rPr>
        <w:t>11) 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14:paraId="22010000">
      <w:pPr>
        <w:spacing w:after="0" w:before="0"/>
        <w:ind w:firstLine="600" w:left="0"/>
        <w:jc w:val="both"/>
      </w:pPr>
      <w:r>
        <w:rPr>
          <w:rFonts w:ascii="Times New Roman" w:hAnsi="Times New Roman"/>
          <w:b w:val="0"/>
          <w:i w:val="0"/>
          <w:color w:val="000000"/>
          <w:sz w:val="28"/>
        </w:rPr>
        <w:t>12)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23010000">
      <w:pPr>
        <w:spacing w:after="0" w:before="0"/>
        <w:ind w:firstLine="600" w:left="0"/>
        <w:jc w:val="both"/>
      </w:pPr>
      <w:r>
        <w:rPr>
          <w:rFonts w:ascii="Times New Roman" w:hAnsi="Times New Roman"/>
          <w:b w:val="0"/>
          <w:i w:val="0"/>
          <w:color w:val="000000"/>
          <w:sz w:val="28"/>
        </w:rPr>
        <w:t>13)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умение применять их в речевой практике; умение анализировать языковые явления и факты, допускающие неоднозначную интерпретацию, и выявлять их смыслообразующую роль;</w:t>
      </w:r>
    </w:p>
    <w:p w14:paraId="24010000">
      <w:pPr>
        <w:spacing w:after="0" w:before="0"/>
        <w:ind w:firstLine="600" w:left="0"/>
        <w:jc w:val="both"/>
      </w:pPr>
      <w:r>
        <w:rPr>
          <w:rFonts w:ascii="Times New Roman" w:hAnsi="Times New Roman"/>
          <w:b w:val="0"/>
          <w:i w:val="0"/>
          <w:color w:val="000000"/>
          <w:sz w:val="28"/>
        </w:rPr>
        <w:t>14) 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14:paraId="25010000">
      <w:pPr>
        <w:spacing w:after="0" w:before="0"/>
        <w:ind w:firstLine="600" w:left="0"/>
        <w:jc w:val="both"/>
      </w:pPr>
      <w:r>
        <w:rPr>
          <w:rFonts w:ascii="Times New Roman" w:hAnsi="Times New Roman"/>
          <w:b w:val="0"/>
          <w:i w:val="0"/>
          <w:color w:val="000000"/>
          <w:spacing w:val="-3"/>
          <w:sz w:val="28"/>
        </w:rPr>
        <w:t>15)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26010000">
      <w:pPr>
        <w:spacing w:after="0" w:before="0"/>
        <w:ind w:firstLine="600" w:left="0"/>
        <w:jc w:val="both"/>
      </w:pPr>
      <w:r>
        <w:rPr>
          <w:rFonts w:ascii="Times New Roman" w:hAnsi="Times New Roman"/>
          <w:b w:val="0"/>
          <w:i w:val="0"/>
          <w:color w:val="000000"/>
          <w:spacing w:val="-3"/>
          <w:sz w:val="28"/>
        </w:rPr>
        <w:t>16) владение умениями учебно-исследовательской деятельности историко- и теоретико-литературного характера, в том числе создания медиапроектов; различными приёмами цитирования и редактирования собственных и чужих текстов;</w:t>
      </w:r>
    </w:p>
    <w:p w14:paraId="27010000">
      <w:pPr>
        <w:spacing w:after="0" w:before="0"/>
        <w:ind w:firstLine="600" w:left="0"/>
        <w:jc w:val="both"/>
      </w:pPr>
      <w:r>
        <w:rPr>
          <w:rFonts w:ascii="Times New Roman" w:hAnsi="Times New Roman"/>
          <w:b w:val="0"/>
          <w:i w:val="0"/>
          <w:color w:val="000000"/>
          <w:sz w:val="28"/>
        </w:rPr>
        <w:t>17) 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 умение создавать собственные литературно-критические произведения на основе прочитанных художественных текстов;</w:t>
      </w:r>
    </w:p>
    <w:p w14:paraId="28010000">
      <w:pPr>
        <w:spacing w:after="0" w:before="0"/>
        <w:ind w:firstLine="600" w:left="0"/>
        <w:jc w:val="both"/>
      </w:pPr>
      <w:r>
        <w:rPr>
          <w:rFonts w:ascii="Times New Roman" w:hAnsi="Times New Roman"/>
          <w:b w:val="0"/>
          <w:i w:val="0"/>
          <w:color w:val="000000"/>
          <w:sz w:val="28"/>
        </w:rPr>
        <w:t>18) умение самостоятельно работать с разными информационными источниками, в том числе в медиапространстве (поиск, анализ, отбор, структурирование, презентация информации), оптимально использовать ресурсы традиционных библиотек и электронных библиотечных систем.</w:t>
      </w:r>
    </w:p>
    <w:p w14:paraId="29010000">
      <w:pPr>
        <w:sectPr>
          <w:pgSz w:h="16383" w:orient="portrait" w:w="11906"/>
        </w:sectPr>
      </w:pPr>
    </w:p>
    <w:p w14:paraId="2A010000">
      <w:pPr>
        <w:spacing w:after="0" w:before="0"/>
        <w:ind w:firstLine="0" w:left="120"/>
        <w:jc w:val="left"/>
      </w:pPr>
      <w:bookmarkStart w:id="63" w:name="block-33107199"/>
      <w:bookmarkEnd w:id="62"/>
      <w:r>
        <w:rPr>
          <w:rFonts w:ascii="Times New Roman" w:hAnsi="Times New Roman"/>
          <w:b w:val="1"/>
          <w:i w:val="0"/>
          <w:color w:val="000000"/>
          <w:sz w:val="28"/>
        </w:rPr>
        <w:t xml:space="preserve"> ТЕМАТИЧЕСКОЕ ПЛАНИРОВАНИЕ </w:t>
      </w:r>
    </w:p>
    <w:p w14:paraId="2B010000">
      <w:pPr>
        <w:spacing w:after="0" w:before="0"/>
        <w:ind w:firstLine="0" w:left="120"/>
        <w:jc w:val="left"/>
      </w:pPr>
      <w:r>
        <w:rPr>
          <w:rFonts w:ascii="Times New Roman" w:hAnsi="Times New Roman"/>
          <w:b w:val="1"/>
          <w:i w:val="0"/>
          <w:color w:val="000000"/>
          <w:sz w:val="28"/>
        </w:rPr>
        <w:t xml:space="preserve"> 10 КЛАСС </w:t>
      </w:r>
    </w:p>
    <w:tbl>
      <w:tblPr>
        <w:tblStyle w:val="Style_1"/>
        <w:tblBorders>
          <w:top w:sz="4" w:val="single"/>
          <w:left w:sz="4" w:val="single"/>
          <w:bottom w:sz="4" w:val="single"/>
          <w:right w:sz="4" w:val="single"/>
          <w:insideH w:sz="4" w:val="single"/>
          <w:insideV w:sz="4" w:val="single"/>
        </w:tblBorders>
        <w:tblLayout w:type="fixed"/>
      </w:tblPr>
      <w:tblGrid>
        <w:gridCol w:w="570"/>
        <w:gridCol w:w="3256"/>
        <w:gridCol w:w="938"/>
        <w:gridCol w:w="1654"/>
        <w:gridCol w:w="1744"/>
        <w:gridCol w:w="2536"/>
      </w:tblGrid>
      <w:tr>
        <w:trPr>
          <w:trHeight w:hRule="atLeast" w:val="300"/>
        </w:trPr>
        <w:tc>
          <w:tcPr>
            <w:tcW w:type="dxa" w:w="570"/>
            <w:vMerge w:val="restart"/>
            <w:tcBorders>
              <w:top w:sz="4" w:val="single"/>
              <w:left w:sz="4" w:val="single"/>
              <w:bottom w:sz="4" w:val="single"/>
              <w:right w:sz="4" w:val="single"/>
            </w:tcBorders>
            <w:tcMar>
              <w:top w:type="dxa" w:w="50"/>
              <w:left w:type="dxa" w:w="100"/>
            </w:tcMar>
            <w:vAlign w:val="center"/>
          </w:tcPr>
          <w:p w14:paraId="2C010000">
            <w:pPr>
              <w:spacing w:after="0" w:before="0"/>
              <w:ind w:firstLine="0" w:left="135"/>
              <w:jc w:val="left"/>
            </w:pPr>
            <w:r>
              <w:rPr>
                <w:rFonts w:ascii="Times New Roman" w:hAnsi="Times New Roman"/>
                <w:b w:val="1"/>
                <w:i w:val="0"/>
                <w:color w:val="000000"/>
                <w:sz w:val="24"/>
              </w:rPr>
              <w:t xml:space="preserve">№ п/п </w:t>
            </w:r>
          </w:p>
          <w:p w14:paraId="2D010000">
            <w:pPr>
              <w:spacing w:after="0" w:before="0"/>
              <w:ind w:firstLine="0" w:left="135"/>
              <w:jc w:val="left"/>
            </w:pPr>
          </w:p>
        </w:tc>
        <w:tc>
          <w:tcPr>
            <w:tcW w:type="dxa" w:w="3256"/>
            <w:vMerge w:val="restart"/>
            <w:tcBorders>
              <w:top w:sz="4" w:val="single"/>
              <w:left w:sz="4" w:val="single"/>
              <w:bottom w:sz="4" w:val="single"/>
              <w:right w:sz="4" w:val="single"/>
            </w:tcBorders>
            <w:tcMar>
              <w:top w:type="dxa" w:w="50"/>
              <w:left w:type="dxa" w:w="100"/>
            </w:tcMar>
            <w:vAlign w:val="center"/>
          </w:tcPr>
          <w:p w14:paraId="2E010000">
            <w:pPr>
              <w:spacing w:after="0" w:before="0"/>
              <w:ind w:firstLine="0" w:left="135"/>
              <w:jc w:val="left"/>
            </w:pPr>
            <w:r>
              <w:rPr>
                <w:rFonts w:ascii="Times New Roman" w:hAnsi="Times New Roman"/>
                <w:b w:val="1"/>
                <w:i w:val="0"/>
                <w:color w:val="000000"/>
                <w:sz w:val="24"/>
              </w:rPr>
              <w:t xml:space="preserve">Наименование разделов и тем программы </w:t>
            </w:r>
          </w:p>
          <w:p w14:paraId="2F010000">
            <w:pPr>
              <w:spacing w:after="0" w:before="0"/>
              <w:ind w:firstLine="0" w:left="135"/>
              <w:jc w:val="left"/>
            </w:pPr>
          </w:p>
        </w:tc>
        <w:tc>
          <w:tcPr>
            <w:tcW w:type="dxa" w:w="4336"/>
            <w:gridSpan w:val="3"/>
            <w:tcBorders>
              <w:top w:sz="4" w:val="single"/>
              <w:left w:sz="4" w:val="single"/>
              <w:bottom w:sz="4" w:val="single"/>
              <w:right w:sz="4" w:val="single"/>
            </w:tcBorders>
            <w:tcMar>
              <w:top w:type="dxa" w:w="50"/>
              <w:left w:type="dxa" w:w="100"/>
            </w:tcMar>
            <w:vAlign w:val="center"/>
          </w:tcPr>
          <w:p w14:paraId="30010000">
            <w:pPr>
              <w:spacing w:after="0" w:before="0"/>
              <w:ind w:firstLine="0" w:left="0"/>
              <w:jc w:val="left"/>
            </w:pPr>
            <w:r>
              <w:rPr>
                <w:rFonts w:ascii="Times New Roman" w:hAnsi="Times New Roman"/>
                <w:b w:val="1"/>
                <w:i w:val="0"/>
                <w:color w:val="000000"/>
                <w:sz w:val="24"/>
              </w:rPr>
              <w:t>Количество часов</w:t>
            </w:r>
          </w:p>
        </w:tc>
        <w:tc>
          <w:tcPr>
            <w:tcW w:type="dxa" w:w="2536"/>
            <w:vMerge w:val="restart"/>
            <w:tcBorders>
              <w:top w:sz="4" w:val="single"/>
              <w:left w:sz="4" w:val="single"/>
              <w:bottom w:sz="4" w:val="single"/>
              <w:right w:sz="4" w:val="single"/>
            </w:tcBorders>
            <w:tcMar>
              <w:top w:type="dxa" w:w="50"/>
              <w:left w:type="dxa" w:w="100"/>
            </w:tcMar>
            <w:vAlign w:val="center"/>
          </w:tcPr>
          <w:p w14:paraId="3101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32010000">
            <w:pPr>
              <w:spacing w:after="0" w:before="0"/>
              <w:ind w:firstLine="0" w:left="135"/>
              <w:jc w:val="left"/>
            </w:pPr>
          </w:p>
        </w:tc>
      </w:tr>
      <w:tr>
        <w:trPr>
          <w:trHeight w:hRule="atLeast" w:val="570"/>
        </w:trPr>
        <w:tc>
          <w:tcPr>
            <w:tcW w:type="dxa" w:w="570"/>
            <w:gridSpan w:val="1"/>
            <w:vMerge w:val="continue"/>
            <w:tcBorders>
              <w:top w:sz="4" w:val="single"/>
              <w:left w:sz="4" w:val="single"/>
              <w:bottom w:sz="4" w:val="single"/>
              <w:right w:sz="4" w:val="single"/>
            </w:tcBorders>
            <w:tcMar>
              <w:top w:type="dxa" w:w="50"/>
              <w:left w:type="dxa" w:w="100"/>
            </w:tcMar>
            <w:vAlign w:val="center"/>
          </w:tcPr>
          <w:p/>
        </w:tc>
        <w:tc>
          <w:tcPr>
            <w:tcW w:type="dxa" w:w="3256"/>
            <w:gridSpan w:val="1"/>
            <w:vMerge w:val="continue"/>
            <w:tcBorders>
              <w:top w:sz="4" w:val="single"/>
              <w:left w:sz="4" w:val="single"/>
              <w:bottom w:sz="4" w:val="single"/>
              <w:right w:sz="4" w:val="single"/>
            </w:tcBorders>
            <w:tcMar>
              <w:top w:type="dxa" w:w="50"/>
              <w:left w:type="dxa" w:w="100"/>
            </w:tcMar>
            <w:vAlign w:val="center"/>
          </w:tcPr>
          <w:p/>
        </w:tc>
        <w:tc>
          <w:tcPr>
            <w:tcW w:type="dxa" w:w="938"/>
            <w:tcBorders>
              <w:top w:sz="4" w:val="single"/>
              <w:left w:sz="4" w:val="single"/>
              <w:bottom w:sz="4" w:val="single"/>
              <w:right w:sz="4" w:val="single"/>
            </w:tcBorders>
            <w:tcMar>
              <w:top w:type="dxa" w:w="50"/>
              <w:left w:type="dxa" w:w="100"/>
            </w:tcMar>
            <w:vAlign w:val="center"/>
          </w:tcPr>
          <w:p w14:paraId="33010000">
            <w:pPr>
              <w:spacing w:after="0" w:before="0"/>
              <w:ind w:firstLine="0" w:left="135"/>
              <w:jc w:val="left"/>
            </w:pPr>
            <w:r>
              <w:rPr>
                <w:rFonts w:ascii="Times New Roman" w:hAnsi="Times New Roman"/>
                <w:b w:val="1"/>
                <w:i w:val="0"/>
                <w:color w:val="000000"/>
                <w:sz w:val="24"/>
              </w:rPr>
              <w:t xml:space="preserve">Всего </w:t>
            </w:r>
          </w:p>
          <w:p w14:paraId="34010000">
            <w:pPr>
              <w:spacing w:after="0" w:before="0"/>
              <w:ind w:firstLine="0" w:left="135"/>
              <w:jc w:val="left"/>
            </w:pPr>
          </w:p>
        </w:tc>
        <w:tc>
          <w:tcPr>
            <w:tcW w:type="dxa" w:w="1654"/>
            <w:tcBorders>
              <w:top w:sz="4" w:val="single"/>
              <w:left w:sz="4" w:val="single"/>
              <w:bottom w:sz="4" w:val="single"/>
              <w:right w:sz="4" w:val="single"/>
            </w:tcBorders>
            <w:tcMar>
              <w:top w:type="dxa" w:w="50"/>
              <w:left w:type="dxa" w:w="100"/>
            </w:tcMar>
            <w:vAlign w:val="center"/>
          </w:tcPr>
          <w:p w14:paraId="35010000">
            <w:pPr>
              <w:spacing w:after="0" w:before="0"/>
              <w:ind w:firstLine="0" w:left="135"/>
              <w:jc w:val="left"/>
            </w:pPr>
            <w:r>
              <w:rPr>
                <w:rFonts w:ascii="Times New Roman" w:hAnsi="Times New Roman"/>
                <w:b w:val="1"/>
                <w:i w:val="0"/>
                <w:color w:val="000000"/>
                <w:sz w:val="24"/>
              </w:rPr>
              <w:t xml:space="preserve">Контрольные работы </w:t>
            </w:r>
          </w:p>
          <w:p w14:paraId="36010000">
            <w:pPr>
              <w:spacing w:after="0" w:before="0"/>
              <w:ind w:firstLine="0" w:left="135"/>
              <w:jc w:val="left"/>
            </w:pPr>
          </w:p>
        </w:tc>
        <w:tc>
          <w:tcPr>
            <w:tcW w:type="dxa" w:w="1744"/>
            <w:tcBorders>
              <w:top w:sz="4" w:val="single"/>
              <w:left w:sz="4" w:val="single"/>
              <w:bottom w:sz="4" w:val="single"/>
              <w:right w:sz="4" w:val="single"/>
            </w:tcBorders>
            <w:tcMar>
              <w:top w:type="dxa" w:w="50"/>
              <w:left w:type="dxa" w:w="100"/>
            </w:tcMar>
            <w:vAlign w:val="center"/>
          </w:tcPr>
          <w:p w14:paraId="37010000">
            <w:pPr>
              <w:spacing w:after="0" w:before="0"/>
              <w:ind w:firstLine="0" w:left="135"/>
              <w:jc w:val="left"/>
            </w:pPr>
            <w:r>
              <w:rPr>
                <w:rFonts w:ascii="Times New Roman" w:hAnsi="Times New Roman"/>
                <w:b w:val="1"/>
                <w:i w:val="0"/>
                <w:color w:val="000000"/>
                <w:sz w:val="24"/>
              </w:rPr>
              <w:t xml:space="preserve">Практические работы </w:t>
            </w:r>
          </w:p>
          <w:p w14:paraId="38010000">
            <w:pPr>
              <w:spacing w:after="0" w:before="0"/>
              <w:ind w:firstLine="0" w:left="135"/>
              <w:jc w:val="left"/>
            </w:pPr>
          </w:p>
        </w:tc>
        <w:tc>
          <w:tcPr>
            <w:tcW w:type="dxa" w:w="2536"/>
            <w:gridSpan w:val="1"/>
            <w:vMerge w:val="continue"/>
            <w:tcBorders>
              <w:top w:sz="4" w:val="single"/>
              <w:left w:sz="4" w:val="single"/>
              <w:bottom w:sz="4" w:val="single"/>
              <w:right w:sz="4" w:val="single"/>
            </w:tcBorders>
            <w:tcMar>
              <w:top w:type="dxa" w:w="50"/>
              <w:left w:type="dxa" w:w="100"/>
            </w:tcMar>
            <w:vAlign w:val="center"/>
          </w:tc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39010000">
            <w:pPr>
              <w:spacing w:after="0" w:before="0"/>
              <w:ind w:firstLine="0" w:left="135"/>
              <w:jc w:val="left"/>
            </w:pPr>
            <w:r>
              <w:rPr>
                <w:rFonts w:ascii="Times New Roman" w:hAnsi="Times New Roman"/>
                <w:b w:val="1"/>
                <w:i w:val="0"/>
                <w:color w:val="000000"/>
                <w:sz w:val="24"/>
              </w:rPr>
              <w:t>Раздел 1.</w:t>
            </w:r>
            <w:r>
              <w:rPr>
                <w:rFonts w:ascii="Times New Roman" w:hAnsi="Times New Roman"/>
                <w:b w:val="0"/>
                <w:i w:val="0"/>
                <w:color w:val="000000"/>
                <w:sz w:val="24"/>
              </w:rPr>
              <w:t xml:space="preserve"> </w:t>
            </w:r>
            <w:r>
              <w:rPr>
                <w:rFonts w:ascii="Times New Roman" w:hAnsi="Times New Roman"/>
                <w:b w:val="1"/>
                <w:i w:val="0"/>
                <w:color w:val="000000"/>
                <w:sz w:val="24"/>
              </w:rPr>
              <w:t>Обобщающее повторение</w:t>
            </w:r>
          </w:p>
        </w:tc>
      </w:tr>
      <w:tr>
        <w:trPr>
          <w:trHeight w:hRule="atLeast" w:val="10110"/>
        </w:trPr>
        <w:tc>
          <w:tcPr>
            <w:tcW w:type="dxa" w:w="570"/>
            <w:tcBorders>
              <w:top w:sz="4" w:val="single"/>
              <w:left w:sz="4" w:val="single"/>
              <w:bottom w:sz="4" w:val="single"/>
              <w:right w:sz="4" w:val="single"/>
            </w:tcBorders>
            <w:tcMar>
              <w:top w:type="dxa" w:w="50"/>
              <w:left w:type="dxa" w:w="100"/>
            </w:tcMar>
            <w:vAlign w:val="center"/>
          </w:tcPr>
          <w:p w14:paraId="3A010000">
            <w:pPr>
              <w:spacing w:after="0" w:before="0"/>
              <w:ind w:firstLine="0" w:left="0"/>
              <w:jc w:val="left"/>
            </w:pPr>
            <w:r>
              <w:rPr>
                <w:rFonts w:ascii="Times New Roman" w:hAnsi="Times New Roman"/>
                <w:b w:val="0"/>
                <w:i w:val="0"/>
                <w:color w:val="000000"/>
                <w:sz w:val="24"/>
              </w:rPr>
              <w:t>1.1</w:t>
            </w:r>
          </w:p>
        </w:tc>
        <w:tc>
          <w:tcPr>
            <w:tcW w:type="dxa" w:w="3256"/>
            <w:tcBorders>
              <w:top w:sz="4" w:val="single"/>
              <w:left w:sz="4" w:val="single"/>
              <w:bottom w:sz="4" w:val="single"/>
              <w:right w:sz="4" w:val="single"/>
            </w:tcBorders>
            <w:tcMar>
              <w:top w:type="dxa" w:w="50"/>
              <w:left w:type="dxa" w:w="100"/>
            </w:tcMar>
            <w:vAlign w:val="center"/>
          </w:tcPr>
          <w:p w14:paraId="3B010000">
            <w:pPr>
              <w:spacing w:after="0" w:before="0"/>
              <w:ind w:firstLine="0" w:left="135"/>
              <w:jc w:val="left"/>
            </w:pPr>
            <w:r>
              <w:rPr>
                <w:rFonts w:ascii="Times New Roman" w:hAnsi="Times New Roman"/>
                <w:b w:val="0"/>
                <w:i w:val="0"/>
                <w:color w:val="000000"/>
                <w:sz w:val="24"/>
              </w:rPr>
              <w:t>Основные этапы литературного процесса от древнерусской литературы до литературы первой половины XIX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tc>
        <w:tc>
          <w:tcPr>
            <w:tcW w:type="dxa" w:w="938"/>
            <w:tcBorders>
              <w:top w:sz="4" w:val="single"/>
              <w:left w:sz="4" w:val="single"/>
              <w:bottom w:sz="4" w:val="single"/>
              <w:right w:sz="4" w:val="single"/>
            </w:tcBorders>
            <w:tcMar>
              <w:top w:type="dxa" w:w="50"/>
              <w:left w:type="dxa" w:w="100"/>
            </w:tcMar>
            <w:vAlign w:val="center"/>
          </w:tcPr>
          <w:p w14:paraId="3C010000">
            <w:pPr>
              <w:spacing w:after="0" w:before="0"/>
              <w:ind w:firstLine="0" w:left="135"/>
              <w:jc w:val="center"/>
            </w:pPr>
            <w:r>
              <w:rPr>
                <w:rFonts w:ascii="Times New Roman" w:hAnsi="Times New Roman"/>
                <w:b w:val="0"/>
                <w:i w:val="0"/>
                <w:color w:val="000000"/>
                <w:sz w:val="24"/>
              </w:rPr>
              <w:t xml:space="preserve"> 7 </w:t>
            </w:r>
          </w:p>
        </w:tc>
        <w:tc>
          <w:tcPr>
            <w:tcW w:type="dxa" w:w="1654"/>
            <w:tcBorders>
              <w:top w:sz="4" w:val="single"/>
              <w:left w:sz="4" w:val="single"/>
              <w:bottom w:sz="4" w:val="single"/>
              <w:right w:sz="4" w:val="single"/>
            </w:tcBorders>
            <w:tcMar>
              <w:top w:type="dxa" w:w="50"/>
              <w:left w:type="dxa" w:w="100"/>
            </w:tcMar>
            <w:vAlign w:val="center"/>
          </w:tcPr>
          <w:p w14:paraId="3D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3E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3F010000">
            <w:pPr>
              <w:spacing w:after="0" w:before="0"/>
              <w:ind w:firstLine="0" w:left="135"/>
              <w:jc w:val="left"/>
            </w:pP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40010000">
            <w:pPr>
              <w:spacing w:after="0" w:before="0"/>
              <w:ind w:firstLine="0" w:left="135"/>
              <w:jc w:val="left"/>
            </w:pPr>
            <w:r>
              <w:rPr>
                <w:rFonts w:ascii="Times New Roman" w:hAnsi="Times New Roman"/>
                <w:b w:val="1"/>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41010000">
            <w:pPr>
              <w:spacing w:after="0" w:before="0"/>
              <w:ind w:firstLine="0" w:left="135"/>
              <w:jc w:val="center"/>
            </w:pPr>
            <w:r>
              <w:rPr>
                <w:rFonts w:ascii="Times New Roman" w:hAnsi="Times New Roman"/>
                <w:b w:val="0"/>
                <w:i w:val="0"/>
                <w:color w:val="000000"/>
                <w:sz w:val="24"/>
              </w:rPr>
              <w:t xml:space="preserve"> 7 </w:t>
            </w:r>
          </w:p>
        </w:tc>
        <w:tc>
          <w:tcPr>
            <w:tcW w:type="dxa" w:w="5934"/>
            <w:gridSpan w:val="3"/>
            <w:tcBorders>
              <w:top w:sz="4" w:val="single"/>
              <w:left w:sz="4" w:val="single"/>
              <w:bottom w:sz="4" w:val="single"/>
              <w:right w:sz="4" w:val="single"/>
            </w:tcBorders>
            <w:tcMar>
              <w:top w:type="dxa" w:w="50"/>
              <w:left w:type="dxa" w:w="100"/>
            </w:tcMar>
            <w:vAlign w:val="center"/>
          </w:tcPr>
          <w:p w14:paraId="42010000">
            <w:pPr>
              <w:ind/>
              <w:jc w:val="left"/>
            </w:p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43010000">
            <w:pPr>
              <w:spacing w:after="0" w:before="0"/>
              <w:ind w:firstLine="0" w:left="135"/>
              <w:jc w:val="left"/>
            </w:pPr>
            <w:r>
              <w:rPr>
                <w:rFonts w:ascii="Times New Roman" w:hAnsi="Times New Roman"/>
                <w:b w:val="1"/>
                <w:i w:val="0"/>
                <w:color w:val="000000"/>
                <w:sz w:val="24"/>
              </w:rPr>
              <w:t>Раздел 2.</w:t>
            </w:r>
            <w:r>
              <w:rPr>
                <w:rFonts w:ascii="Times New Roman" w:hAnsi="Times New Roman"/>
                <w:b w:val="0"/>
                <w:i w:val="0"/>
                <w:color w:val="000000"/>
                <w:sz w:val="24"/>
              </w:rPr>
              <w:t xml:space="preserve"> </w:t>
            </w:r>
            <w:r>
              <w:rPr>
                <w:rFonts w:ascii="Times New Roman" w:hAnsi="Times New Roman"/>
                <w:b w:val="1"/>
                <w:i w:val="0"/>
                <w:color w:val="000000"/>
                <w:sz w:val="24"/>
              </w:rPr>
              <w:t>Литература второй половины XIX века</w:t>
            </w:r>
          </w:p>
        </w:tc>
      </w:tr>
      <w:tr>
        <w:trPr>
          <w:trHeight w:hRule="atLeast" w:val="4320"/>
        </w:trPr>
        <w:tc>
          <w:tcPr>
            <w:tcW w:type="dxa" w:w="570"/>
            <w:tcBorders>
              <w:top w:sz="4" w:val="single"/>
              <w:left w:sz="4" w:val="single"/>
              <w:bottom w:sz="4" w:val="single"/>
              <w:right w:sz="4" w:val="single"/>
            </w:tcBorders>
            <w:tcMar>
              <w:top w:type="dxa" w:w="50"/>
              <w:left w:type="dxa" w:w="100"/>
            </w:tcMar>
            <w:vAlign w:val="center"/>
          </w:tcPr>
          <w:p w14:paraId="44010000">
            <w:pPr>
              <w:spacing w:after="0" w:before="0"/>
              <w:ind w:firstLine="0" w:left="0"/>
              <w:jc w:val="left"/>
            </w:pPr>
            <w:r>
              <w:rPr>
                <w:rFonts w:ascii="Times New Roman" w:hAnsi="Times New Roman"/>
                <w:b w:val="0"/>
                <w:i w:val="0"/>
                <w:color w:val="000000"/>
                <w:sz w:val="24"/>
              </w:rPr>
              <w:t>2.1</w:t>
            </w:r>
          </w:p>
        </w:tc>
        <w:tc>
          <w:tcPr>
            <w:tcW w:type="dxa" w:w="3256"/>
            <w:tcBorders>
              <w:top w:sz="4" w:val="single"/>
              <w:left w:sz="4" w:val="single"/>
              <w:bottom w:sz="4" w:val="single"/>
              <w:right w:sz="4" w:val="single"/>
            </w:tcBorders>
            <w:tcMar>
              <w:top w:type="dxa" w:w="50"/>
              <w:left w:type="dxa" w:w="100"/>
            </w:tcMar>
            <w:vAlign w:val="center"/>
          </w:tcPr>
          <w:p w14:paraId="45010000">
            <w:pPr>
              <w:spacing w:after="0" w:before="0"/>
              <w:ind w:firstLine="0" w:left="135"/>
              <w:jc w:val="left"/>
            </w:pPr>
            <w:r>
              <w:rPr>
                <w:rFonts w:ascii="Times New Roman" w:hAnsi="Times New Roman"/>
                <w:b w:val="0"/>
                <w:i w:val="0"/>
                <w:color w:val="000000"/>
                <w:sz w:val="24"/>
              </w:rPr>
              <w:t>А. Н. Островский. Драма «Гроза». Пьесы «Бесприданница», «Свои люди — сочтёмся» и др. (одно произведение по выбору) Статьи H. А. Добролюбова «Луч света в тёмном царстве», Д. И. Писарева «Мотивы русской драмы», А. А. Григорьева «После «Грозы» Островского»</w:t>
            </w:r>
          </w:p>
        </w:tc>
        <w:tc>
          <w:tcPr>
            <w:tcW w:type="dxa" w:w="938"/>
            <w:tcBorders>
              <w:top w:sz="4" w:val="single"/>
              <w:left w:sz="4" w:val="single"/>
              <w:bottom w:sz="4" w:val="single"/>
              <w:right w:sz="4" w:val="single"/>
            </w:tcBorders>
            <w:tcMar>
              <w:top w:type="dxa" w:w="50"/>
              <w:left w:type="dxa" w:w="100"/>
            </w:tcMar>
            <w:vAlign w:val="center"/>
          </w:tcPr>
          <w:p w14:paraId="46010000">
            <w:pPr>
              <w:spacing w:after="0" w:before="0"/>
              <w:ind w:firstLine="0" w:left="135"/>
              <w:jc w:val="center"/>
            </w:pPr>
            <w:r>
              <w:rPr>
                <w:rFonts w:ascii="Times New Roman" w:hAnsi="Times New Roman"/>
                <w:b w:val="0"/>
                <w:i w:val="0"/>
                <w:color w:val="000000"/>
                <w:sz w:val="24"/>
              </w:rPr>
              <w:t xml:space="preserve"> 8 </w:t>
            </w:r>
          </w:p>
        </w:tc>
        <w:tc>
          <w:tcPr>
            <w:tcW w:type="dxa" w:w="1654"/>
            <w:tcBorders>
              <w:top w:sz="4" w:val="single"/>
              <w:left w:sz="4" w:val="single"/>
              <w:bottom w:sz="4" w:val="single"/>
              <w:right w:sz="4" w:val="single"/>
            </w:tcBorders>
            <w:tcMar>
              <w:top w:type="dxa" w:w="50"/>
              <w:left w:type="dxa" w:w="100"/>
            </w:tcMar>
            <w:vAlign w:val="center"/>
          </w:tcPr>
          <w:p w14:paraId="47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48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49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695"/>
        </w:trPr>
        <w:tc>
          <w:tcPr>
            <w:tcW w:type="dxa" w:w="570"/>
            <w:tcBorders>
              <w:top w:sz="4" w:val="single"/>
              <w:left w:sz="4" w:val="single"/>
              <w:bottom w:sz="4" w:val="single"/>
              <w:right w:sz="4" w:val="single"/>
            </w:tcBorders>
            <w:tcMar>
              <w:top w:type="dxa" w:w="50"/>
              <w:left w:type="dxa" w:w="100"/>
            </w:tcMar>
            <w:vAlign w:val="center"/>
          </w:tcPr>
          <w:p w14:paraId="4A010000">
            <w:pPr>
              <w:spacing w:after="0" w:before="0"/>
              <w:ind w:firstLine="0" w:left="0"/>
              <w:jc w:val="left"/>
            </w:pPr>
            <w:r>
              <w:rPr>
                <w:rFonts w:ascii="Times New Roman" w:hAnsi="Times New Roman"/>
                <w:b w:val="0"/>
                <w:i w:val="0"/>
                <w:color w:val="000000"/>
                <w:sz w:val="24"/>
              </w:rPr>
              <w:t>2.2</w:t>
            </w:r>
          </w:p>
        </w:tc>
        <w:tc>
          <w:tcPr>
            <w:tcW w:type="dxa" w:w="3256"/>
            <w:tcBorders>
              <w:top w:sz="4" w:val="single"/>
              <w:left w:sz="4" w:val="single"/>
              <w:bottom w:sz="4" w:val="single"/>
              <w:right w:sz="4" w:val="single"/>
            </w:tcBorders>
            <w:tcMar>
              <w:top w:type="dxa" w:w="50"/>
              <w:left w:type="dxa" w:w="100"/>
            </w:tcMar>
            <w:vAlign w:val="center"/>
          </w:tcPr>
          <w:p w14:paraId="4B010000">
            <w:pPr>
              <w:spacing w:after="0" w:before="0"/>
              <w:ind w:firstLine="0" w:left="135"/>
              <w:jc w:val="left"/>
            </w:pPr>
            <w:r>
              <w:rPr>
                <w:rFonts w:ascii="Times New Roman" w:hAnsi="Times New Roman"/>
                <w:b w:val="0"/>
                <w:i w:val="0"/>
                <w:color w:val="000000"/>
                <w:sz w:val="24"/>
              </w:rPr>
              <w:t>И. А. Гончаров. Роман «Обломов». Романы и очерки (одно произведение по выбору). Например, «Обыкновенная история», очерки из книги «Фрегат ”Паллада“» и др. Статьи H. А. Добролюбова «Что такое обломовщина?», А.В.Дружинина "«Обломов». Роман И. А. Гончарова"</w:t>
            </w:r>
          </w:p>
        </w:tc>
        <w:tc>
          <w:tcPr>
            <w:tcW w:type="dxa" w:w="938"/>
            <w:tcBorders>
              <w:top w:sz="4" w:val="single"/>
              <w:left w:sz="4" w:val="single"/>
              <w:bottom w:sz="4" w:val="single"/>
              <w:right w:sz="4" w:val="single"/>
            </w:tcBorders>
            <w:tcMar>
              <w:top w:type="dxa" w:w="50"/>
              <w:left w:type="dxa" w:w="100"/>
            </w:tcMar>
            <w:vAlign w:val="center"/>
          </w:tcPr>
          <w:p w14:paraId="4C010000">
            <w:pPr>
              <w:spacing w:after="0" w:before="0"/>
              <w:ind w:firstLine="0" w:left="135"/>
              <w:jc w:val="center"/>
            </w:pPr>
            <w:r>
              <w:rPr>
                <w:rFonts w:ascii="Times New Roman" w:hAnsi="Times New Roman"/>
                <w:b w:val="0"/>
                <w:i w:val="0"/>
                <w:color w:val="000000"/>
                <w:sz w:val="24"/>
              </w:rPr>
              <w:t xml:space="preserve"> 9 </w:t>
            </w:r>
          </w:p>
        </w:tc>
        <w:tc>
          <w:tcPr>
            <w:tcW w:type="dxa" w:w="1654"/>
            <w:tcBorders>
              <w:top w:sz="4" w:val="single"/>
              <w:left w:sz="4" w:val="single"/>
              <w:bottom w:sz="4" w:val="single"/>
              <w:right w:sz="4" w:val="single"/>
            </w:tcBorders>
            <w:tcMar>
              <w:top w:type="dxa" w:w="50"/>
              <w:left w:type="dxa" w:w="100"/>
            </w:tcMar>
            <w:vAlign w:val="center"/>
          </w:tcPr>
          <w:p w14:paraId="4D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4E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4F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050"/>
        </w:trPr>
        <w:tc>
          <w:tcPr>
            <w:tcW w:type="dxa" w:w="570"/>
            <w:tcBorders>
              <w:top w:sz="4" w:val="single"/>
              <w:left w:sz="4" w:val="single"/>
              <w:bottom w:sz="4" w:val="single"/>
              <w:right w:sz="4" w:val="single"/>
            </w:tcBorders>
            <w:tcMar>
              <w:top w:type="dxa" w:w="50"/>
              <w:left w:type="dxa" w:w="100"/>
            </w:tcMar>
            <w:vAlign w:val="center"/>
          </w:tcPr>
          <w:p w14:paraId="50010000">
            <w:pPr>
              <w:spacing w:after="0" w:before="0"/>
              <w:ind w:firstLine="0" w:left="0"/>
              <w:jc w:val="left"/>
            </w:pPr>
            <w:r>
              <w:rPr>
                <w:rFonts w:ascii="Times New Roman" w:hAnsi="Times New Roman"/>
                <w:b w:val="0"/>
                <w:i w:val="0"/>
                <w:color w:val="000000"/>
                <w:sz w:val="24"/>
              </w:rPr>
              <w:t>2.3</w:t>
            </w:r>
          </w:p>
        </w:tc>
        <w:tc>
          <w:tcPr>
            <w:tcW w:type="dxa" w:w="3256"/>
            <w:tcBorders>
              <w:top w:sz="4" w:val="single"/>
              <w:left w:sz="4" w:val="single"/>
              <w:bottom w:sz="4" w:val="single"/>
              <w:right w:sz="4" w:val="single"/>
            </w:tcBorders>
            <w:tcMar>
              <w:top w:type="dxa" w:w="50"/>
              <w:left w:type="dxa" w:w="100"/>
            </w:tcMar>
            <w:vAlign w:val="center"/>
          </w:tcPr>
          <w:p w14:paraId="51010000">
            <w:pPr>
              <w:spacing w:after="0" w:before="0"/>
              <w:ind w:firstLine="0" w:left="135"/>
              <w:jc w:val="left"/>
            </w:pPr>
            <w:r>
              <w:rPr>
                <w:rFonts w:ascii="Times New Roman" w:hAnsi="Times New Roman"/>
                <w:b w:val="0"/>
                <w:i w:val="0"/>
                <w:color w:val="000000"/>
                <w:sz w:val="24"/>
              </w:rPr>
              <w:t>И. С. Тургенев. Роман «Отцы и дети». Повести и романы (одно произведение по выбору). Например, «Первая любовь», «Вешние воды», «Рудин», «Дворянское гнездо» и др. Статья «Гамлет и Дон Кихот» Статьи Д. И. Писарева «Базаров» и др.</w:t>
            </w:r>
          </w:p>
        </w:tc>
        <w:tc>
          <w:tcPr>
            <w:tcW w:type="dxa" w:w="938"/>
            <w:tcBorders>
              <w:top w:sz="4" w:val="single"/>
              <w:left w:sz="4" w:val="single"/>
              <w:bottom w:sz="4" w:val="single"/>
              <w:right w:sz="4" w:val="single"/>
            </w:tcBorders>
            <w:tcMar>
              <w:top w:type="dxa" w:w="50"/>
              <w:left w:type="dxa" w:w="100"/>
            </w:tcMar>
            <w:vAlign w:val="center"/>
          </w:tcPr>
          <w:p w14:paraId="52010000">
            <w:pPr>
              <w:spacing w:after="0" w:before="0"/>
              <w:ind w:firstLine="0" w:left="135"/>
              <w:jc w:val="center"/>
            </w:pPr>
            <w:r>
              <w:rPr>
                <w:rFonts w:ascii="Times New Roman" w:hAnsi="Times New Roman"/>
                <w:b w:val="0"/>
                <w:i w:val="0"/>
                <w:color w:val="000000"/>
                <w:sz w:val="24"/>
              </w:rPr>
              <w:t xml:space="preserve"> 13 </w:t>
            </w:r>
          </w:p>
        </w:tc>
        <w:tc>
          <w:tcPr>
            <w:tcW w:type="dxa" w:w="1654"/>
            <w:tcBorders>
              <w:top w:sz="4" w:val="single"/>
              <w:left w:sz="4" w:val="single"/>
              <w:bottom w:sz="4" w:val="single"/>
              <w:right w:sz="4" w:val="single"/>
            </w:tcBorders>
            <w:tcMar>
              <w:top w:type="dxa" w:w="50"/>
              <w:left w:type="dxa" w:w="100"/>
            </w:tcMar>
            <w:vAlign w:val="center"/>
          </w:tcPr>
          <w:p w14:paraId="53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54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55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6465"/>
        </w:trPr>
        <w:tc>
          <w:tcPr>
            <w:tcW w:type="dxa" w:w="570"/>
            <w:tcBorders>
              <w:top w:sz="4" w:val="single"/>
              <w:left w:sz="4" w:val="single"/>
              <w:bottom w:sz="4" w:val="single"/>
              <w:right w:sz="4" w:val="single"/>
            </w:tcBorders>
            <w:tcMar>
              <w:top w:type="dxa" w:w="50"/>
              <w:left w:type="dxa" w:w="100"/>
            </w:tcMar>
            <w:vAlign w:val="center"/>
          </w:tcPr>
          <w:p w14:paraId="56010000">
            <w:pPr>
              <w:spacing w:after="0" w:before="0"/>
              <w:ind w:firstLine="0" w:left="0"/>
              <w:jc w:val="left"/>
            </w:pPr>
            <w:r>
              <w:rPr>
                <w:rFonts w:ascii="Times New Roman" w:hAnsi="Times New Roman"/>
                <w:b w:val="0"/>
                <w:i w:val="0"/>
                <w:color w:val="000000"/>
                <w:sz w:val="24"/>
              </w:rPr>
              <w:t>2.4</w:t>
            </w:r>
          </w:p>
        </w:tc>
        <w:tc>
          <w:tcPr>
            <w:tcW w:type="dxa" w:w="3256"/>
            <w:tcBorders>
              <w:top w:sz="4" w:val="single"/>
              <w:left w:sz="4" w:val="single"/>
              <w:bottom w:sz="4" w:val="single"/>
              <w:right w:sz="4" w:val="single"/>
            </w:tcBorders>
            <w:tcMar>
              <w:top w:type="dxa" w:w="50"/>
              <w:left w:type="dxa" w:w="100"/>
            </w:tcMar>
            <w:vAlign w:val="center"/>
          </w:tcPr>
          <w:p w14:paraId="57010000">
            <w:pPr>
              <w:spacing w:after="0" w:before="0"/>
              <w:ind w:firstLine="0" w:left="135"/>
              <w:jc w:val="left"/>
            </w:pPr>
            <w:r>
              <w:rPr>
                <w:rFonts w:ascii="Times New Roman" w:hAnsi="Times New Roman"/>
                <w:b w:val="0"/>
                <w:i w:val="0"/>
                <w:color w:val="000000"/>
                <w:sz w:val="24"/>
              </w:rPr>
              <w:t>Ф. И. Тютчев. Стихотворения (не менее пяти по выбору). Например, «Silentium!», «Не то, что мните вы, природа...», «Умом Россию не понять…», «О, как убийственно мы любим...», «Нам не дано предугадать…», «К. Б.» («Я встретил вас — и всё былое...»), «Певучесть есть в морских волнах…», «Природа — сфинкс. И тем она верней...», «Эти бедные селенья…», «О вещая душа моя!..», «День и ночь» и др.</w:t>
            </w:r>
          </w:p>
        </w:tc>
        <w:tc>
          <w:tcPr>
            <w:tcW w:type="dxa" w:w="938"/>
            <w:tcBorders>
              <w:top w:sz="4" w:val="single"/>
              <w:left w:sz="4" w:val="single"/>
              <w:bottom w:sz="4" w:val="single"/>
              <w:right w:sz="4" w:val="single"/>
            </w:tcBorders>
            <w:tcMar>
              <w:top w:type="dxa" w:w="50"/>
              <w:left w:type="dxa" w:w="100"/>
            </w:tcMar>
            <w:vAlign w:val="center"/>
          </w:tcPr>
          <w:p w14:paraId="5801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59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5A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5B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6645"/>
        </w:trPr>
        <w:tc>
          <w:tcPr>
            <w:tcW w:type="dxa" w:w="570"/>
            <w:tcBorders>
              <w:top w:sz="4" w:val="single"/>
              <w:left w:sz="4" w:val="single"/>
              <w:bottom w:sz="4" w:val="single"/>
              <w:right w:sz="4" w:val="single"/>
            </w:tcBorders>
            <w:tcMar>
              <w:top w:type="dxa" w:w="50"/>
              <w:left w:type="dxa" w:w="100"/>
            </w:tcMar>
            <w:vAlign w:val="center"/>
          </w:tcPr>
          <w:p w14:paraId="5C010000">
            <w:pPr>
              <w:spacing w:after="0" w:before="0"/>
              <w:ind w:firstLine="0" w:left="0"/>
              <w:jc w:val="left"/>
            </w:pPr>
            <w:r>
              <w:rPr>
                <w:rFonts w:ascii="Times New Roman" w:hAnsi="Times New Roman"/>
                <w:b w:val="0"/>
                <w:i w:val="0"/>
                <w:color w:val="000000"/>
                <w:sz w:val="24"/>
              </w:rPr>
              <w:t>2.5</w:t>
            </w:r>
          </w:p>
        </w:tc>
        <w:tc>
          <w:tcPr>
            <w:tcW w:type="dxa" w:w="3256"/>
            <w:tcBorders>
              <w:top w:sz="4" w:val="single"/>
              <w:left w:sz="4" w:val="single"/>
              <w:bottom w:sz="4" w:val="single"/>
              <w:right w:sz="4" w:val="single"/>
            </w:tcBorders>
            <w:tcMar>
              <w:top w:type="dxa" w:w="50"/>
              <w:left w:type="dxa" w:w="100"/>
            </w:tcMar>
            <w:vAlign w:val="center"/>
          </w:tcPr>
          <w:p w14:paraId="5D010000">
            <w:pPr>
              <w:spacing w:after="0" w:before="0"/>
              <w:ind w:firstLine="0" w:left="135"/>
              <w:jc w:val="left"/>
            </w:pPr>
            <w:r>
              <w:rPr>
                <w:rFonts w:ascii="Times New Roman" w:hAnsi="Times New Roman"/>
                <w:b w:val="0"/>
                <w:i w:val="0"/>
                <w:color w:val="000000"/>
                <w:sz w:val="24"/>
              </w:rPr>
              <w:t>Н. А. Некрасов. Стихотворения (не менее пяти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«О Муза! я у двери гроба…», «Блажен незлобивый поэт…», «Памяти Добролюбова», «Пророк» и др. Поэма «Кому на Руси жить хорошо»</w:t>
            </w:r>
          </w:p>
        </w:tc>
        <w:tc>
          <w:tcPr>
            <w:tcW w:type="dxa" w:w="938"/>
            <w:tcBorders>
              <w:top w:sz="4" w:val="single"/>
              <w:left w:sz="4" w:val="single"/>
              <w:bottom w:sz="4" w:val="single"/>
              <w:right w:sz="4" w:val="single"/>
            </w:tcBorders>
            <w:tcMar>
              <w:top w:type="dxa" w:w="50"/>
              <w:left w:type="dxa" w:w="100"/>
            </w:tcMar>
            <w:vAlign w:val="center"/>
          </w:tcPr>
          <w:p w14:paraId="5E010000">
            <w:pPr>
              <w:spacing w:after="0" w:before="0"/>
              <w:ind w:firstLine="0" w:left="135"/>
              <w:jc w:val="center"/>
            </w:pPr>
            <w:r>
              <w:rPr>
                <w:rFonts w:ascii="Times New Roman" w:hAnsi="Times New Roman"/>
                <w:b w:val="0"/>
                <w:i w:val="0"/>
                <w:color w:val="000000"/>
                <w:sz w:val="24"/>
              </w:rPr>
              <w:t xml:space="preserve"> 8 </w:t>
            </w:r>
          </w:p>
        </w:tc>
        <w:tc>
          <w:tcPr>
            <w:tcW w:type="dxa" w:w="1654"/>
            <w:tcBorders>
              <w:top w:sz="4" w:val="single"/>
              <w:left w:sz="4" w:val="single"/>
              <w:bottom w:sz="4" w:val="single"/>
              <w:right w:sz="4" w:val="single"/>
            </w:tcBorders>
            <w:tcMar>
              <w:top w:type="dxa" w:w="50"/>
              <w:left w:type="dxa" w:w="100"/>
            </w:tcMar>
            <w:vAlign w:val="center"/>
          </w:tcPr>
          <w:p w14:paraId="5F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60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61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6465"/>
        </w:trPr>
        <w:tc>
          <w:tcPr>
            <w:tcW w:type="dxa" w:w="570"/>
            <w:tcBorders>
              <w:top w:sz="4" w:val="single"/>
              <w:left w:sz="4" w:val="single"/>
              <w:bottom w:sz="4" w:val="single"/>
              <w:right w:sz="4" w:val="single"/>
            </w:tcBorders>
            <w:tcMar>
              <w:top w:type="dxa" w:w="50"/>
              <w:left w:type="dxa" w:w="100"/>
            </w:tcMar>
            <w:vAlign w:val="center"/>
          </w:tcPr>
          <w:p w14:paraId="62010000">
            <w:pPr>
              <w:spacing w:after="0" w:before="0"/>
              <w:ind w:firstLine="0" w:left="0"/>
              <w:jc w:val="left"/>
            </w:pPr>
            <w:r>
              <w:rPr>
                <w:rFonts w:ascii="Times New Roman" w:hAnsi="Times New Roman"/>
                <w:b w:val="0"/>
                <w:i w:val="0"/>
                <w:color w:val="000000"/>
                <w:sz w:val="24"/>
              </w:rPr>
              <w:t>2.6</w:t>
            </w:r>
          </w:p>
        </w:tc>
        <w:tc>
          <w:tcPr>
            <w:tcW w:type="dxa" w:w="3256"/>
            <w:tcBorders>
              <w:top w:sz="4" w:val="single"/>
              <w:left w:sz="4" w:val="single"/>
              <w:bottom w:sz="4" w:val="single"/>
              <w:right w:sz="4" w:val="single"/>
            </w:tcBorders>
            <w:tcMar>
              <w:top w:type="dxa" w:w="50"/>
              <w:left w:type="dxa" w:w="100"/>
            </w:tcMar>
            <w:vAlign w:val="center"/>
          </w:tcPr>
          <w:p w14:paraId="63010000">
            <w:pPr>
              <w:spacing w:after="0" w:before="0"/>
              <w:ind w:firstLine="0" w:left="135"/>
              <w:jc w:val="left"/>
            </w:pPr>
            <w:r>
              <w:rPr>
                <w:rFonts w:ascii="Times New Roman" w:hAnsi="Times New Roman"/>
                <w:b w:val="0"/>
                <w:i w:val="0"/>
                <w:color w:val="000000"/>
                <w:sz w:val="24"/>
              </w:rPr>
              <w:t>А. А. Фет. Стихотворения (не менее пяти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«Я тебе ничего не скажу…», «Заря прощается с землёю...», «На заре ты её не буди…», «Как беден наш язык! Хочу и не могу…», «На стоге сена ночью южной…» и др.</w:t>
            </w:r>
          </w:p>
        </w:tc>
        <w:tc>
          <w:tcPr>
            <w:tcW w:type="dxa" w:w="938"/>
            <w:tcBorders>
              <w:top w:sz="4" w:val="single"/>
              <w:left w:sz="4" w:val="single"/>
              <w:bottom w:sz="4" w:val="single"/>
              <w:right w:sz="4" w:val="single"/>
            </w:tcBorders>
            <w:tcMar>
              <w:top w:type="dxa" w:w="50"/>
              <w:left w:type="dxa" w:w="100"/>
            </w:tcMar>
            <w:vAlign w:val="center"/>
          </w:tcPr>
          <w:p w14:paraId="6401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65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66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67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290"/>
        </w:trPr>
        <w:tc>
          <w:tcPr>
            <w:tcW w:type="dxa" w:w="570"/>
            <w:tcBorders>
              <w:top w:sz="4" w:val="single"/>
              <w:left w:sz="4" w:val="single"/>
              <w:bottom w:sz="4" w:val="single"/>
              <w:right w:sz="4" w:val="single"/>
            </w:tcBorders>
            <w:tcMar>
              <w:top w:type="dxa" w:w="50"/>
              <w:left w:type="dxa" w:w="100"/>
            </w:tcMar>
            <w:vAlign w:val="center"/>
          </w:tcPr>
          <w:p w14:paraId="68010000">
            <w:pPr>
              <w:spacing w:after="0" w:before="0"/>
              <w:ind w:firstLine="0" w:left="0"/>
              <w:jc w:val="left"/>
            </w:pPr>
            <w:r>
              <w:rPr>
                <w:rFonts w:ascii="Times New Roman" w:hAnsi="Times New Roman"/>
                <w:b w:val="0"/>
                <w:i w:val="0"/>
                <w:color w:val="000000"/>
                <w:sz w:val="24"/>
              </w:rPr>
              <w:t>2.7</w:t>
            </w:r>
          </w:p>
        </w:tc>
        <w:tc>
          <w:tcPr>
            <w:tcW w:type="dxa" w:w="3256"/>
            <w:tcBorders>
              <w:top w:sz="4" w:val="single"/>
              <w:left w:sz="4" w:val="single"/>
              <w:bottom w:sz="4" w:val="single"/>
              <w:right w:sz="4" w:val="single"/>
            </w:tcBorders>
            <w:tcMar>
              <w:top w:type="dxa" w:w="50"/>
              <w:left w:type="dxa" w:w="100"/>
            </w:tcMar>
            <w:vAlign w:val="center"/>
          </w:tcPr>
          <w:p w14:paraId="69010000">
            <w:pPr>
              <w:spacing w:after="0" w:before="0"/>
              <w:ind w:firstLine="0" w:left="135"/>
              <w:jc w:val="left"/>
            </w:pPr>
            <w:r>
              <w:rPr>
                <w:rFonts w:ascii="Times New Roman" w:hAnsi="Times New Roman"/>
                <w:b w:val="0"/>
                <w:i w:val="0"/>
                <w:color w:val="000000"/>
                <w:sz w:val="24"/>
              </w:rPr>
              <w:t>А. К. Толстой. Стихотворения (не менее трёх по выбору). Например, «Средь шумного бала, случайно…», «Колокольчики мои…», «Меня, во мраке и в пыли…», «Двух станов не боец, но только гость случайный…» и др.</w:t>
            </w:r>
          </w:p>
        </w:tc>
        <w:tc>
          <w:tcPr>
            <w:tcW w:type="dxa" w:w="938"/>
            <w:tcBorders>
              <w:top w:sz="4" w:val="single"/>
              <w:left w:sz="4" w:val="single"/>
              <w:bottom w:sz="4" w:val="single"/>
              <w:right w:sz="4" w:val="single"/>
            </w:tcBorders>
            <w:tcMar>
              <w:top w:type="dxa" w:w="50"/>
              <w:left w:type="dxa" w:w="100"/>
            </w:tcMar>
            <w:vAlign w:val="center"/>
          </w:tcPr>
          <w:p w14:paraId="6A01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6B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6C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6D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320"/>
        </w:trPr>
        <w:tc>
          <w:tcPr>
            <w:tcW w:type="dxa" w:w="570"/>
            <w:tcBorders>
              <w:top w:sz="4" w:val="single"/>
              <w:left w:sz="4" w:val="single"/>
              <w:bottom w:sz="4" w:val="single"/>
              <w:right w:sz="4" w:val="single"/>
            </w:tcBorders>
            <w:tcMar>
              <w:top w:type="dxa" w:w="50"/>
              <w:left w:type="dxa" w:w="100"/>
            </w:tcMar>
            <w:vAlign w:val="center"/>
          </w:tcPr>
          <w:p w14:paraId="6E010000">
            <w:pPr>
              <w:spacing w:after="0" w:before="0"/>
              <w:ind w:firstLine="0" w:left="0"/>
              <w:jc w:val="left"/>
            </w:pPr>
            <w:r>
              <w:rPr>
                <w:rFonts w:ascii="Times New Roman" w:hAnsi="Times New Roman"/>
                <w:b w:val="0"/>
                <w:i w:val="0"/>
                <w:color w:val="000000"/>
                <w:sz w:val="24"/>
              </w:rPr>
              <w:t>2.8</w:t>
            </w:r>
          </w:p>
        </w:tc>
        <w:tc>
          <w:tcPr>
            <w:tcW w:type="dxa" w:w="3256"/>
            <w:tcBorders>
              <w:top w:sz="4" w:val="single"/>
              <w:left w:sz="4" w:val="single"/>
              <w:bottom w:sz="4" w:val="single"/>
              <w:right w:sz="4" w:val="single"/>
            </w:tcBorders>
            <w:tcMar>
              <w:top w:type="dxa" w:w="50"/>
              <w:left w:type="dxa" w:w="100"/>
            </w:tcMar>
            <w:vAlign w:val="center"/>
          </w:tcPr>
          <w:p w14:paraId="6F010000">
            <w:pPr>
              <w:spacing w:after="0" w:before="0"/>
              <w:ind w:firstLine="0" w:left="135"/>
              <w:jc w:val="left"/>
            </w:pPr>
            <w:r>
              <w:rPr>
                <w:rFonts w:ascii="Times New Roman" w:hAnsi="Times New Roman"/>
                <w:b w:val="0"/>
                <w:i w:val="0"/>
                <w:color w:val="000000"/>
                <w:sz w:val="24"/>
              </w:rPr>
              <w:t>Н. Г. Чернышевский. Роман «Что делать?» (главы по выбору). Статьи «Детство и отрочество. Сочинение графа Л. Н. Толстого. Военные рассказы графа Л. Н. Толстого», «Русский человек на rendez-vous. Размышления по прочтении повести г. Тургенева ”Ася“»</w:t>
            </w:r>
          </w:p>
        </w:tc>
        <w:tc>
          <w:tcPr>
            <w:tcW w:type="dxa" w:w="938"/>
            <w:tcBorders>
              <w:top w:sz="4" w:val="single"/>
              <w:left w:sz="4" w:val="single"/>
              <w:bottom w:sz="4" w:val="single"/>
              <w:right w:sz="4" w:val="single"/>
            </w:tcBorders>
            <w:tcMar>
              <w:top w:type="dxa" w:w="50"/>
              <w:left w:type="dxa" w:w="100"/>
            </w:tcMar>
            <w:vAlign w:val="center"/>
          </w:tcPr>
          <w:p w14:paraId="7001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71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72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73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655"/>
        </w:trPr>
        <w:tc>
          <w:tcPr>
            <w:tcW w:type="dxa" w:w="570"/>
            <w:tcBorders>
              <w:top w:sz="4" w:val="single"/>
              <w:left w:sz="4" w:val="single"/>
              <w:bottom w:sz="4" w:val="single"/>
              <w:right w:sz="4" w:val="single"/>
            </w:tcBorders>
            <w:tcMar>
              <w:top w:type="dxa" w:w="50"/>
              <w:left w:type="dxa" w:w="100"/>
            </w:tcMar>
            <w:vAlign w:val="center"/>
          </w:tcPr>
          <w:p w14:paraId="74010000">
            <w:pPr>
              <w:spacing w:after="0" w:before="0"/>
              <w:ind w:firstLine="0" w:left="0"/>
              <w:jc w:val="left"/>
            </w:pPr>
            <w:r>
              <w:rPr>
                <w:rFonts w:ascii="Times New Roman" w:hAnsi="Times New Roman"/>
                <w:b w:val="0"/>
                <w:i w:val="0"/>
                <w:color w:val="000000"/>
                <w:sz w:val="24"/>
              </w:rPr>
              <w:t>2.9</w:t>
            </w:r>
          </w:p>
        </w:tc>
        <w:tc>
          <w:tcPr>
            <w:tcW w:type="dxa" w:w="3256"/>
            <w:tcBorders>
              <w:top w:sz="4" w:val="single"/>
              <w:left w:sz="4" w:val="single"/>
              <w:bottom w:sz="4" w:val="single"/>
              <w:right w:sz="4" w:val="single"/>
            </w:tcBorders>
            <w:tcMar>
              <w:top w:type="dxa" w:w="50"/>
              <w:left w:type="dxa" w:w="100"/>
            </w:tcMar>
            <w:vAlign w:val="center"/>
          </w:tcPr>
          <w:p w14:paraId="75010000">
            <w:pPr>
              <w:spacing w:after="0" w:before="0"/>
              <w:ind w:firstLine="0" w:left="135"/>
              <w:jc w:val="left"/>
            </w:pPr>
            <w:r>
              <w:rPr>
                <w:rFonts w:ascii="Times New Roman" w:hAnsi="Times New Roman"/>
                <w:b w:val="0"/>
                <w:i w:val="0"/>
                <w:color w:val="000000"/>
                <w:sz w:val="24"/>
              </w:rPr>
              <w:t>М. Е. Салтыков-Щедрин. Роман-хроника «История одного города» (не менее четырёх глав по выбору). Например, главы «О корени происхождения глуповцев», «Опись градоначальникам», «Органчик», «Подтверждение покаяния» и др. Сказки (не менее трёх по выбору). Например, «Пропала совесть», «Медведь на воеводстве», «Карась-идеалист», «Коняга» и др.</w:t>
            </w:r>
          </w:p>
        </w:tc>
        <w:tc>
          <w:tcPr>
            <w:tcW w:type="dxa" w:w="938"/>
            <w:tcBorders>
              <w:top w:sz="4" w:val="single"/>
              <w:left w:sz="4" w:val="single"/>
              <w:bottom w:sz="4" w:val="single"/>
              <w:right w:sz="4" w:val="single"/>
            </w:tcBorders>
            <w:tcMar>
              <w:top w:type="dxa" w:w="50"/>
              <w:left w:type="dxa" w:w="100"/>
            </w:tcMar>
            <w:vAlign w:val="center"/>
          </w:tcPr>
          <w:p w14:paraId="7601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77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78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79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240"/>
        </w:trPr>
        <w:tc>
          <w:tcPr>
            <w:tcW w:type="dxa" w:w="570"/>
            <w:tcBorders>
              <w:top w:sz="4" w:val="single"/>
              <w:left w:sz="4" w:val="single"/>
              <w:bottom w:sz="4" w:val="single"/>
              <w:right w:sz="4" w:val="single"/>
            </w:tcBorders>
            <w:tcMar>
              <w:top w:type="dxa" w:w="50"/>
              <w:left w:type="dxa" w:w="100"/>
            </w:tcMar>
            <w:vAlign w:val="center"/>
          </w:tcPr>
          <w:p w14:paraId="7A010000">
            <w:pPr>
              <w:spacing w:after="0" w:before="0"/>
              <w:ind w:firstLine="0" w:left="0"/>
              <w:jc w:val="left"/>
            </w:pPr>
            <w:r>
              <w:rPr>
                <w:rFonts w:ascii="Times New Roman" w:hAnsi="Times New Roman"/>
                <w:b w:val="0"/>
                <w:i w:val="0"/>
                <w:color w:val="000000"/>
                <w:sz w:val="24"/>
              </w:rPr>
              <w:t>2.10</w:t>
            </w:r>
          </w:p>
        </w:tc>
        <w:tc>
          <w:tcPr>
            <w:tcW w:type="dxa" w:w="3256"/>
            <w:tcBorders>
              <w:top w:sz="4" w:val="single"/>
              <w:left w:sz="4" w:val="single"/>
              <w:bottom w:sz="4" w:val="single"/>
              <w:right w:sz="4" w:val="single"/>
            </w:tcBorders>
            <w:tcMar>
              <w:top w:type="dxa" w:w="50"/>
              <w:left w:type="dxa" w:w="100"/>
            </w:tcMar>
            <w:vAlign w:val="center"/>
          </w:tcPr>
          <w:p w14:paraId="7B010000">
            <w:pPr>
              <w:spacing w:after="0" w:before="0"/>
              <w:ind w:firstLine="0" w:left="135"/>
              <w:jc w:val="left"/>
            </w:pPr>
            <w:r>
              <w:rPr>
                <w:rFonts w:ascii="Times New Roman" w:hAnsi="Times New Roman"/>
                <w:b w:val="0"/>
                <w:i w:val="0"/>
                <w:color w:val="000000"/>
                <w:sz w:val="24"/>
              </w:rPr>
              <w:t>Ф. М. Достоевский. Роман «Преступление и наказание». Повести и романы (одно произведение по выбору). Например, «Неточка Незванова», «Сон смешного человека», «Идиот», «Подросток» и др.</w:t>
            </w:r>
          </w:p>
        </w:tc>
        <w:tc>
          <w:tcPr>
            <w:tcW w:type="dxa" w:w="938"/>
            <w:tcBorders>
              <w:top w:sz="4" w:val="single"/>
              <w:left w:sz="4" w:val="single"/>
              <w:bottom w:sz="4" w:val="single"/>
              <w:right w:sz="4" w:val="single"/>
            </w:tcBorders>
            <w:tcMar>
              <w:top w:type="dxa" w:w="50"/>
              <w:left w:type="dxa" w:w="100"/>
            </w:tcMar>
            <w:vAlign w:val="center"/>
          </w:tcPr>
          <w:p w14:paraId="7C010000">
            <w:pPr>
              <w:spacing w:after="0" w:before="0"/>
              <w:ind w:firstLine="0" w:left="135"/>
              <w:jc w:val="center"/>
            </w:pPr>
            <w:r>
              <w:rPr>
                <w:rFonts w:ascii="Times New Roman" w:hAnsi="Times New Roman"/>
                <w:b w:val="0"/>
                <w:i w:val="0"/>
                <w:color w:val="000000"/>
                <w:sz w:val="24"/>
              </w:rPr>
              <w:t xml:space="preserve"> 18 </w:t>
            </w:r>
          </w:p>
        </w:tc>
        <w:tc>
          <w:tcPr>
            <w:tcW w:type="dxa" w:w="1654"/>
            <w:tcBorders>
              <w:top w:sz="4" w:val="single"/>
              <w:left w:sz="4" w:val="single"/>
              <w:bottom w:sz="4" w:val="single"/>
              <w:right w:sz="4" w:val="single"/>
            </w:tcBorders>
            <w:tcMar>
              <w:top w:type="dxa" w:w="50"/>
              <w:left w:type="dxa" w:w="100"/>
            </w:tcMar>
            <w:vAlign w:val="center"/>
          </w:tcPr>
          <w:p w14:paraId="7D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7E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7F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440"/>
        </w:trPr>
        <w:tc>
          <w:tcPr>
            <w:tcW w:type="dxa" w:w="570"/>
            <w:tcBorders>
              <w:top w:sz="4" w:val="single"/>
              <w:left w:sz="4" w:val="single"/>
              <w:bottom w:sz="4" w:val="single"/>
              <w:right w:sz="4" w:val="single"/>
            </w:tcBorders>
            <w:tcMar>
              <w:top w:type="dxa" w:w="50"/>
              <w:left w:type="dxa" w:w="100"/>
            </w:tcMar>
            <w:vAlign w:val="center"/>
          </w:tcPr>
          <w:p w14:paraId="80010000">
            <w:pPr>
              <w:spacing w:after="0" w:before="0"/>
              <w:ind w:firstLine="0" w:left="0"/>
              <w:jc w:val="left"/>
            </w:pPr>
            <w:r>
              <w:rPr>
                <w:rFonts w:ascii="Times New Roman" w:hAnsi="Times New Roman"/>
                <w:b w:val="0"/>
                <w:i w:val="0"/>
                <w:color w:val="000000"/>
                <w:sz w:val="24"/>
              </w:rPr>
              <w:t>2.11</w:t>
            </w:r>
          </w:p>
        </w:tc>
        <w:tc>
          <w:tcPr>
            <w:tcW w:type="dxa" w:w="3256"/>
            <w:tcBorders>
              <w:top w:sz="4" w:val="single"/>
              <w:left w:sz="4" w:val="single"/>
              <w:bottom w:sz="4" w:val="single"/>
              <w:right w:sz="4" w:val="single"/>
            </w:tcBorders>
            <w:tcMar>
              <w:top w:type="dxa" w:w="50"/>
              <w:left w:type="dxa" w:w="100"/>
            </w:tcMar>
            <w:vAlign w:val="center"/>
          </w:tcPr>
          <w:p w14:paraId="81010000">
            <w:pPr>
              <w:spacing w:after="0" w:before="0"/>
              <w:ind w:firstLine="0" w:left="135"/>
              <w:jc w:val="left"/>
            </w:pPr>
            <w:r>
              <w:rPr>
                <w:rFonts w:ascii="Times New Roman" w:hAnsi="Times New Roman"/>
                <w:b w:val="0"/>
                <w:i w:val="0"/>
                <w:color w:val="000000"/>
                <w:sz w:val="24"/>
              </w:rPr>
              <w:t>Л. Н. Толстой. Роман-эпопея «Война и мир». Рассказы, повести и романы (одно произведение по выбору). Например, рассказы из цикла «Севастопольские рассказы», «Смерть Ивана Ильича», «Анна Каренина» и др. Статьи Н. Н. Страхова «Сочинения гр. Л. Н. Толстого» и др.</w:t>
            </w:r>
          </w:p>
        </w:tc>
        <w:tc>
          <w:tcPr>
            <w:tcW w:type="dxa" w:w="938"/>
            <w:tcBorders>
              <w:top w:sz="4" w:val="single"/>
              <w:left w:sz="4" w:val="single"/>
              <w:bottom w:sz="4" w:val="single"/>
              <w:right w:sz="4" w:val="single"/>
            </w:tcBorders>
            <w:tcMar>
              <w:top w:type="dxa" w:w="50"/>
              <w:left w:type="dxa" w:w="100"/>
            </w:tcMar>
            <w:vAlign w:val="center"/>
          </w:tcPr>
          <w:p w14:paraId="82010000">
            <w:pPr>
              <w:spacing w:after="0" w:before="0"/>
              <w:ind w:firstLine="0" w:left="135"/>
              <w:jc w:val="center"/>
            </w:pPr>
            <w:r>
              <w:rPr>
                <w:rFonts w:ascii="Times New Roman" w:hAnsi="Times New Roman"/>
                <w:b w:val="0"/>
                <w:i w:val="0"/>
                <w:color w:val="000000"/>
                <w:sz w:val="24"/>
              </w:rPr>
              <w:t xml:space="preserve"> 20 </w:t>
            </w:r>
          </w:p>
        </w:tc>
        <w:tc>
          <w:tcPr>
            <w:tcW w:type="dxa" w:w="1654"/>
            <w:tcBorders>
              <w:top w:sz="4" w:val="single"/>
              <w:left w:sz="4" w:val="single"/>
              <w:bottom w:sz="4" w:val="single"/>
              <w:right w:sz="4" w:val="single"/>
            </w:tcBorders>
            <w:tcMar>
              <w:top w:type="dxa" w:w="50"/>
              <w:left w:type="dxa" w:w="100"/>
            </w:tcMar>
            <w:vAlign w:val="center"/>
          </w:tcPr>
          <w:p w14:paraId="83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84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85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240"/>
        </w:trPr>
        <w:tc>
          <w:tcPr>
            <w:tcW w:type="dxa" w:w="570"/>
            <w:tcBorders>
              <w:top w:sz="4" w:val="single"/>
              <w:left w:sz="4" w:val="single"/>
              <w:bottom w:sz="4" w:val="single"/>
              <w:right w:sz="4" w:val="single"/>
            </w:tcBorders>
            <w:tcMar>
              <w:top w:type="dxa" w:w="50"/>
              <w:left w:type="dxa" w:w="100"/>
            </w:tcMar>
            <w:vAlign w:val="center"/>
          </w:tcPr>
          <w:p w14:paraId="86010000">
            <w:pPr>
              <w:spacing w:after="0" w:before="0"/>
              <w:ind w:firstLine="0" w:left="0"/>
              <w:jc w:val="left"/>
            </w:pPr>
            <w:r>
              <w:rPr>
                <w:rFonts w:ascii="Times New Roman" w:hAnsi="Times New Roman"/>
                <w:b w:val="0"/>
                <w:i w:val="0"/>
                <w:color w:val="000000"/>
                <w:sz w:val="24"/>
              </w:rPr>
              <w:t>2.12</w:t>
            </w:r>
          </w:p>
        </w:tc>
        <w:tc>
          <w:tcPr>
            <w:tcW w:type="dxa" w:w="3256"/>
            <w:tcBorders>
              <w:top w:sz="4" w:val="single"/>
              <w:left w:sz="4" w:val="single"/>
              <w:bottom w:sz="4" w:val="single"/>
              <w:right w:sz="4" w:val="single"/>
            </w:tcBorders>
            <w:tcMar>
              <w:top w:type="dxa" w:w="50"/>
              <w:left w:type="dxa" w:w="100"/>
            </w:tcMar>
            <w:vAlign w:val="center"/>
          </w:tcPr>
          <w:p w14:paraId="87010000">
            <w:pPr>
              <w:spacing w:after="0" w:before="0"/>
              <w:ind w:firstLine="0" w:left="135"/>
              <w:jc w:val="left"/>
            </w:pPr>
            <w:r>
              <w:rPr>
                <w:rFonts w:ascii="Times New Roman" w:hAnsi="Times New Roman"/>
                <w:b w:val="0"/>
                <w:i w:val="0"/>
                <w:color w:val="000000"/>
                <w:sz w:val="24"/>
              </w:rPr>
              <w:t>Н. С. Лесков. Рассказы и повести (не менее двух произведений по выбору). Например, «Очарованный странник», «Однодум», «Тупейный художник», «Леди Макбет Мценского уезда» и др.</w:t>
            </w:r>
          </w:p>
        </w:tc>
        <w:tc>
          <w:tcPr>
            <w:tcW w:type="dxa" w:w="938"/>
            <w:tcBorders>
              <w:top w:sz="4" w:val="single"/>
              <w:left w:sz="4" w:val="single"/>
              <w:bottom w:sz="4" w:val="single"/>
              <w:right w:sz="4" w:val="single"/>
            </w:tcBorders>
            <w:tcMar>
              <w:top w:type="dxa" w:w="50"/>
              <w:left w:type="dxa" w:w="100"/>
            </w:tcMar>
            <w:vAlign w:val="center"/>
          </w:tcPr>
          <w:p w14:paraId="8801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89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8A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8B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130"/>
        </w:trPr>
        <w:tc>
          <w:tcPr>
            <w:tcW w:type="dxa" w:w="570"/>
            <w:tcBorders>
              <w:top w:sz="4" w:val="single"/>
              <w:left w:sz="4" w:val="single"/>
              <w:bottom w:sz="4" w:val="single"/>
              <w:right w:sz="4" w:val="single"/>
            </w:tcBorders>
            <w:tcMar>
              <w:top w:type="dxa" w:w="50"/>
              <w:left w:type="dxa" w:w="100"/>
            </w:tcMar>
            <w:vAlign w:val="center"/>
          </w:tcPr>
          <w:p w14:paraId="8C010000">
            <w:pPr>
              <w:spacing w:after="0" w:before="0"/>
              <w:ind w:firstLine="0" w:left="0"/>
              <w:jc w:val="left"/>
            </w:pPr>
            <w:r>
              <w:rPr>
                <w:rFonts w:ascii="Times New Roman" w:hAnsi="Times New Roman"/>
                <w:b w:val="0"/>
                <w:i w:val="0"/>
                <w:color w:val="000000"/>
                <w:sz w:val="24"/>
              </w:rPr>
              <w:t>2.13</w:t>
            </w:r>
          </w:p>
        </w:tc>
        <w:tc>
          <w:tcPr>
            <w:tcW w:type="dxa" w:w="3256"/>
            <w:tcBorders>
              <w:top w:sz="4" w:val="single"/>
              <w:left w:sz="4" w:val="single"/>
              <w:bottom w:sz="4" w:val="single"/>
              <w:right w:sz="4" w:val="single"/>
            </w:tcBorders>
            <w:tcMar>
              <w:top w:type="dxa" w:w="50"/>
              <w:left w:type="dxa" w:w="100"/>
            </w:tcMar>
            <w:vAlign w:val="center"/>
          </w:tcPr>
          <w:p w14:paraId="8D010000">
            <w:pPr>
              <w:spacing w:after="0" w:before="0"/>
              <w:ind w:firstLine="0" w:left="135"/>
              <w:jc w:val="left"/>
            </w:pPr>
            <w:r>
              <w:rPr>
                <w:rFonts w:ascii="Times New Roman" w:hAnsi="Times New Roman"/>
                <w:b w:val="0"/>
                <w:i w:val="0"/>
                <w:color w:val="000000"/>
                <w:sz w:val="24"/>
              </w:rPr>
              <w:t>А. П. Чехов. Рассказы (не менее пяти по выбору). Например, «Студент», «Ионыч», «Дама с собачкой», «Человек в футляре», «Крыжовник», «О любви», «Попрыгунья», «Душечка», «Дом с мезонином» и др. Комедия «Вишнёвый сад». Пьесы «Чайка», «Дядя Ваня», «Три сестры» (одно произведение по выбору)</w:t>
            </w:r>
          </w:p>
        </w:tc>
        <w:tc>
          <w:tcPr>
            <w:tcW w:type="dxa" w:w="938"/>
            <w:tcBorders>
              <w:top w:sz="4" w:val="single"/>
              <w:left w:sz="4" w:val="single"/>
              <w:bottom w:sz="4" w:val="single"/>
              <w:right w:sz="4" w:val="single"/>
            </w:tcBorders>
            <w:tcMar>
              <w:top w:type="dxa" w:w="50"/>
              <w:left w:type="dxa" w:w="100"/>
            </w:tcMar>
            <w:vAlign w:val="center"/>
          </w:tcPr>
          <w:p w14:paraId="8E010000">
            <w:pPr>
              <w:spacing w:after="0" w:before="0"/>
              <w:ind w:firstLine="0" w:left="135"/>
              <w:jc w:val="center"/>
            </w:pPr>
            <w:r>
              <w:rPr>
                <w:rFonts w:ascii="Times New Roman" w:hAnsi="Times New Roman"/>
                <w:b w:val="0"/>
                <w:i w:val="0"/>
                <w:color w:val="000000"/>
                <w:sz w:val="24"/>
              </w:rPr>
              <w:t xml:space="preserve"> 15 </w:t>
            </w:r>
          </w:p>
        </w:tc>
        <w:tc>
          <w:tcPr>
            <w:tcW w:type="dxa" w:w="1654"/>
            <w:tcBorders>
              <w:top w:sz="4" w:val="single"/>
              <w:left w:sz="4" w:val="single"/>
              <w:bottom w:sz="4" w:val="single"/>
              <w:right w:sz="4" w:val="single"/>
            </w:tcBorders>
            <w:tcMar>
              <w:top w:type="dxa" w:w="50"/>
              <w:left w:type="dxa" w:w="100"/>
            </w:tcMar>
            <w:vAlign w:val="center"/>
          </w:tcPr>
          <w:p w14:paraId="8F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90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91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92010000">
            <w:pPr>
              <w:spacing w:after="0" w:before="0"/>
              <w:ind w:firstLine="0" w:left="135"/>
              <w:jc w:val="left"/>
            </w:pPr>
            <w:r>
              <w:rPr>
                <w:rFonts w:ascii="Times New Roman" w:hAnsi="Times New Roman"/>
                <w:b w:val="0"/>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93010000">
            <w:pPr>
              <w:spacing w:after="0" w:before="0"/>
              <w:ind w:firstLine="0" w:left="135"/>
              <w:jc w:val="center"/>
            </w:pPr>
            <w:r>
              <w:rPr>
                <w:rFonts w:ascii="Times New Roman" w:hAnsi="Times New Roman"/>
                <w:b w:val="0"/>
                <w:i w:val="0"/>
                <w:color w:val="000000"/>
                <w:sz w:val="24"/>
              </w:rPr>
              <w:t xml:space="preserve"> 117 </w:t>
            </w:r>
          </w:p>
        </w:tc>
        <w:tc>
          <w:tcPr>
            <w:tcW w:type="dxa" w:w="5934"/>
            <w:gridSpan w:val="3"/>
            <w:tcBorders>
              <w:top w:sz="4" w:val="single"/>
              <w:left w:sz="4" w:val="single"/>
              <w:bottom w:sz="4" w:val="single"/>
              <w:right w:sz="4" w:val="single"/>
            </w:tcBorders>
            <w:tcMar>
              <w:top w:type="dxa" w:w="50"/>
              <w:left w:type="dxa" w:w="100"/>
            </w:tcMar>
            <w:vAlign w:val="center"/>
          </w:tcPr>
          <w:p w14:paraId="94010000">
            <w:pPr>
              <w:ind/>
              <w:jc w:val="left"/>
            </w:p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95010000">
            <w:pPr>
              <w:spacing w:after="0" w:before="0"/>
              <w:ind w:firstLine="0" w:left="135"/>
              <w:jc w:val="left"/>
            </w:pPr>
            <w:r>
              <w:rPr>
                <w:rFonts w:ascii="Times New Roman" w:hAnsi="Times New Roman"/>
                <w:b w:val="1"/>
                <w:i w:val="0"/>
                <w:color w:val="000000"/>
                <w:sz w:val="24"/>
              </w:rPr>
              <w:t>Раздел 3.</w:t>
            </w:r>
            <w:r>
              <w:rPr>
                <w:rFonts w:ascii="Times New Roman" w:hAnsi="Times New Roman"/>
                <w:b w:val="0"/>
                <w:i w:val="0"/>
                <w:color w:val="000000"/>
                <w:sz w:val="24"/>
              </w:rPr>
              <w:t xml:space="preserve"> </w:t>
            </w:r>
            <w:r>
              <w:rPr>
                <w:rFonts w:ascii="Times New Roman" w:hAnsi="Times New Roman"/>
                <w:b w:val="1"/>
                <w:i w:val="0"/>
                <w:color w:val="000000"/>
                <w:sz w:val="24"/>
              </w:rPr>
              <w:t>Литература народов России</w:t>
            </w:r>
          </w:p>
        </w:tc>
      </w:tr>
      <w:tr>
        <w:trPr>
          <w:trHeight w:hRule="atLeast" w:val="2175"/>
        </w:trPr>
        <w:tc>
          <w:tcPr>
            <w:tcW w:type="dxa" w:w="570"/>
            <w:tcBorders>
              <w:top w:sz="4" w:val="single"/>
              <w:left w:sz="4" w:val="single"/>
              <w:bottom w:sz="4" w:val="single"/>
              <w:right w:sz="4" w:val="single"/>
            </w:tcBorders>
            <w:tcMar>
              <w:top w:type="dxa" w:w="50"/>
              <w:left w:type="dxa" w:w="100"/>
            </w:tcMar>
            <w:vAlign w:val="center"/>
          </w:tcPr>
          <w:p w14:paraId="96010000">
            <w:pPr>
              <w:spacing w:after="0" w:before="0"/>
              <w:ind w:firstLine="0" w:left="0"/>
              <w:jc w:val="left"/>
            </w:pPr>
            <w:r>
              <w:rPr>
                <w:rFonts w:ascii="Times New Roman" w:hAnsi="Times New Roman"/>
                <w:b w:val="0"/>
                <w:i w:val="0"/>
                <w:color w:val="000000"/>
                <w:sz w:val="24"/>
              </w:rPr>
              <w:t>3.1</w:t>
            </w:r>
          </w:p>
        </w:tc>
        <w:tc>
          <w:tcPr>
            <w:tcW w:type="dxa" w:w="3256"/>
            <w:tcBorders>
              <w:top w:sz="4" w:val="single"/>
              <w:left w:sz="4" w:val="single"/>
              <w:bottom w:sz="4" w:val="single"/>
              <w:right w:sz="4" w:val="single"/>
            </w:tcBorders>
            <w:tcMar>
              <w:top w:type="dxa" w:w="50"/>
              <w:left w:type="dxa" w:w="100"/>
            </w:tcMar>
            <w:vAlign w:val="center"/>
          </w:tcPr>
          <w:p w14:paraId="97010000">
            <w:pPr>
              <w:spacing w:after="0" w:before="0"/>
              <w:ind w:firstLine="0" w:left="135"/>
              <w:jc w:val="left"/>
            </w:pPr>
            <w:r>
              <w:rPr>
                <w:rFonts w:ascii="Times New Roman" w:hAnsi="Times New Roman"/>
                <w:b w:val="0"/>
                <w:i w:val="0"/>
                <w:color w:val="000000"/>
                <w:sz w:val="24"/>
              </w:rPr>
              <w:t>Стихотворения и поэмы (не менее одного произведения по выбору). Например, стихотворения Г. Тукая, К. Хетагурова и др.</w:t>
            </w:r>
          </w:p>
        </w:tc>
        <w:tc>
          <w:tcPr>
            <w:tcW w:type="dxa" w:w="938"/>
            <w:tcBorders>
              <w:top w:sz="4" w:val="single"/>
              <w:left w:sz="4" w:val="single"/>
              <w:bottom w:sz="4" w:val="single"/>
              <w:right w:sz="4" w:val="single"/>
            </w:tcBorders>
            <w:tcMar>
              <w:top w:type="dxa" w:w="50"/>
              <w:left w:type="dxa" w:w="100"/>
            </w:tcMar>
            <w:vAlign w:val="center"/>
          </w:tcPr>
          <w:p w14:paraId="98010000">
            <w:pPr>
              <w:spacing w:after="0" w:before="0"/>
              <w:ind w:firstLine="0" w:left="135"/>
              <w:jc w:val="center"/>
            </w:pPr>
            <w:r>
              <w:rPr>
                <w:rFonts w:ascii="Times New Roman" w:hAnsi="Times New Roman"/>
                <w:b w:val="0"/>
                <w:i w:val="0"/>
                <w:color w:val="000000"/>
                <w:sz w:val="24"/>
              </w:rPr>
              <w:t xml:space="preserve"> 1 </w:t>
            </w:r>
          </w:p>
        </w:tc>
        <w:tc>
          <w:tcPr>
            <w:tcW w:type="dxa" w:w="1654"/>
            <w:tcBorders>
              <w:top w:sz="4" w:val="single"/>
              <w:left w:sz="4" w:val="single"/>
              <w:bottom w:sz="4" w:val="single"/>
              <w:right w:sz="4" w:val="single"/>
            </w:tcBorders>
            <w:tcMar>
              <w:top w:type="dxa" w:w="50"/>
              <w:left w:type="dxa" w:w="100"/>
            </w:tcMar>
            <w:vAlign w:val="center"/>
          </w:tcPr>
          <w:p w14:paraId="99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9A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9B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9C010000">
            <w:pPr>
              <w:spacing w:after="0" w:before="0"/>
              <w:ind w:firstLine="0" w:left="135"/>
              <w:jc w:val="left"/>
            </w:pPr>
            <w:r>
              <w:rPr>
                <w:rFonts w:ascii="Times New Roman" w:hAnsi="Times New Roman"/>
                <w:b w:val="0"/>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9D010000">
            <w:pPr>
              <w:spacing w:after="0" w:before="0"/>
              <w:ind w:firstLine="0" w:left="135"/>
              <w:jc w:val="center"/>
            </w:pPr>
            <w:r>
              <w:rPr>
                <w:rFonts w:ascii="Times New Roman" w:hAnsi="Times New Roman"/>
                <w:b w:val="0"/>
                <w:i w:val="0"/>
                <w:color w:val="000000"/>
                <w:sz w:val="24"/>
              </w:rPr>
              <w:t xml:space="preserve"> 1 </w:t>
            </w:r>
          </w:p>
        </w:tc>
        <w:tc>
          <w:tcPr>
            <w:tcW w:type="dxa" w:w="5934"/>
            <w:gridSpan w:val="3"/>
            <w:tcBorders>
              <w:top w:sz="4" w:val="single"/>
              <w:left w:sz="4" w:val="single"/>
              <w:bottom w:sz="4" w:val="single"/>
              <w:right w:sz="4" w:val="single"/>
            </w:tcBorders>
            <w:tcMar>
              <w:top w:type="dxa" w:w="50"/>
              <w:left w:type="dxa" w:w="100"/>
            </w:tcMar>
            <w:vAlign w:val="center"/>
          </w:tcPr>
          <w:p w14:paraId="9E010000">
            <w:pPr>
              <w:ind/>
              <w:jc w:val="left"/>
            </w:p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9F010000">
            <w:pPr>
              <w:spacing w:after="0" w:before="0"/>
              <w:ind w:firstLine="0" w:left="135"/>
              <w:jc w:val="left"/>
            </w:pPr>
            <w:r>
              <w:rPr>
                <w:rFonts w:ascii="Times New Roman" w:hAnsi="Times New Roman"/>
                <w:b w:val="1"/>
                <w:i w:val="0"/>
                <w:color w:val="000000"/>
                <w:sz w:val="24"/>
              </w:rPr>
              <w:t>Раздел 4.</w:t>
            </w:r>
            <w:r>
              <w:rPr>
                <w:rFonts w:ascii="Times New Roman" w:hAnsi="Times New Roman"/>
                <w:b w:val="0"/>
                <w:i w:val="0"/>
                <w:color w:val="000000"/>
                <w:sz w:val="24"/>
              </w:rPr>
              <w:t xml:space="preserve"> </w:t>
            </w:r>
            <w:r>
              <w:rPr>
                <w:rFonts w:ascii="Times New Roman" w:hAnsi="Times New Roman"/>
                <w:b w:val="1"/>
                <w:i w:val="0"/>
                <w:color w:val="000000"/>
                <w:sz w:val="24"/>
              </w:rPr>
              <w:t>Зарубежная литература</w:t>
            </w:r>
          </w:p>
        </w:tc>
      </w:tr>
      <w:tr>
        <w:trPr>
          <w:trHeight w:hRule="atLeast" w:val="4170"/>
        </w:trPr>
        <w:tc>
          <w:tcPr>
            <w:tcW w:type="dxa" w:w="570"/>
            <w:tcBorders>
              <w:top w:sz="4" w:val="single"/>
              <w:left w:sz="4" w:val="single"/>
              <w:bottom w:sz="4" w:val="single"/>
              <w:right w:sz="4" w:val="single"/>
            </w:tcBorders>
            <w:tcMar>
              <w:top w:type="dxa" w:w="50"/>
              <w:left w:type="dxa" w:w="100"/>
            </w:tcMar>
            <w:vAlign w:val="center"/>
          </w:tcPr>
          <w:p w14:paraId="A0010000">
            <w:pPr>
              <w:spacing w:after="0" w:before="0"/>
              <w:ind w:firstLine="0" w:left="0"/>
              <w:jc w:val="left"/>
            </w:pPr>
            <w:r>
              <w:rPr>
                <w:rFonts w:ascii="Times New Roman" w:hAnsi="Times New Roman"/>
                <w:b w:val="0"/>
                <w:i w:val="0"/>
                <w:color w:val="000000"/>
                <w:sz w:val="24"/>
              </w:rPr>
              <w:t>4.1</w:t>
            </w:r>
          </w:p>
        </w:tc>
        <w:tc>
          <w:tcPr>
            <w:tcW w:type="dxa" w:w="3256"/>
            <w:tcBorders>
              <w:top w:sz="4" w:val="single"/>
              <w:left w:sz="4" w:val="single"/>
              <w:bottom w:sz="4" w:val="single"/>
              <w:right w:sz="4" w:val="single"/>
            </w:tcBorders>
            <w:tcMar>
              <w:top w:type="dxa" w:w="50"/>
              <w:left w:type="dxa" w:w="100"/>
            </w:tcMar>
            <w:vAlign w:val="center"/>
          </w:tcPr>
          <w:p w14:paraId="A1010000">
            <w:pPr>
              <w:spacing w:after="0" w:before="0"/>
              <w:ind w:firstLine="0" w:left="135"/>
              <w:jc w:val="left"/>
            </w:pPr>
            <w:r>
              <w:rPr>
                <w:rFonts w:ascii="Times New Roman" w:hAnsi="Times New Roman"/>
                <w:b w:val="0"/>
                <w:i w:val="0"/>
                <w:color w:val="000000"/>
                <w:sz w:val="24"/>
              </w:rPr>
              <w:t>Зарубежная проза второй половины XIX века. (не менее одного произведения по выбору). Например, произведения Ч.Диккенса «Дэвид Копперфилд», «Большие надежды», Г.Флобера «Мадам Бовари», Э. Золя «Творчество», Г. де Мопассана «Милый друг» и др.</w:t>
            </w:r>
          </w:p>
        </w:tc>
        <w:tc>
          <w:tcPr>
            <w:tcW w:type="dxa" w:w="938"/>
            <w:tcBorders>
              <w:top w:sz="4" w:val="single"/>
              <w:left w:sz="4" w:val="single"/>
              <w:bottom w:sz="4" w:val="single"/>
              <w:right w:sz="4" w:val="single"/>
            </w:tcBorders>
            <w:tcMar>
              <w:top w:type="dxa" w:w="50"/>
              <w:left w:type="dxa" w:w="100"/>
            </w:tcMar>
            <w:vAlign w:val="center"/>
          </w:tcPr>
          <w:p w14:paraId="A201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A3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A4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A5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2715"/>
        </w:trPr>
        <w:tc>
          <w:tcPr>
            <w:tcW w:type="dxa" w:w="570"/>
            <w:tcBorders>
              <w:top w:sz="4" w:val="single"/>
              <w:left w:sz="4" w:val="single"/>
              <w:bottom w:sz="4" w:val="single"/>
              <w:right w:sz="4" w:val="single"/>
            </w:tcBorders>
            <w:tcMar>
              <w:top w:type="dxa" w:w="50"/>
              <w:left w:type="dxa" w:w="100"/>
            </w:tcMar>
            <w:vAlign w:val="center"/>
          </w:tcPr>
          <w:p w14:paraId="A6010000">
            <w:pPr>
              <w:spacing w:after="0" w:before="0"/>
              <w:ind w:firstLine="0" w:left="0"/>
              <w:jc w:val="left"/>
            </w:pPr>
            <w:r>
              <w:rPr>
                <w:rFonts w:ascii="Times New Roman" w:hAnsi="Times New Roman"/>
                <w:b w:val="0"/>
                <w:i w:val="0"/>
                <w:color w:val="000000"/>
                <w:sz w:val="24"/>
              </w:rPr>
              <w:t>4.2</w:t>
            </w:r>
          </w:p>
        </w:tc>
        <w:tc>
          <w:tcPr>
            <w:tcW w:type="dxa" w:w="3256"/>
            <w:tcBorders>
              <w:top w:sz="4" w:val="single"/>
              <w:left w:sz="4" w:val="single"/>
              <w:bottom w:sz="4" w:val="single"/>
              <w:right w:sz="4" w:val="single"/>
            </w:tcBorders>
            <w:tcMar>
              <w:top w:type="dxa" w:w="50"/>
              <w:left w:type="dxa" w:w="100"/>
            </w:tcMar>
            <w:vAlign w:val="center"/>
          </w:tcPr>
          <w:p w14:paraId="A7010000">
            <w:pPr>
              <w:spacing w:after="0" w:before="0"/>
              <w:ind w:firstLine="0" w:left="135"/>
              <w:jc w:val="left"/>
            </w:pPr>
            <w:r>
              <w:rPr>
                <w:rFonts w:ascii="Times New Roman" w:hAnsi="Times New Roman"/>
                <w:b w:val="0"/>
                <w:i w:val="0"/>
                <w:color w:val="000000"/>
                <w:sz w:val="24"/>
              </w:rPr>
              <w:t>Зарубежная поэзия второй половины XIX века. (не менее двух стихотворений одного из поэтов по выбору). Например, стихотворения А. Рембо, Ш. Бодлера, П. Верлена, Э. Верхарна и др.</w:t>
            </w:r>
          </w:p>
        </w:tc>
        <w:tc>
          <w:tcPr>
            <w:tcW w:type="dxa" w:w="938"/>
            <w:tcBorders>
              <w:top w:sz="4" w:val="single"/>
              <w:left w:sz="4" w:val="single"/>
              <w:bottom w:sz="4" w:val="single"/>
              <w:right w:sz="4" w:val="single"/>
            </w:tcBorders>
            <w:tcMar>
              <w:top w:type="dxa" w:w="50"/>
              <w:left w:type="dxa" w:w="100"/>
            </w:tcMar>
            <w:vAlign w:val="center"/>
          </w:tcPr>
          <w:p w14:paraId="A8010000">
            <w:pPr>
              <w:spacing w:after="0" w:before="0"/>
              <w:ind w:firstLine="0" w:left="135"/>
              <w:jc w:val="center"/>
            </w:pPr>
            <w:r>
              <w:rPr>
                <w:rFonts w:ascii="Times New Roman" w:hAnsi="Times New Roman"/>
                <w:b w:val="0"/>
                <w:i w:val="0"/>
                <w:color w:val="000000"/>
                <w:sz w:val="24"/>
              </w:rPr>
              <w:t xml:space="preserve"> 1 </w:t>
            </w:r>
          </w:p>
        </w:tc>
        <w:tc>
          <w:tcPr>
            <w:tcW w:type="dxa" w:w="1654"/>
            <w:tcBorders>
              <w:top w:sz="4" w:val="single"/>
              <w:left w:sz="4" w:val="single"/>
              <w:bottom w:sz="4" w:val="single"/>
              <w:right w:sz="4" w:val="single"/>
            </w:tcBorders>
            <w:tcMar>
              <w:top w:type="dxa" w:w="50"/>
              <w:left w:type="dxa" w:w="100"/>
            </w:tcMar>
            <w:vAlign w:val="center"/>
          </w:tcPr>
          <w:p w14:paraId="A9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AA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AB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510"/>
        </w:trPr>
        <w:tc>
          <w:tcPr>
            <w:tcW w:type="dxa" w:w="570"/>
            <w:tcBorders>
              <w:top w:sz="4" w:val="single"/>
              <w:left w:sz="4" w:val="single"/>
              <w:bottom w:sz="4" w:val="single"/>
              <w:right w:sz="4" w:val="single"/>
            </w:tcBorders>
            <w:tcMar>
              <w:top w:type="dxa" w:w="50"/>
              <w:left w:type="dxa" w:w="100"/>
            </w:tcMar>
            <w:vAlign w:val="center"/>
          </w:tcPr>
          <w:p w14:paraId="AC010000">
            <w:pPr>
              <w:spacing w:after="0" w:before="0"/>
              <w:ind w:firstLine="0" w:left="0"/>
              <w:jc w:val="left"/>
            </w:pPr>
            <w:r>
              <w:rPr>
                <w:rFonts w:ascii="Times New Roman" w:hAnsi="Times New Roman"/>
                <w:b w:val="0"/>
                <w:i w:val="0"/>
                <w:color w:val="000000"/>
                <w:sz w:val="24"/>
              </w:rPr>
              <w:t>4.3</w:t>
            </w:r>
          </w:p>
        </w:tc>
        <w:tc>
          <w:tcPr>
            <w:tcW w:type="dxa" w:w="3256"/>
            <w:tcBorders>
              <w:top w:sz="4" w:val="single"/>
              <w:left w:sz="4" w:val="single"/>
              <w:bottom w:sz="4" w:val="single"/>
              <w:right w:sz="4" w:val="single"/>
            </w:tcBorders>
            <w:tcMar>
              <w:top w:type="dxa" w:w="50"/>
              <w:left w:type="dxa" w:w="100"/>
            </w:tcMar>
            <w:vAlign w:val="center"/>
          </w:tcPr>
          <w:p w14:paraId="AD010000">
            <w:pPr>
              <w:spacing w:after="0" w:before="0"/>
              <w:ind w:firstLine="0" w:left="135"/>
              <w:jc w:val="left"/>
            </w:pPr>
            <w:r>
              <w:rPr>
                <w:rFonts w:ascii="Times New Roman" w:hAnsi="Times New Roman"/>
                <w:b w:val="0"/>
                <w:i w:val="0"/>
                <w:color w:val="000000"/>
                <w:sz w:val="24"/>
              </w:rPr>
              <w:t>Зарубежная драматургия второй половины XIX века. (не менее одного произведения по выбору).Например, пьесы Г.Гауптмана «Перед восходом солнца», «Одинокие», Г. Ибсена «Кукольный дом», «Пер Гюнт» и др.</w:t>
            </w:r>
          </w:p>
        </w:tc>
        <w:tc>
          <w:tcPr>
            <w:tcW w:type="dxa" w:w="938"/>
            <w:tcBorders>
              <w:top w:sz="4" w:val="single"/>
              <w:left w:sz="4" w:val="single"/>
              <w:bottom w:sz="4" w:val="single"/>
              <w:right w:sz="4" w:val="single"/>
            </w:tcBorders>
            <w:tcMar>
              <w:top w:type="dxa" w:w="50"/>
              <w:left w:type="dxa" w:w="100"/>
            </w:tcMar>
            <w:vAlign w:val="center"/>
          </w:tcPr>
          <w:p w14:paraId="AE010000">
            <w:pPr>
              <w:spacing w:after="0" w:before="0"/>
              <w:ind w:firstLine="0" w:left="135"/>
              <w:jc w:val="center"/>
            </w:pPr>
            <w:r>
              <w:rPr>
                <w:rFonts w:ascii="Times New Roman" w:hAnsi="Times New Roman"/>
                <w:b w:val="0"/>
                <w:i w:val="0"/>
                <w:color w:val="000000"/>
                <w:sz w:val="24"/>
              </w:rPr>
              <w:t xml:space="preserve"> 1 </w:t>
            </w:r>
          </w:p>
        </w:tc>
        <w:tc>
          <w:tcPr>
            <w:tcW w:type="dxa" w:w="1654"/>
            <w:tcBorders>
              <w:top w:sz="4" w:val="single"/>
              <w:left w:sz="4" w:val="single"/>
              <w:bottom w:sz="4" w:val="single"/>
              <w:right w:sz="4" w:val="single"/>
            </w:tcBorders>
            <w:tcMar>
              <w:top w:type="dxa" w:w="50"/>
              <w:left w:type="dxa" w:w="100"/>
            </w:tcMar>
            <w:vAlign w:val="center"/>
          </w:tcPr>
          <w:p w14:paraId="AF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B0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B1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B2010000">
            <w:pPr>
              <w:spacing w:after="0" w:before="0"/>
              <w:ind w:firstLine="0" w:left="135"/>
              <w:jc w:val="left"/>
            </w:pPr>
            <w:r>
              <w:rPr>
                <w:rFonts w:ascii="Times New Roman" w:hAnsi="Times New Roman"/>
                <w:b w:val="0"/>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B3010000">
            <w:pPr>
              <w:spacing w:after="0" w:before="0"/>
              <w:ind w:firstLine="0" w:left="135"/>
              <w:jc w:val="center"/>
            </w:pPr>
            <w:r>
              <w:rPr>
                <w:rFonts w:ascii="Times New Roman" w:hAnsi="Times New Roman"/>
                <w:b w:val="0"/>
                <w:i w:val="0"/>
                <w:color w:val="000000"/>
                <w:sz w:val="24"/>
              </w:rPr>
              <w:t xml:space="preserve"> 4 </w:t>
            </w:r>
          </w:p>
        </w:tc>
        <w:tc>
          <w:tcPr>
            <w:tcW w:type="dxa" w:w="5934"/>
            <w:gridSpan w:val="3"/>
            <w:tcBorders>
              <w:top w:sz="4" w:val="single"/>
              <w:left w:sz="4" w:val="single"/>
              <w:bottom w:sz="4" w:val="single"/>
              <w:right w:sz="4" w:val="single"/>
            </w:tcBorders>
            <w:tcMar>
              <w:top w:type="dxa" w:w="50"/>
              <w:left w:type="dxa" w:w="100"/>
            </w:tcMar>
            <w:vAlign w:val="center"/>
          </w:tcPr>
          <w:p w14:paraId="B4010000">
            <w:pPr>
              <w:ind/>
              <w:jc w:val="left"/>
            </w:pP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B5010000">
            <w:pPr>
              <w:spacing w:after="0" w:before="0"/>
              <w:ind w:firstLine="0" w:left="135"/>
              <w:jc w:val="left"/>
            </w:pPr>
            <w:r>
              <w:rPr>
                <w:rFonts w:ascii="Times New Roman" w:hAnsi="Times New Roman"/>
                <w:b w:val="0"/>
                <w:i w:val="0"/>
                <w:color w:val="000000"/>
                <w:sz w:val="24"/>
              </w:rPr>
              <w:t>Развитие речи</w:t>
            </w:r>
          </w:p>
        </w:tc>
        <w:tc>
          <w:tcPr>
            <w:tcW w:type="dxa" w:w="938"/>
            <w:tcBorders>
              <w:top w:sz="4" w:val="single"/>
              <w:left w:sz="4" w:val="single"/>
              <w:bottom w:sz="4" w:val="single"/>
              <w:right w:sz="4" w:val="single"/>
            </w:tcBorders>
            <w:tcMar>
              <w:top w:type="dxa" w:w="50"/>
              <w:left w:type="dxa" w:w="100"/>
            </w:tcMar>
            <w:vAlign w:val="center"/>
          </w:tcPr>
          <w:p w14:paraId="B6010000">
            <w:pPr>
              <w:spacing w:after="0" w:before="0"/>
              <w:ind w:firstLine="0" w:left="135"/>
              <w:jc w:val="center"/>
            </w:pPr>
            <w:r>
              <w:rPr>
                <w:rFonts w:ascii="Times New Roman" w:hAnsi="Times New Roman"/>
                <w:b w:val="0"/>
                <w:i w:val="0"/>
                <w:color w:val="000000"/>
                <w:sz w:val="24"/>
              </w:rPr>
              <w:t xml:space="preserve"> 15 </w:t>
            </w:r>
          </w:p>
        </w:tc>
        <w:tc>
          <w:tcPr>
            <w:tcW w:type="dxa" w:w="1654"/>
            <w:tcBorders>
              <w:top w:sz="4" w:val="single"/>
              <w:left w:sz="4" w:val="single"/>
              <w:bottom w:sz="4" w:val="single"/>
              <w:right w:sz="4" w:val="single"/>
            </w:tcBorders>
            <w:tcMar>
              <w:top w:type="dxa" w:w="50"/>
              <w:left w:type="dxa" w:w="100"/>
            </w:tcMar>
            <w:vAlign w:val="center"/>
          </w:tcPr>
          <w:p w14:paraId="B7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B8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B9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BA010000">
            <w:pPr>
              <w:spacing w:after="0" w:before="0"/>
              <w:ind w:firstLine="0" w:left="135"/>
              <w:jc w:val="left"/>
            </w:pPr>
            <w:r>
              <w:rPr>
                <w:rFonts w:ascii="Times New Roman" w:hAnsi="Times New Roman"/>
                <w:b w:val="0"/>
                <w:i w:val="0"/>
                <w:color w:val="000000"/>
                <w:sz w:val="24"/>
              </w:rPr>
              <w:t>Уроки внеклассного чтения</w:t>
            </w:r>
          </w:p>
        </w:tc>
        <w:tc>
          <w:tcPr>
            <w:tcW w:type="dxa" w:w="938"/>
            <w:tcBorders>
              <w:top w:sz="4" w:val="single"/>
              <w:left w:sz="4" w:val="single"/>
              <w:bottom w:sz="4" w:val="single"/>
              <w:right w:sz="4" w:val="single"/>
            </w:tcBorders>
            <w:tcMar>
              <w:top w:type="dxa" w:w="50"/>
              <w:left w:type="dxa" w:w="100"/>
            </w:tcMar>
            <w:vAlign w:val="center"/>
          </w:tcPr>
          <w:p w14:paraId="BB01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BC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BD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BE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BF010000">
            <w:pPr>
              <w:spacing w:after="0" w:before="0"/>
              <w:ind w:firstLine="0" w:left="135"/>
              <w:jc w:val="left"/>
            </w:pPr>
            <w:r>
              <w:rPr>
                <w:rFonts w:ascii="Times New Roman" w:hAnsi="Times New Roman"/>
                <w:b w:val="0"/>
                <w:i w:val="0"/>
                <w:color w:val="000000"/>
                <w:sz w:val="24"/>
              </w:rPr>
              <w:t>Итоговые контрольные работы</w:t>
            </w:r>
          </w:p>
        </w:tc>
        <w:tc>
          <w:tcPr>
            <w:tcW w:type="dxa" w:w="938"/>
            <w:tcBorders>
              <w:top w:sz="4" w:val="single"/>
              <w:left w:sz="4" w:val="single"/>
              <w:bottom w:sz="4" w:val="single"/>
              <w:right w:sz="4" w:val="single"/>
            </w:tcBorders>
            <w:tcMar>
              <w:top w:type="dxa" w:w="50"/>
              <w:left w:type="dxa" w:w="100"/>
            </w:tcMar>
            <w:vAlign w:val="center"/>
          </w:tcPr>
          <w:p w14:paraId="C001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C1010000">
            <w:pPr>
              <w:spacing w:after="0" w:before="0"/>
              <w:ind w:firstLine="0" w:left="135"/>
              <w:jc w:val="center"/>
            </w:pPr>
            <w:r>
              <w:rPr>
                <w:rFonts w:ascii="Times New Roman" w:hAnsi="Times New Roman"/>
                <w:b w:val="0"/>
                <w:i w:val="0"/>
                <w:color w:val="000000"/>
                <w:sz w:val="24"/>
              </w:rPr>
              <w:t xml:space="preserve"> 2 </w:t>
            </w:r>
          </w:p>
        </w:tc>
        <w:tc>
          <w:tcPr>
            <w:tcW w:type="dxa" w:w="1744"/>
            <w:tcBorders>
              <w:top w:sz="4" w:val="single"/>
              <w:left w:sz="4" w:val="single"/>
              <w:bottom w:sz="4" w:val="single"/>
              <w:right w:sz="4" w:val="single"/>
            </w:tcBorders>
            <w:tcMar>
              <w:top w:type="dxa" w:w="50"/>
              <w:left w:type="dxa" w:w="100"/>
            </w:tcMar>
            <w:vAlign w:val="center"/>
          </w:tcPr>
          <w:p w14:paraId="C2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C3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C4010000">
            <w:pPr>
              <w:spacing w:after="0" w:before="0"/>
              <w:ind w:firstLine="0" w:left="135"/>
              <w:jc w:val="left"/>
            </w:pPr>
            <w:r>
              <w:rPr>
                <w:rFonts w:ascii="Times New Roman" w:hAnsi="Times New Roman"/>
                <w:b w:val="0"/>
                <w:i w:val="0"/>
                <w:color w:val="000000"/>
                <w:sz w:val="24"/>
              </w:rPr>
              <w:t>Подготовка и защита проектов</w:t>
            </w:r>
          </w:p>
        </w:tc>
        <w:tc>
          <w:tcPr>
            <w:tcW w:type="dxa" w:w="938"/>
            <w:tcBorders>
              <w:top w:sz="4" w:val="single"/>
              <w:left w:sz="4" w:val="single"/>
              <w:bottom w:sz="4" w:val="single"/>
              <w:right w:sz="4" w:val="single"/>
            </w:tcBorders>
            <w:tcMar>
              <w:top w:type="dxa" w:w="50"/>
              <w:left w:type="dxa" w:w="100"/>
            </w:tcMar>
            <w:vAlign w:val="center"/>
          </w:tcPr>
          <w:p w14:paraId="C5010000">
            <w:pPr>
              <w:spacing w:after="0" w:before="0"/>
              <w:ind w:firstLine="0" w:left="135"/>
              <w:jc w:val="center"/>
            </w:pPr>
            <w:r>
              <w:rPr>
                <w:rFonts w:ascii="Times New Roman" w:hAnsi="Times New Roman"/>
                <w:b w:val="0"/>
                <w:i w:val="0"/>
                <w:color w:val="000000"/>
                <w:sz w:val="24"/>
              </w:rPr>
              <w:t xml:space="preserve"> 8 </w:t>
            </w:r>
          </w:p>
        </w:tc>
        <w:tc>
          <w:tcPr>
            <w:tcW w:type="dxa" w:w="1654"/>
            <w:tcBorders>
              <w:top w:sz="4" w:val="single"/>
              <w:left w:sz="4" w:val="single"/>
              <w:bottom w:sz="4" w:val="single"/>
              <w:right w:sz="4" w:val="single"/>
            </w:tcBorders>
            <w:tcMar>
              <w:top w:type="dxa" w:w="50"/>
              <w:left w:type="dxa" w:w="100"/>
            </w:tcMar>
            <w:vAlign w:val="center"/>
          </w:tcPr>
          <w:p w14:paraId="C6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C7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C8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C9010000">
            <w:pPr>
              <w:spacing w:after="0" w:before="0"/>
              <w:ind w:firstLine="0" w:left="135"/>
              <w:jc w:val="left"/>
            </w:pPr>
            <w:r>
              <w:rPr>
                <w:rFonts w:ascii="Times New Roman" w:hAnsi="Times New Roman"/>
                <w:b w:val="0"/>
                <w:i w:val="0"/>
                <w:color w:val="000000"/>
                <w:sz w:val="24"/>
              </w:rPr>
              <w:t>Резервные уроки</w:t>
            </w:r>
          </w:p>
        </w:tc>
        <w:tc>
          <w:tcPr>
            <w:tcW w:type="dxa" w:w="938"/>
            <w:tcBorders>
              <w:top w:sz="4" w:val="single"/>
              <w:left w:sz="4" w:val="single"/>
              <w:bottom w:sz="4" w:val="single"/>
              <w:right w:sz="4" w:val="single"/>
            </w:tcBorders>
            <w:tcMar>
              <w:top w:type="dxa" w:w="50"/>
              <w:left w:type="dxa" w:w="100"/>
            </w:tcMar>
            <w:vAlign w:val="center"/>
          </w:tcPr>
          <w:p w14:paraId="CA010000">
            <w:pPr>
              <w:spacing w:after="0" w:before="0"/>
              <w:ind w:firstLine="0" w:left="135"/>
              <w:jc w:val="center"/>
            </w:pPr>
            <w:r>
              <w:rPr>
                <w:rFonts w:ascii="Times New Roman" w:hAnsi="Times New Roman"/>
                <w:b w:val="0"/>
                <w:i w:val="0"/>
                <w:color w:val="000000"/>
                <w:sz w:val="24"/>
              </w:rPr>
              <w:t xml:space="preserve"> 12 </w:t>
            </w:r>
          </w:p>
        </w:tc>
        <w:tc>
          <w:tcPr>
            <w:tcW w:type="dxa" w:w="1654"/>
            <w:tcBorders>
              <w:top w:sz="4" w:val="single"/>
              <w:left w:sz="4" w:val="single"/>
              <w:bottom w:sz="4" w:val="single"/>
              <w:right w:sz="4" w:val="single"/>
            </w:tcBorders>
            <w:tcMar>
              <w:top w:type="dxa" w:w="50"/>
              <w:left w:type="dxa" w:w="100"/>
            </w:tcMar>
            <w:vAlign w:val="center"/>
          </w:tcPr>
          <w:p w14:paraId="CB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CC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CD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CE01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938"/>
            <w:tcBorders>
              <w:top w:sz="4" w:val="single"/>
              <w:left w:sz="4" w:val="single"/>
              <w:bottom w:sz="4" w:val="single"/>
              <w:right w:sz="4" w:val="single"/>
            </w:tcBorders>
            <w:tcMar>
              <w:top w:type="dxa" w:w="50"/>
              <w:left w:type="dxa" w:w="100"/>
            </w:tcMar>
            <w:vAlign w:val="center"/>
          </w:tcPr>
          <w:p w14:paraId="CF010000">
            <w:pPr>
              <w:spacing w:after="0" w:before="0"/>
              <w:ind w:firstLine="0" w:left="135"/>
              <w:jc w:val="center"/>
            </w:pPr>
            <w:r>
              <w:rPr>
                <w:rFonts w:ascii="Times New Roman" w:hAnsi="Times New Roman"/>
                <w:b w:val="0"/>
                <w:i w:val="0"/>
                <w:color w:val="000000"/>
                <w:sz w:val="24"/>
              </w:rPr>
              <w:t xml:space="preserve"> 170 </w:t>
            </w:r>
          </w:p>
        </w:tc>
        <w:tc>
          <w:tcPr>
            <w:tcW w:type="dxa" w:w="1654"/>
            <w:tcBorders>
              <w:top w:sz="4" w:val="single"/>
              <w:left w:sz="4" w:val="single"/>
              <w:bottom w:sz="4" w:val="single"/>
              <w:right w:sz="4" w:val="single"/>
            </w:tcBorders>
            <w:tcMar>
              <w:top w:type="dxa" w:w="50"/>
              <w:left w:type="dxa" w:w="100"/>
            </w:tcMar>
            <w:vAlign w:val="center"/>
          </w:tcPr>
          <w:p w14:paraId="D0010000">
            <w:pPr>
              <w:spacing w:after="0" w:before="0"/>
              <w:ind w:firstLine="0" w:left="135"/>
              <w:jc w:val="center"/>
            </w:pPr>
            <w:r>
              <w:rPr>
                <w:rFonts w:ascii="Times New Roman" w:hAnsi="Times New Roman"/>
                <w:b w:val="0"/>
                <w:i w:val="0"/>
                <w:color w:val="000000"/>
                <w:sz w:val="24"/>
              </w:rPr>
              <w:t xml:space="preserve"> 2 </w:t>
            </w:r>
          </w:p>
        </w:tc>
        <w:tc>
          <w:tcPr>
            <w:tcW w:type="dxa" w:w="1744"/>
            <w:tcBorders>
              <w:top w:sz="4" w:val="single"/>
              <w:left w:sz="4" w:val="single"/>
              <w:bottom w:sz="4" w:val="single"/>
              <w:right w:sz="4" w:val="single"/>
            </w:tcBorders>
            <w:tcMar>
              <w:top w:type="dxa" w:w="50"/>
              <w:left w:type="dxa" w:w="100"/>
            </w:tcMar>
            <w:vAlign w:val="center"/>
          </w:tcPr>
          <w:p w14:paraId="D1010000">
            <w:pPr>
              <w:spacing w:after="0" w:before="0"/>
              <w:ind w:firstLine="0" w:left="135"/>
              <w:jc w:val="center"/>
            </w:pPr>
            <w:r>
              <w:rPr>
                <w:rFonts w:ascii="Times New Roman" w:hAnsi="Times New Roman"/>
                <w:b w:val="0"/>
                <w:i w:val="0"/>
                <w:color w:val="000000"/>
                <w:sz w:val="24"/>
              </w:rPr>
              <w:t xml:space="preserve"> 0 </w:t>
            </w:r>
          </w:p>
        </w:tc>
        <w:tc>
          <w:tcPr>
            <w:tcW w:type="dxa" w:w="2536"/>
            <w:tcBorders>
              <w:top w:sz="4" w:val="single"/>
              <w:left w:sz="4" w:val="single"/>
              <w:bottom w:sz="4" w:val="single"/>
              <w:right w:sz="4" w:val="single"/>
            </w:tcBorders>
            <w:tcMar>
              <w:top w:type="dxa" w:w="50"/>
              <w:left w:type="dxa" w:w="100"/>
            </w:tcMar>
            <w:vAlign w:val="center"/>
          </w:tcPr>
          <w:p w14:paraId="D2010000">
            <w:pPr>
              <w:ind/>
              <w:jc w:val="left"/>
            </w:pPr>
          </w:p>
        </w:tc>
      </w:tr>
    </w:tbl>
    <w:p w14:paraId="D3010000">
      <w:pPr>
        <w:sectPr>
          <w:pgSz w:h="11906" w:orient="landscape" w:w="16383"/>
        </w:sectPr>
      </w:pPr>
    </w:p>
    <w:p w14:paraId="D4010000">
      <w:pPr>
        <w:spacing w:after="0" w:before="0"/>
        <w:ind w:firstLine="0" w:left="120"/>
        <w:jc w:val="left"/>
      </w:pPr>
      <w:r>
        <w:rPr>
          <w:rFonts w:ascii="Times New Roman" w:hAnsi="Times New Roman"/>
          <w:b w:val="1"/>
          <w:i w:val="0"/>
          <w:color w:val="000000"/>
          <w:sz w:val="28"/>
        </w:rPr>
        <w:t xml:space="preserve"> 11 КЛАСС </w:t>
      </w:r>
    </w:p>
    <w:tbl>
      <w:tblPr>
        <w:tblStyle w:val="Style_1"/>
        <w:tblBorders>
          <w:top w:sz="4" w:val="single"/>
          <w:left w:sz="4" w:val="single"/>
          <w:bottom w:sz="4" w:val="single"/>
          <w:right w:sz="4" w:val="single"/>
          <w:insideH w:sz="4" w:val="single"/>
          <w:insideV w:sz="4" w:val="single"/>
        </w:tblBorders>
        <w:tblLayout w:type="fixed"/>
      </w:tblPr>
      <w:tblGrid>
        <w:gridCol w:w="570"/>
        <w:gridCol w:w="3256"/>
        <w:gridCol w:w="938"/>
        <w:gridCol w:w="1654"/>
        <w:gridCol w:w="1744"/>
        <w:gridCol w:w="2536"/>
      </w:tblGrid>
      <w:tr>
        <w:trPr>
          <w:trHeight w:hRule="atLeast" w:val="300"/>
        </w:trPr>
        <w:tc>
          <w:tcPr>
            <w:tcW w:type="dxa" w:w="570"/>
            <w:vMerge w:val="restart"/>
            <w:tcBorders>
              <w:top w:sz="4" w:val="single"/>
              <w:left w:sz="4" w:val="single"/>
              <w:bottom w:sz="4" w:val="single"/>
              <w:right w:sz="4" w:val="single"/>
            </w:tcBorders>
            <w:tcMar>
              <w:top w:type="dxa" w:w="50"/>
              <w:left w:type="dxa" w:w="100"/>
            </w:tcMar>
            <w:vAlign w:val="center"/>
          </w:tcPr>
          <w:p w14:paraId="D5010000">
            <w:pPr>
              <w:spacing w:after="0" w:before="0"/>
              <w:ind w:firstLine="0" w:left="135"/>
              <w:jc w:val="left"/>
            </w:pPr>
            <w:r>
              <w:rPr>
                <w:rFonts w:ascii="Times New Roman" w:hAnsi="Times New Roman"/>
                <w:b w:val="1"/>
                <w:i w:val="0"/>
                <w:color w:val="000000"/>
                <w:sz w:val="24"/>
              </w:rPr>
              <w:t xml:space="preserve">№ п/п </w:t>
            </w:r>
          </w:p>
          <w:p w14:paraId="D6010000">
            <w:pPr>
              <w:spacing w:after="0" w:before="0"/>
              <w:ind w:firstLine="0" w:left="135"/>
              <w:jc w:val="left"/>
            </w:pPr>
          </w:p>
        </w:tc>
        <w:tc>
          <w:tcPr>
            <w:tcW w:type="dxa" w:w="3256"/>
            <w:vMerge w:val="restart"/>
            <w:tcBorders>
              <w:top w:sz="4" w:val="single"/>
              <w:left w:sz="4" w:val="single"/>
              <w:bottom w:sz="4" w:val="single"/>
              <w:right w:sz="4" w:val="single"/>
            </w:tcBorders>
            <w:tcMar>
              <w:top w:type="dxa" w:w="50"/>
              <w:left w:type="dxa" w:w="100"/>
            </w:tcMar>
            <w:vAlign w:val="center"/>
          </w:tcPr>
          <w:p w14:paraId="D7010000">
            <w:pPr>
              <w:spacing w:after="0" w:before="0"/>
              <w:ind w:firstLine="0" w:left="135"/>
              <w:jc w:val="left"/>
            </w:pPr>
            <w:r>
              <w:rPr>
                <w:rFonts w:ascii="Times New Roman" w:hAnsi="Times New Roman"/>
                <w:b w:val="1"/>
                <w:i w:val="0"/>
                <w:color w:val="000000"/>
                <w:sz w:val="24"/>
              </w:rPr>
              <w:t xml:space="preserve">Наименование разделов и тем программы </w:t>
            </w:r>
          </w:p>
          <w:p w14:paraId="D8010000">
            <w:pPr>
              <w:spacing w:after="0" w:before="0"/>
              <w:ind w:firstLine="0" w:left="135"/>
              <w:jc w:val="left"/>
            </w:pPr>
          </w:p>
        </w:tc>
        <w:tc>
          <w:tcPr>
            <w:tcW w:type="dxa" w:w="4336"/>
            <w:gridSpan w:val="3"/>
            <w:tcBorders>
              <w:top w:sz="4" w:val="single"/>
              <w:left w:sz="4" w:val="single"/>
              <w:bottom w:sz="4" w:val="single"/>
              <w:right w:sz="4" w:val="single"/>
            </w:tcBorders>
            <w:tcMar>
              <w:top w:type="dxa" w:w="50"/>
              <w:left w:type="dxa" w:w="100"/>
            </w:tcMar>
            <w:vAlign w:val="center"/>
          </w:tcPr>
          <w:p w14:paraId="D9010000">
            <w:pPr>
              <w:spacing w:after="0" w:before="0"/>
              <w:ind w:firstLine="0" w:left="0"/>
              <w:jc w:val="left"/>
            </w:pPr>
            <w:r>
              <w:rPr>
                <w:rFonts w:ascii="Times New Roman" w:hAnsi="Times New Roman"/>
                <w:b w:val="1"/>
                <w:i w:val="0"/>
                <w:color w:val="000000"/>
                <w:sz w:val="24"/>
              </w:rPr>
              <w:t>Количество часов</w:t>
            </w:r>
          </w:p>
        </w:tc>
        <w:tc>
          <w:tcPr>
            <w:tcW w:type="dxa" w:w="2536"/>
            <w:vMerge w:val="restart"/>
            <w:tcBorders>
              <w:top w:sz="4" w:val="single"/>
              <w:left w:sz="4" w:val="single"/>
              <w:bottom w:sz="4" w:val="single"/>
              <w:right w:sz="4" w:val="single"/>
            </w:tcBorders>
            <w:tcMar>
              <w:top w:type="dxa" w:w="50"/>
              <w:left w:type="dxa" w:w="100"/>
            </w:tcMar>
            <w:vAlign w:val="center"/>
          </w:tcPr>
          <w:p w14:paraId="DA01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DB010000">
            <w:pPr>
              <w:spacing w:after="0" w:before="0"/>
              <w:ind w:firstLine="0" w:left="135"/>
              <w:jc w:val="left"/>
            </w:pPr>
          </w:p>
        </w:tc>
      </w:tr>
      <w:tr>
        <w:trPr>
          <w:trHeight w:hRule="atLeast" w:val="1305"/>
        </w:trPr>
        <w:tc>
          <w:tcPr>
            <w:tcW w:type="dxa" w:w="570"/>
            <w:gridSpan w:val="1"/>
            <w:vMerge w:val="continue"/>
            <w:tcBorders>
              <w:top w:sz="4" w:val="single"/>
              <w:left w:sz="4" w:val="single"/>
              <w:bottom w:sz="4" w:val="single"/>
              <w:right w:sz="4" w:val="single"/>
            </w:tcBorders>
            <w:tcMar>
              <w:top w:type="dxa" w:w="50"/>
              <w:left w:type="dxa" w:w="100"/>
            </w:tcMar>
            <w:vAlign w:val="center"/>
          </w:tcPr>
          <w:p/>
        </w:tc>
        <w:tc>
          <w:tcPr>
            <w:tcW w:type="dxa" w:w="3256"/>
            <w:gridSpan w:val="1"/>
            <w:vMerge w:val="continue"/>
            <w:tcBorders>
              <w:top w:sz="4" w:val="single"/>
              <w:left w:sz="4" w:val="single"/>
              <w:bottom w:sz="4" w:val="single"/>
              <w:right w:sz="4" w:val="single"/>
            </w:tcBorders>
            <w:tcMar>
              <w:top w:type="dxa" w:w="50"/>
              <w:left w:type="dxa" w:w="100"/>
            </w:tcMar>
            <w:vAlign w:val="center"/>
          </w:tcPr>
          <w:p/>
        </w:tc>
        <w:tc>
          <w:tcPr>
            <w:tcW w:type="dxa" w:w="938"/>
            <w:tcBorders>
              <w:top w:sz="4" w:val="single"/>
              <w:left w:sz="4" w:val="single"/>
              <w:bottom w:sz="4" w:val="single"/>
              <w:right w:sz="4" w:val="single"/>
            </w:tcBorders>
            <w:tcMar>
              <w:top w:type="dxa" w:w="50"/>
              <w:left w:type="dxa" w:w="100"/>
            </w:tcMar>
            <w:vAlign w:val="center"/>
          </w:tcPr>
          <w:p w14:paraId="DC010000">
            <w:pPr>
              <w:spacing w:after="0" w:before="0"/>
              <w:ind w:firstLine="0" w:left="135"/>
              <w:jc w:val="left"/>
            </w:pPr>
            <w:r>
              <w:rPr>
                <w:rFonts w:ascii="Times New Roman" w:hAnsi="Times New Roman"/>
                <w:b w:val="1"/>
                <w:i w:val="0"/>
                <w:color w:val="000000"/>
                <w:sz w:val="24"/>
              </w:rPr>
              <w:t xml:space="preserve">Всего </w:t>
            </w:r>
          </w:p>
          <w:p w14:paraId="DD010000">
            <w:pPr>
              <w:spacing w:after="0" w:before="0"/>
              <w:ind w:firstLine="0" w:left="135"/>
              <w:jc w:val="left"/>
            </w:pPr>
          </w:p>
        </w:tc>
        <w:tc>
          <w:tcPr>
            <w:tcW w:type="dxa" w:w="1654"/>
            <w:tcBorders>
              <w:top w:sz="4" w:val="single"/>
              <w:left w:sz="4" w:val="single"/>
              <w:bottom w:sz="4" w:val="single"/>
              <w:right w:sz="4" w:val="single"/>
            </w:tcBorders>
            <w:tcMar>
              <w:top w:type="dxa" w:w="50"/>
              <w:left w:type="dxa" w:w="100"/>
            </w:tcMar>
            <w:vAlign w:val="center"/>
          </w:tcPr>
          <w:p w14:paraId="DE010000">
            <w:pPr>
              <w:spacing w:after="0" w:before="0"/>
              <w:ind w:firstLine="0" w:left="135"/>
              <w:jc w:val="left"/>
            </w:pPr>
            <w:r>
              <w:rPr>
                <w:rFonts w:ascii="Times New Roman" w:hAnsi="Times New Roman"/>
                <w:b w:val="1"/>
                <w:i w:val="0"/>
                <w:color w:val="000000"/>
                <w:sz w:val="24"/>
              </w:rPr>
              <w:t xml:space="preserve">Контрольные работы </w:t>
            </w:r>
          </w:p>
          <w:p w14:paraId="DF010000">
            <w:pPr>
              <w:spacing w:after="0" w:before="0"/>
              <w:ind w:firstLine="0" w:left="135"/>
              <w:jc w:val="left"/>
            </w:pPr>
          </w:p>
        </w:tc>
        <w:tc>
          <w:tcPr>
            <w:tcW w:type="dxa" w:w="1744"/>
            <w:tcBorders>
              <w:top w:sz="4" w:val="single"/>
              <w:left w:sz="4" w:val="single"/>
              <w:bottom w:sz="4" w:val="single"/>
              <w:right w:sz="4" w:val="single"/>
            </w:tcBorders>
            <w:tcMar>
              <w:top w:type="dxa" w:w="50"/>
              <w:left w:type="dxa" w:w="100"/>
            </w:tcMar>
            <w:vAlign w:val="center"/>
          </w:tcPr>
          <w:p w14:paraId="E0010000">
            <w:pPr>
              <w:spacing w:after="0" w:before="0"/>
              <w:ind w:firstLine="0" w:left="135"/>
              <w:jc w:val="left"/>
            </w:pPr>
            <w:r>
              <w:rPr>
                <w:rFonts w:ascii="Times New Roman" w:hAnsi="Times New Roman"/>
                <w:b w:val="1"/>
                <w:i w:val="0"/>
                <w:color w:val="000000"/>
                <w:sz w:val="24"/>
              </w:rPr>
              <w:t xml:space="preserve">Практические работы </w:t>
            </w:r>
          </w:p>
          <w:p w14:paraId="E1010000">
            <w:pPr>
              <w:spacing w:after="0" w:before="0"/>
              <w:ind w:firstLine="0" w:left="135"/>
              <w:jc w:val="left"/>
            </w:pPr>
          </w:p>
        </w:tc>
        <w:tc>
          <w:tcPr>
            <w:tcW w:type="dxa" w:w="2536"/>
            <w:gridSpan w:val="1"/>
            <w:vMerge w:val="continue"/>
            <w:tcBorders>
              <w:top w:sz="4" w:val="single"/>
              <w:left w:sz="4" w:val="single"/>
              <w:bottom w:sz="4" w:val="single"/>
              <w:right w:sz="4" w:val="single"/>
            </w:tcBorders>
            <w:tcMar>
              <w:top w:type="dxa" w:w="50"/>
              <w:left w:type="dxa" w:w="100"/>
            </w:tcMar>
            <w:vAlign w:val="center"/>
          </w:tc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E2010000">
            <w:pPr>
              <w:spacing w:after="0" w:before="0"/>
              <w:ind w:firstLine="0" w:left="135"/>
              <w:jc w:val="left"/>
            </w:pPr>
            <w:r>
              <w:rPr>
                <w:rFonts w:ascii="Times New Roman" w:hAnsi="Times New Roman"/>
                <w:b w:val="1"/>
                <w:i w:val="0"/>
                <w:color w:val="000000"/>
                <w:sz w:val="24"/>
              </w:rPr>
              <w:t>Раздел 1.</w:t>
            </w:r>
            <w:r>
              <w:rPr>
                <w:rFonts w:ascii="Times New Roman" w:hAnsi="Times New Roman"/>
                <w:b w:val="0"/>
                <w:i w:val="0"/>
                <w:color w:val="000000"/>
                <w:sz w:val="24"/>
              </w:rPr>
              <w:t xml:space="preserve"> </w:t>
            </w:r>
            <w:r>
              <w:rPr>
                <w:rFonts w:ascii="Times New Roman" w:hAnsi="Times New Roman"/>
                <w:b w:val="1"/>
                <w:i w:val="0"/>
                <w:color w:val="000000"/>
                <w:sz w:val="24"/>
              </w:rPr>
              <w:t>Литература конца XIX — начала ХХ века</w:t>
            </w:r>
          </w:p>
        </w:tc>
      </w:tr>
      <w:tr>
        <w:trPr>
          <w:trHeight w:hRule="atLeast" w:val="2175"/>
        </w:trPr>
        <w:tc>
          <w:tcPr>
            <w:tcW w:type="dxa" w:w="570"/>
            <w:tcBorders>
              <w:top w:sz="4" w:val="single"/>
              <w:left w:sz="4" w:val="single"/>
              <w:bottom w:sz="4" w:val="single"/>
              <w:right w:sz="4" w:val="single"/>
            </w:tcBorders>
            <w:tcMar>
              <w:top w:type="dxa" w:w="50"/>
              <w:left w:type="dxa" w:w="100"/>
            </w:tcMar>
            <w:vAlign w:val="center"/>
          </w:tcPr>
          <w:p w14:paraId="E3010000">
            <w:pPr>
              <w:spacing w:after="0" w:before="0"/>
              <w:ind w:firstLine="0" w:left="0"/>
              <w:jc w:val="left"/>
            </w:pPr>
            <w:r>
              <w:rPr>
                <w:rFonts w:ascii="Times New Roman" w:hAnsi="Times New Roman"/>
                <w:b w:val="0"/>
                <w:i w:val="0"/>
                <w:color w:val="000000"/>
                <w:sz w:val="24"/>
              </w:rPr>
              <w:t>1.1</w:t>
            </w:r>
          </w:p>
        </w:tc>
        <w:tc>
          <w:tcPr>
            <w:tcW w:type="dxa" w:w="3256"/>
            <w:tcBorders>
              <w:top w:sz="4" w:val="single"/>
              <w:left w:sz="4" w:val="single"/>
              <w:bottom w:sz="4" w:val="single"/>
              <w:right w:sz="4" w:val="single"/>
            </w:tcBorders>
            <w:tcMar>
              <w:top w:type="dxa" w:w="50"/>
              <w:left w:type="dxa" w:w="100"/>
            </w:tcMar>
            <w:vAlign w:val="center"/>
          </w:tcPr>
          <w:p w14:paraId="E4010000">
            <w:pPr>
              <w:spacing w:after="0" w:before="0"/>
              <w:ind w:firstLine="0" w:left="135"/>
              <w:jc w:val="left"/>
            </w:pPr>
            <w:r>
              <w:rPr>
                <w:rFonts w:ascii="Times New Roman" w:hAnsi="Times New Roman"/>
                <w:b w:val="0"/>
                <w:i w:val="0"/>
                <w:color w:val="000000"/>
                <w:sz w:val="24"/>
              </w:rPr>
              <w:t>А. И. Куприн. Рассказы и повести (два произведения по выбору). Например, «Гранатовый браслет», «Олеся», «Поединок» и др.</w:t>
            </w:r>
          </w:p>
        </w:tc>
        <w:tc>
          <w:tcPr>
            <w:tcW w:type="dxa" w:w="938"/>
            <w:tcBorders>
              <w:top w:sz="4" w:val="single"/>
              <w:left w:sz="4" w:val="single"/>
              <w:bottom w:sz="4" w:val="single"/>
              <w:right w:sz="4" w:val="single"/>
            </w:tcBorders>
            <w:tcMar>
              <w:top w:type="dxa" w:w="50"/>
              <w:left w:type="dxa" w:w="100"/>
            </w:tcMar>
            <w:vAlign w:val="center"/>
          </w:tcPr>
          <w:p w14:paraId="E501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E6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E7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E8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2445"/>
        </w:trPr>
        <w:tc>
          <w:tcPr>
            <w:tcW w:type="dxa" w:w="570"/>
            <w:tcBorders>
              <w:top w:sz="4" w:val="single"/>
              <w:left w:sz="4" w:val="single"/>
              <w:bottom w:sz="4" w:val="single"/>
              <w:right w:sz="4" w:val="single"/>
            </w:tcBorders>
            <w:tcMar>
              <w:top w:type="dxa" w:w="50"/>
              <w:left w:type="dxa" w:w="100"/>
            </w:tcMar>
            <w:vAlign w:val="center"/>
          </w:tcPr>
          <w:p w14:paraId="E9010000">
            <w:pPr>
              <w:spacing w:after="0" w:before="0"/>
              <w:ind w:firstLine="0" w:left="0"/>
              <w:jc w:val="left"/>
            </w:pPr>
            <w:r>
              <w:rPr>
                <w:rFonts w:ascii="Times New Roman" w:hAnsi="Times New Roman"/>
                <w:b w:val="0"/>
                <w:i w:val="0"/>
                <w:color w:val="000000"/>
                <w:sz w:val="24"/>
              </w:rPr>
              <w:t>1.2</w:t>
            </w:r>
          </w:p>
        </w:tc>
        <w:tc>
          <w:tcPr>
            <w:tcW w:type="dxa" w:w="3256"/>
            <w:tcBorders>
              <w:top w:sz="4" w:val="single"/>
              <w:left w:sz="4" w:val="single"/>
              <w:bottom w:sz="4" w:val="single"/>
              <w:right w:sz="4" w:val="single"/>
            </w:tcBorders>
            <w:tcMar>
              <w:top w:type="dxa" w:w="50"/>
              <w:left w:type="dxa" w:w="100"/>
            </w:tcMar>
            <w:vAlign w:val="center"/>
          </w:tcPr>
          <w:p w14:paraId="EA010000">
            <w:pPr>
              <w:spacing w:after="0" w:before="0"/>
              <w:ind w:firstLine="0" w:left="135"/>
              <w:jc w:val="left"/>
            </w:pPr>
            <w:r>
              <w:rPr>
                <w:rFonts w:ascii="Times New Roman" w:hAnsi="Times New Roman"/>
                <w:b w:val="0"/>
                <w:i w:val="0"/>
                <w:color w:val="000000"/>
                <w:sz w:val="24"/>
              </w:rPr>
              <w:t>Л. Н. Андреев. Рассказы и повести (два произведения по выбору). Например, «Иуда Искариот», «Большой шлем», «Рассказ о семи повешенных» и др.</w:t>
            </w:r>
          </w:p>
        </w:tc>
        <w:tc>
          <w:tcPr>
            <w:tcW w:type="dxa" w:w="938"/>
            <w:tcBorders>
              <w:top w:sz="4" w:val="single"/>
              <w:left w:sz="4" w:val="single"/>
              <w:bottom w:sz="4" w:val="single"/>
              <w:right w:sz="4" w:val="single"/>
            </w:tcBorders>
            <w:tcMar>
              <w:top w:type="dxa" w:w="50"/>
              <w:left w:type="dxa" w:w="100"/>
            </w:tcMar>
            <w:vAlign w:val="center"/>
          </w:tcPr>
          <w:p w14:paraId="EB01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EC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ED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EE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2715"/>
        </w:trPr>
        <w:tc>
          <w:tcPr>
            <w:tcW w:type="dxa" w:w="570"/>
            <w:tcBorders>
              <w:top w:sz="4" w:val="single"/>
              <w:left w:sz="4" w:val="single"/>
              <w:bottom w:sz="4" w:val="single"/>
              <w:right w:sz="4" w:val="single"/>
            </w:tcBorders>
            <w:tcMar>
              <w:top w:type="dxa" w:w="50"/>
              <w:left w:type="dxa" w:w="100"/>
            </w:tcMar>
            <w:vAlign w:val="center"/>
          </w:tcPr>
          <w:p w14:paraId="EF010000">
            <w:pPr>
              <w:spacing w:after="0" w:before="0"/>
              <w:ind w:firstLine="0" w:left="0"/>
              <w:jc w:val="left"/>
            </w:pPr>
            <w:r>
              <w:rPr>
                <w:rFonts w:ascii="Times New Roman" w:hAnsi="Times New Roman"/>
                <w:b w:val="0"/>
                <w:i w:val="0"/>
                <w:color w:val="000000"/>
                <w:sz w:val="24"/>
              </w:rPr>
              <w:t>1.3</w:t>
            </w:r>
          </w:p>
        </w:tc>
        <w:tc>
          <w:tcPr>
            <w:tcW w:type="dxa" w:w="3256"/>
            <w:tcBorders>
              <w:top w:sz="4" w:val="single"/>
              <w:left w:sz="4" w:val="single"/>
              <w:bottom w:sz="4" w:val="single"/>
              <w:right w:sz="4" w:val="single"/>
            </w:tcBorders>
            <w:tcMar>
              <w:top w:type="dxa" w:w="50"/>
              <w:left w:type="dxa" w:w="100"/>
            </w:tcMar>
            <w:vAlign w:val="center"/>
          </w:tcPr>
          <w:p w14:paraId="F0010000">
            <w:pPr>
              <w:spacing w:after="0" w:before="0"/>
              <w:ind w:firstLine="0" w:left="135"/>
              <w:jc w:val="left"/>
            </w:pPr>
            <w:r>
              <w:rPr>
                <w:rFonts w:ascii="Times New Roman" w:hAnsi="Times New Roman"/>
                <w:b w:val="0"/>
                <w:i w:val="0"/>
                <w:color w:val="000000"/>
                <w:sz w:val="24"/>
              </w:rPr>
              <w:t>М. Горький. Рассказы и роман (два произведения по выбору). Например, «Старуха Изергиль», «Макар Чудра», «Коновалов», «Фома Гордеев» и др. Пьеса «На дне»</w:t>
            </w:r>
          </w:p>
        </w:tc>
        <w:tc>
          <w:tcPr>
            <w:tcW w:type="dxa" w:w="938"/>
            <w:tcBorders>
              <w:top w:sz="4" w:val="single"/>
              <w:left w:sz="4" w:val="single"/>
              <w:bottom w:sz="4" w:val="single"/>
              <w:right w:sz="4" w:val="single"/>
            </w:tcBorders>
            <w:tcMar>
              <w:top w:type="dxa" w:w="50"/>
              <w:left w:type="dxa" w:w="100"/>
            </w:tcMar>
            <w:vAlign w:val="center"/>
          </w:tcPr>
          <w:p w14:paraId="F101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F2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F3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F4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320"/>
        </w:trPr>
        <w:tc>
          <w:tcPr>
            <w:tcW w:type="dxa" w:w="570"/>
            <w:tcBorders>
              <w:top w:sz="4" w:val="single"/>
              <w:left w:sz="4" w:val="single"/>
              <w:bottom w:sz="4" w:val="single"/>
              <w:right w:sz="4" w:val="single"/>
            </w:tcBorders>
            <w:tcMar>
              <w:top w:type="dxa" w:w="50"/>
              <w:left w:type="dxa" w:w="100"/>
            </w:tcMar>
            <w:vAlign w:val="center"/>
          </w:tcPr>
          <w:p w14:paraId="F5010000">
            <w:pPr>
              <w:spacing w:after="0" w:before="0"/>
              <w:ind w:firstLine="0" w:left="0"/>
              <w:jc w:val="left"/>
            </w:pPr>
            <w:r>
              <w:rPr>
                <w:rFonts w:ascii="Times New Roman" w:hAnsi="Times New Roman"/>
                <w:b w:val="0"/>
                <w:i w:val="0"/>
                <w:color w:val="000000"/>
                <w:sz w:val="24"/>
              </w:rPr>
              <w:t>1.4</w:t>
            </w:r>
          </w:p>
        </w:tc>
        <w:tc>
          <w:tcPr>
            <w:tcW w:type="dxa" w:w="3256"/>
            <w:tcBorders>
              <w:top w:sz="4" w:val="single"/>
              <w:left w:sz="4" w:val="single"/>
              <w:bottom w:sz="4" w:val="single"/>
              <w:right w:sz="4" w:val="single"/>
            </w:tcBorders>
            <w:tcMar>
              <w:top w:type="dxa" w:w="50"/>
              <w:left w:type="dxa" w:w="100"/>
            </w:tcMar>
            <w:vAlign w:val="center"/>
          </w:tcPr>
          <w:p w14:paraId="F6010000">
            <w:pPr>
              <w:spacing w:after="0" w:before="0"/>
              <w:ind w:firstLine="0" w:left="135"/>
              <w:jc w:val="left"/>
            </w:pPr>
            <w:r>
              <w:rPr>
                <w:rFonts w:ascii="Times New Roman" w:hAnsi="Times New Roman"/>
                <w:b w:val="0"/>
                <w:i w:val="0"/>
                <w:color w:val="000000"/>
                <w:sz w:val="24"/>
              </w:rPr>
              <w:t>Стихотворения поэтов Серебряного века (не менее трёх стихотворений двух поэтов по выбору). Например, стихотворения И. Ф. Анненского, К. Д. Бальмонта, А. Белого, В. Я. Брюсова, М. А. Волошина, И. Северянина, В. С. Соловьёва, Ф. К. Сологуба, В. В. Хлебникова и др.</w:t>
            </w:r>
          </w:p>
        </w:tc>
        <w:tc>
          <w:tcPr>
            <w:tcW w:type="dxa" w:w="938"/>
            <w:tcBorders>
              <w:top w:sz="4" w:val="single"/>
              <w:left w:sz="4" w:val="single"/>
              <w:bottom w:sz="4" w:val="single"/>
              <w:right w:sz="4" w:val="single"/>
            </w:tcBorders>
            <w:tcMar>
              <w:top w:type="dxa" w:w="50"/>
              <w:left w:type="dxa" w:w="100"/>
            </w:tcMar>
            <w:vAlign w:val="center"/>
          </w:tcPr>
          <w:p w14:paraId="F701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F801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F901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FA01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FB010000">
            <w:pPr>
              <w:spacing w:after="0" w:before="0"/>
              <w:ind w:firstLine="0" w:left="135"/>
              <w:jc w:val="left"/>
            </w:pPr>
            <w:r>
              <w:rPr>
                <w:rFonts w:ascii="Times New Roman" w:hAnsi="Times New Roman"/>
                <w:b w:val="0"/>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FC010000">
            <w:pPr>
              <w:spacing w:after="0" w:before="0"/>
              <w:ind w:firstLine="0" w:left="135"/>
              <w:jc w:val="center"/>
            </w:pPr>
            <w:r>
              <w:rPr>
                <w:rFonts w:ascii="Times New Roman" w:hAnsi="Times New Roman"/>
                <w:b w:val="0"/>
                <w:i w:val="0"/>
                <w:color w:val="000000"/>
                <w:sz w:val="24"/>
              </w:rPr>
              <w:t xml:space="preserve"> 16 </w:t>
            </w:r>
          </w:p>
        </w:tc>
        <w:tc>
          <w:tcPr>
            <w:tcW w:type="dxa" w:w="5934"/>
            <w:gridSpan w:val="3"/>
            <w:tcBorders>
              <w:top w:sz="4" w:val="single"/>
              <w:left w:sz="4" w:val="single"/>
              <w:bottom w:sz="4" w:val="single"/>
              <w:right w:sz="4" w:val="single"/>
            </w:tcBorders>
            <w:tcMar>
              <w:top w:type="dxa" w:w="50"/>
              <w:left w:type="dxa" w:w="100"/>
            </w:tcMar>
            <w:vAlign w:val="center"/>
          </w:tcPr>
          <w:p w14:paraId="FD010000">
            <w:pPr>
              <w:ind/>
              <w:jc w:val="left"/>
            </w:p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FE010000">
            <w:pPr>
              <w:spacing w:after="0" w:before="0"/>
              <w:ind w:firstLine="0" w:left="135"/>
              <w:jc w:val="left"/>
            </w:pPr>
            <w:r>
              <w:rPr>
                <w:rFonts w:ascii="Times New Roman" w:hAnsi="Times New Roman"/>
                <w:b w:val="1"/>
                <w:i w:val="0"/>
                <w:color w:val="000000"/>
                <w:sz w:val="24"/>
              </w:rPr>
              <w:t>Раздел 2.</w:t>
            </w:r>
            <w:r>
              <w:rPr>
                <w:rFonts w:ascii="Times New Roman" w:hAnsi="Times New Roman"/>
                <w:b w:val="0"/>
                <w:i w:val="0"/>
                <w:color w:val="000000"/>
                <w:sz w:val="24"/>
              </w:rPr>
              <w:t xml:space="preserve"> </w:t>
            </w:r>
            <w:r>
              <w:rPr>
                <w:rFonts w:ascii="Times New Roman" w:hAnsi="Times New Roman"/>
                <w:b w:val="1"/>
                <w:i w:val="0"/>
                <w:color w:val="000000"/>
                <w:sz w:val="24"/>
              </w:rPr>
              <w:t>Литература ХХ века</w:t>
            </w:r>
          </w:p>
        </w:tc>
      </w:tr>
      <w:tr>
        <w:trPr>
          <w:trHeight w:hRule="atLeast" w:val="6840"/>
        </w:trPr>
        <w:tc>
          <w:tcPr>
            <w:tcW w:type="dxa" w:w="570"/>
            <w:tcBorders>
              <w:top w:sz="4" w:val="single"/>
              <w:left w:sz="4" w:val="single"/>
              <w:bottom w:sz="4" w:val="single"/>
              <w:right w:sz="4" w:val="single"/>
            </w:tcBorders>
            <w:tcMar>
              <w:top w:type="dxa" w:w="50"/>
              <w:left w:type="dxa" w:w="100"/>
            </w:tcMar>
            <w:vAlign w:val="center"/>
          </w:tcPr>
          <w:p w14:paraId="FF010000">
            <w:pPr>
              <w:spacing w:after="0" w:before="0"/>
              <w:ind w:firstLine="0" w:left="0"/>
              <w:jc w:val="left"/>
            </w:pPr>
            <w:r>
              <w:rPr>
                <w:rFonts w:ascii="Times New Roman" w:hAnsi="Times New Roman"/>
                <w:b w:val="0"/>
                <w:i w:val="0"/>
                <w:color w:val="000000"/>
                <w:sz w:val="24"/>
              </w:rPr>
              <w:t>2.1</w:t>
            </w:r>
          </w:p>
        </w:tc>
        <w:tc>
          <w:tcPr>
            <w:tcW w:type="dxa" w:w="3256"/>
            <w:tcBorders>
              <w:top w:sz="4" w:val="single"/>
              <w:left w:sz="4" w:val="single"/>
              <w:bottom w:sz="4" w:val="single"/>
              <w:right w:sz="4" w:val="single"/>
            </w:tcBorders>
            <w:tcMar>
              <w:top w:type="dxa" w:w="50"/>
              <w:left w:type="dxa" w:w="100"/>
            </w:tcMar>
            <w:vAlign w:val="center"/>
          </w:tcPr>
          <w:p w14:paraId="00020000">
            <w:pPr>
              <w:spacing w:after="0" w:before="0"/>
              <w:ind w:firstLine="0" w:left="135"/>
              <w:jc w:val="left"/>
            </w:pPr>
            <w:r>
              <w:rPr>
                <w:rFonts w:ascii="Times New Roman" w:hAnsi="Times New Roman"/>
                <w:b w:val="0"/>
                <w:i w:val="0"/>
                <w:color w:val="000000"/>
                <w:sz w:val="24"/>
              </w:rPr>
              <w:t>И. А. Бунин. Стихотворения (не менее двух по выбору). Например, «Алёнушка», «Вечер», «Дурман», «И цветы, и шмели, и трава, и колосья…», «У птицы есть гнездо, у зверя есть нора…» и др. Рассказы (три по выбору). Например, «Антоновские яблоки», «Чистый понедельник», «Господин из Сан-Франциско», «Тёмные аллеи», «Лёгкое дыхание», «Солнечный удар» и др. Книга очерков «Окаянные дни» (фрагменты)</w:t>
            </w:r>
          </w:p>
        </w:tc>
        <w:tc>
          <w:tcPr>
            <w:tcW w:type="dxa" w:w="938"/>
            <w:tcBorders>
              <w:top w:sz="4" w:val="single"/>
              <w:left w:sz="4" w:val="single"/>
              <w:bottom w:sz="4" w:val="single"/>
              <w:right w:sz="4" w:val="single"/>
            </w:tcBorders>
            <w:tcMar>
              <w:top w:type="dxa" w:w="50"/>
              <w:left w:type="dxa" w:w="100"/>
            </w:tcMar>
            <w:vAlign w:val="center"/>
          </w:tcPr>
          <w:p w14:paraId="0102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02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03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04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9420"/>
        </w:trPr>
        <w:tc>
          <w:tcPr>
            <w:tcW w:type="dxa" w:w="570"/>
            <w:tcBorders>
              <w:top w:sz="4" w:val="single"/>
              <w:left w:sz="4" w:val="single"/>
              <w:bottom w:sz="4" w:val="single"/>
              <w:right w:sz="4" w:val="single"/>
            </w:tcBorders>
            <w:tcMar>
              <w:top w:type="dxa" w:w="50"/>
              <w:left w:type="dxa" w:w="100"/>
            </w:tcMar>
            <w:vAlign w:val="center"/>
          </w:tcPr>
          <w:p w14:paraId="05020000">
            <w:pPr>
              <w:spacing w:after="0" w:before="0"/>
              <w:ind w:firstLine="0" w:left="0"/>
              <w:jc w:val="left"/>
            </w:pPr>
            <w:r>
              <w:rPr>
                <w:rFonts w:ascii="Times New Roman" w:hAnsi="Times New Roman"/>
                <w:b w:val="0"/>
                <w:i w:val="0"/>
                <w:color w:val="000000"/>
                <w:sz w:val="24"/>
              </w:rPr>
              <w:t>2.2</w:t>
            </w:r>
          </w:p>
        </w:tc>
        <w:tc>
          <w:tcPr>
            <w:tcW w:type="dxa" w:w="3256"/>
            <w:tcBorders>
              <w:top w:sz="4" w:val="single"/>
              <w:left w:sz="4" w:val="single"/>
              <w:bottom w:sz="4" w:val="single"/>
              <w:right w:sz="4" w:val="single"/>
            </w:tcBorders>
            <w:tcMar>
              <w:top w:type="dxa" w:w="50"/>
              <w:left w:type="dxa" w:w="100"/>
            </w:tcMar>
            <w:vAlign w:val="center"/>
          </w:tcPr>
          <w:p w14:paraId="06020000">
            <w:pPr>
              <w:spacing w:after="0" w:before="0"/>
              <w:ind w:firstLine="0" w:left="135"/>
              <w:jc w:val="left"/>
            </w:pPr>
            <w:r>
              <w:rPr>
                <w:rFonts w:ascii="Times New Roman" w:hAnsi="Times New Roman"/>
                <w:b w:val="0"/>
                <w:i w:val="0"/>
                <w:color w:val="000000"/>
                <w:sz w:val="24"/>
              </w:rPr>
              <w:t>А. А. Блок. Стихотворения (не менее пяти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«Девушка пела в церковном хоре…», «В ресторане», «Вхожу я в тёмные храмы...», «Я – Гамлет. Холодеет кровь…», «Фабрика», «Русь», «Когда вы стоите на моём пути…», «Она пришла с мороза…», «Рождённые в года глухие…», «Пушкинскому Дому», «Скифы» и др. Поэма «Двенадцать»</w:t>
            </w:r>
          </w:p>
        </w:tc>
        <w:tc>
          <w:tcPr>
            <w:tcW w:type="dxa" w:w="938"/>
            <w:tcBorders>
              <w:top w:sz="4" w:val="single"/>
              <w:left w:sz="4" w:val="single"/>
              <w:bottom w:sz="4" w:val="single"/>
              <w:right w:sz="4" w:val="single"/>
            </w:tcBorders>
            <w:tcMar>
              <w:top w:type="dxa" w:w="50"/>
              <w:left w:type="dxa" w:w="100"/>
            </w:tcMar>
            <w:vAlign w:val="center"/>
          </w:tcPr>
          <w:p w14:paraId="0702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08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09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0A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750"/>
        </w:trPr>
        <w:tc>
          <w:tcPr>
            <w:tcW w:type="dxa" w:w="570"/>
            <w:tcBorders>
              <w:top w:sz="4" w:val="single"/>
              <w:left w:sz="4" w:val="single"/>
              <w:bottom w:sz="4" w:val="single"/>
              <w:right w:sz="4" w:val="single"/>
            </w:tcBorders>
            <w:tcMar>
              <w:top w:type="dxa" w:w="50"/>
              <w:left w:type="dxa" w:w="100"/>
            </w:tcMar>
            <w:vAlign w:val="center"/>
          </w:tcPr>
          <w:p w14:paraId="0B020000">
            <w:pPr>
              <w:spacing w:after="0" w:before="0"/>
              <w:ind w:firstLine="0" w:left="0"/>
              <w:jc w:val="left"/>
            </w:pPr>
            <w:r>
              <w:rPr>
                <w:rFonts w:ascii="Times New Roman" w:hAnsi="Times New Roman"/>
                <w:b w:val="0"/>
                <w:i w:val="0"/>
                <w:color w:val="000000"/>
                <w:sz w:val="24"/>
              </w:rPr>
              <w:t>2.3</w:t>
            </w:r>
          </w:p>
        </w:tc>
        <w:tc>
          <w:tcPr>
            <w:tcW w:type="dxa" w:w="3256"/>
            <w:tcBorders>
              <w:top w:sz="4" w:val="single"/>
              <w:left w:sz="4" w:val="single"/>
              <w:bottom w:sz="4" w:val="single"/>
              <w:right w:sz="4" w:val="single"/>
            </w:tcBorders>
            <w:tcMar>
              <w:top w:type="dxa" w:w="50"/>
              <w:left w:type="dxa" w:w="100"/>
            </w:tcMar>
            <w:vAlign w:val="center"/>
          </w:tcPr>
          <w:p w14:paraId="0C020000">
            <w:pPr>
              <w:spacing w:after="0" w:before="0"/>
              <w:ind w:firstLine="0" w:left="135"/>
              <w:jc w:val="left"/>
            </w:pPr>
            <w:r>
              <w:rPr>
                <w:rFonts w:ascii="Times New Roman" w:hAnsi="Times New Roman"/>
                <w:b w:val="0"/>
                <w:i w:val="0"/>
                <w:color w:val="000000"/>
                <w:sz w:val="24"/>
              </w:rPr>
              <w:t>Н. С. Гумилёв. Стихотворения (не менее трёх по выбору). Например, «Жираф», «Заблудившийся трамвай», «Капитаны», «Пятистопные ямбы», «Слово», «Шестое чувство», «Андрей Рублёв» и др.</w:t>
            </w:r>
          </w:p>
        </w:tc>
        <w:tc>
          <w:tcPr>
            <w:tcW w:type="dxa" w:w="938"/>
            <w:tcBorders>
              <w:top w:sz="4" w:val="single"/>
              <w:left w:sz="4" w:val="single"/>
              <w:bottom w:sz="4" w:val="single"/>
              <w:right w:sz="4" w:val="single"/>
            </w:tcBorders>
            <w:tcMar>
              <w:top w:type="dxa" w:w="50"/>
              <w:left w:type="dxa" w:w="100"/>
            </w:tcMar>
            <w:vAlign w:val="center"/>
          </w:tcPr>
          <w:p w14:paraId="0D02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0E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0F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10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6735"/>
        </w:trPr>
        <w:tc>
          <w:tcPr>
            <w:tcW w:type="dxa" w:w="570"/>
            <w:tcBorders>
              <w:top w:sz="4" w:val="single"/>
              <w:left w:sz="4" w:val="single"/>
              <w:bottom w:sz="4" w:val="single"/>
              <w:right w:sz="4" w:val="single"/>
            </w:tcBorders>
            <w:tcMar>
              <w:top w:type="dxa" w:w="50"/>
              <w:left w:type="dxa" w:w="100"/>
            </w:tcMar>
            <w:vAlign w:val="center"/>
          </w:tcPr>
          <w:p w14:paraId="11020000">
            <w:pPr>
              <w:spacing w:after="0" w:before="0"/>
              <w:ind w:firstLine="0" w:left="0"/>
              <w:jc w:val="left"/>
            </w:pPr>
            <w:r>
              <w:rPr>
                <w:rFonts w:ascii="Times New Roman" w:hAnsi="Times New Roman"/>
                <w:b w:val="0"/>
                <w:i w:val="0"/>
                <w:color w:val="000000"/>
                <w:sz w:val="24"/>
              </w:rPr>
              <w:t>2.4</w:t>
            </w:r>
          </w:p>
        </w:tc>
        <w:tc>
          <w:tcPr>
            <w:tcW w:type="dxa" w:w="3256"/>
            <w:tcBorders>
              <w:top w:sz="4" w:val="single"/>
              <w:left w:sz="4" w:val="single"/>
              <w:bottom w:sz="4" w:val="single"/>
              <w:right w:sz="4" w:val="single"/>
            </w:tcBorders>
            <w:tcMar>
              <w:top w:type="dxa" w:w="50"/>
              <w:left w:type="dxa" w:w="100"/>
            </w:tcMar>
            <w:vAlign w:val="center"/>
          </w:tcPr>
          <w:p w14:paraId="12020000">
            <w:pPr>
              <w:spacing w:after="0" w:before="0"/>
              <w:ind w:firstLine="0" w:left="135"/>
              <w:jc w:val="left"/>
            </w:pPr>
            <w:r>
              <w:rPr>
                <w:rFonts w:ascii="Times New Roman" w:hAnsi="Times New Roman"/>
                <w:b w:val="0"/>
                <w:i w:val="0"/>
                <w:color w:val="000000"/>
                <w:sz w:val="24"/>
              </w:rPr>
              <w:t>В. В. Маяковский. Стихотворения (не менее пяти по выбору). Например, «А вы могли бы?», «Нате!», «Послушайте!», «Лиличка!», «Юбилейное», «Прозаседавшиеся», «Письмо Татьяне Яковлевой», «Скрипка и немножко нервно», «Дешёвая распродажа», «Левый марш», «Сергею Есенину», «Товарищу Нетте, пароходу и человеку» и др. Поэмы «Облако в штанах», «Во весь голос. Первое вступление в поэму»</w:t>
            </w:r>
          </w:p>
        </w:tc>
        <w:tc>
          <w:tcPr>
            <w:tcW w:type="dxa" w:w="938"/>
            <w:tcBorders>
              <w:top w:sz="4" w:val="single"/>
              <w:left w:sz="4" w:val="single"/>
              <w:bottom w:sz="4" w:val="single"/>
              <w:right w:sz="4" w:val="single"/>
            </w:tcBorders>
            <w:tcMar>
              <w:top w:type="dxa" w:w="50"/>
              <w:left w:type="dxa" w:w="100"/>
            </w:tcMar>
            <w:vAlign w:val="center"/>
          </w:tcPr>
          <w:p w14:paraId="1302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14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15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16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10740"/>
        </w:trPr>
        <w:tc>
          <w:tcPr>
            <w:tcW w:type="dxa" w:w="570"/>
            <w:tcBorders>
              <w:top w:sz="4" w:val="single"/>
              <w:left w:sz="4" w:val="single"/>
              <w:bottom w:sz="4" w:val="single"/>
              <w:right w:sz="4" w:val="single"/>
            </w:tcBorders>
            <w:tcMar>
              <w:top w:type="dxa" w:w="50"/>
              <w:left w:type="dxa" w:w="100"/>
            </w:tcMar>
            <w:vAlign w:val="center"/>
          </w:tcPr>
          <w:p w14:paraId="17020000">
            <w:pPr>
              <w:spacing w:after="0" w:before="0"/>
              <w:ind w:firstLine="0" w:left="0"/>
              <w:jc w:val="left"/>
            </w:pPr>
            <w:r>
              <w:rPr>
                <w:rFonts w:ascii="Times New Roman" w:hAnsi="Times New Roman"/>
                <w:b w:val="0"/>
                <w:i w:val="0"/>
                <w:color w:val="000000"/>
                <w:sz w:val="24"/>
              </w:rPr>
              <w:t>2.5</w:t>
            </w:r>
          </w:p>
        </w:tc>
        <w:tc>
          <w:tcPr>
            <w:tcW w:type="dxa" w:w="3256"/>
            <w:tcBorders>
              <w:top w:sz="4" w:val="single"/>
              <w:left w:sz="4" w:val="single"/>
              <w:bottom w:sz="4" w:val="single"/>
              <w:right w:sz="4" w:val="single"/>
            </w:tcBorders>
            <w:tcMar>
              <w:top w:type="dxa" w:w="50"/>
              <w:left w:type="dxa" w:w="100"/>
            </w:tcMar>
            <w:vAlign w:val="center"/>
          </w:tcPr>
          <w:p w14:paraId="18020000">
            <w:pPr>
              <w:spacing w:after="0" w:before="0"/>
              <w:ind w:firstLine="0" w:left="135"/>
              <w:jc w:val="left"/>
            </w:pPr>
            <w:r>
              <w:rPr>
                <w:rFonts w:ascii="Times New Roman" w:hAnsi="Times New Roman"/>
                <w:b w:val="0"/>
                <w:i w:val="0"/>
                <w:color w:val="000000"/>
                <w:sz w:val="24"/>
              </w:rPr>
              <w:t>С. А. Есенин. Стихотворения (не менее пяти по выбору). Например, «Гой ты, Русь, моя родная!..», «Письмо матери», «Собаке Качалова», «Спит ковыль.Равнина дорогая…», «Шаганэ ты моя, Шаганэ…», «Не жалею, не зову, не плачу…», «Я последний поэт деревни…», «Русь Советская», «Низкий дом с голубыми ставнями...», «Не бродить, не мять в кустах багряных…», «Клён ты мой опавший…», «Отговорила роща золотая…», «Мы теперь уходим понемногу…», «О красном вечере задумалась дорога…», «Запели тёсаные дроги…», «Русь», «Пушкину», «Я иду долиной. На затылке кепи...», «До свиданья, друг мой, до свиданья!..» и др. Поэма «Чёрный человек»</w:t>
            </w:r>
          </w:p>
        </w:tc>
        <w:tc>
          <w:tcPr>
            <w:tcW w:type="dxa" w:w="938"/>
            <w:tcBorders>
              <w:top w:sz="4" w:val="single"/>
              <w:left w:sz="4" w:val="single"/>
              <w:bottom w:sz="4" w:val="single"/>
              <w:right w:sz="4" w:val="single"/>
            </w:tcBorders>
            <w:tcMar>
              <w:top w:type="dxa" w:w="50"/>
              <w:left w:type="dxa" w:w="100"/>
            </w:tcMar>
            <w:vAlign w:val="center"/>
          </w:tcPr>
          <w:p w14:paraId="1902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1A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1B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1C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7005"/>
        </w:trPr>
        <w:tc>
          <w:tcPr>
            <w:tcW w:type="dxa" w:w="570"/>
            <w:tcBorders>
              <w:top w:sz="4" w:val="single"/>
              <w:left w:sz="4" w:val="single"/>
              <w:bottom w:sz="4" w:val="single"/>
              <w:right w:sz="4" w:val="single"/>
            </w:tcBorders>
            <w:tcMar>
              <w:top w:type="dxa" w:w="50"/>
              <w:left w:type="dxa" w:w="100"/>
            </w:tcMar>
            <w:vAlign w:val="center"/>
          </w:tcPr>
          <w:p w14:paraId="1D020000">
            <w:pPr>
              <w:spacing w:after="0" w:before="0"/>
              <w:ind w:firstLine="0" w:left="0"/>
              <w:jc w:val="left"/>
            </w:pPr>
            <w:r>
              <w:rPr>
                <w:rFonts w:ascii="Times New Roman" w:hAnsi="Times New Roman"/>
                <w:b w:val="0"/>
                <w:i w:val="0"/>
                <w:color w:val="000000"/>
                <w:sz w:val="24"/>
              </w:rPr>
              <w:t>2.6</w:t>
            </w:r>
          </w:p>
        </w:tc>
        <w:tc>
          <w:tcPr>
            <w:tcW w:type="dxa" w:w="3256"/>
            <w:tcBorders>
              <w:top w:sz="4" w:val="single"/>
              <w:left w:sz="4" w:val="single"/>
              <w:bottom w:sz="4" w:val="single"/>
              <w:right w:sz="4" w:val="single"/>
            </w:tcBorders>
            <w:tcMar>
              <w:top w:type="dxa" w:w="50"/>
              <w:left w:type="dxa" w:w="100"/>
            </w:tcMar>
            <w:vAlign w:val="center"/>
          </w:tcPr>
          <w:p w14:paraId="1E020000">
            <w:pPr>
              <w:spacing w:after="0" w:before="0"/>
              <w:ind w:firstLine="0" w:left="135"/>
              <w:jc w:val="left"/>
            </w:pPr>
            <w:r>
              <w:rPr>
                <w:rFonts w:ascii="Times New Roman" w:hAnsi="Times New Roman"/>
                <w:b w:val="0"/>
                <w:i w:val="0"/>
                <w:color w:val="000000"/>
                <w:sz w:val="24"/>
              </w:rPr>
              <w:t>О. Э. Мандельштам. Стихотворения (не менее пяти по выбору). Например, «Бессонница. Гомер. Тугие паруса…», «За гремучую доблесть грядущих веков…», «Ленинград», «Мы живём, под собою не чуя страны…», «Notre Dame», «Айя-София», «Невыразимая печаль…», «Золотистого мёда струя из бутылки текла…», «Я не слыхал рассказов Оссиана…», «Нет, никогда ничей я не был современник…», «Я к губам подношу эту зелень…» и др.</w:t>
            </w:r>
          </w:p>
        </w:tc>
        <w:tc>
          <w:tcPr>
            <w:tcW w:type="dxa" w:w="938"/>
            <w:tcBorders>
              <w:top w:sz="4" w:val="single"/>
              <w:left w:sz="4" w:val="single"/>
              <w:bottom w:sz="4" w:val="single"/>
              <w:right w:sz="4" w:val="single"/>
            </w:tcBorders>
            <w:tcMar>
              <w:top w:type="dxa" w:w="50"/>
              <w:left w:type="dxa" w:w="100"/>
            </w:tcMar>
            <w:vAlign w:val="center"/>
          </w:tcPr>
          <w:p w14:paraId="1F02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20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21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22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9660"/>
        </w:trPr>
        <w:tc>
          <w:tcPr>
            <w:tcW w:type="dxa" w:w="570"/>
            <w:tcBorders>
              <w:top w:sz="4" w:val="single"/>
              <w:left w:sz="4" w:val="single"/>
              <w:bottom w:sz="4" w:val="single"/>
              <w:right w:sz="4" w:val="single"/>
            </w:tcBorders>
            <w:tcMar>
              <w:top w:type="dxa" w:w="50"/>
              <w:left w:type="dxa" w:w="100"/>
            </w:tcMar>
            <w:vAlign w:val="center"/>
          </w:tcPr>
          <w:p w14:paraId="23020000">
            <w:pPr>
              <w:spacing w:after="0" w:before="0"/>
              <w:ind w:firstLine="0" w:left="0"/>
              <w:jc w:val="left"/>
            </w:pPr>
            <w:r>
              <w:rPr>
                <w:rFonts w:ascii="Times New Roman" w:hAnsi="Times New Roman"/>
                <w:b w:val="0"/>
                <w:i w:val="0"/>
                <w:color w:val="000000"/>
                <w:sz w:val="24"/>
              </w:rPr>
              <w:t>2.7</w:t>
            </w:r>
          </w:p>
        </w:tc>
        <w:tc>
          <w:tcPr>
            <w:tcW w:type="dxa" w:w="3256"/>
            <w:tcBorders>
              <w:top w:sz="4" w:val="single"/>
              <w:left w:sz="4" w:val="single"/>
              <w:bottom w:sz="4" w:val="single"/>
              <w:right w:sz="4" w:val="single"/>
            </w:tcBorders>
            <w:tcMar>
              <w:top w:type="dxa" w:w="50"/>
              <w:left w:type="dxa" w:w="100"/>
            </w:tcMar>
            <w:vAlign w:val="center"/>
          </w:tcPr>
          <w:p w14:paraId="24020000">
            <w:pPr>
              <w:spacing w:after="0" w:before="0"/>
              <w:ind w:firstLine="0" w:left="135"/>
              <w:jc w:val="left"/>
            </w:pPr>
            <w:r>
              <w:rPr>
                <w:rFonts w:ascii="Times New Roman" w:hAnsi="Times New Roman"/>
                <w:b w:val="0"/>
                <w:i w:val="0"/>
                <w:color w:val="000000"/>
                <w:sz w:val="24"/>
              </w:rPr>
              <w:t>М. И. Цветаева. Стихотворения (не менее пяти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«Стихи к Блоку» («Имя твоё — птица в руке…»), «Генералам двенадцатого года», «Уж сколько их упало в эту бездну…», «Расстояние: вёрсты, мили…», «Красною кистью…», «Семь холмов — как семь колоколов!..» (из цикла «Стихи о Москве») и др. Очерк «Мой Пушкин»</w:t>
            </w:r>
          </w:p>
        </w:tc>
        <w:tc>
          <w:tcPr>
            <w:tcW w:type="dxa" w:w="938"/>
            <w:tcBorders>
              <w:top w:sz="4" w:val="single"/>
              <w:left w:sz="4" w:val="single"/>
              <w:bottom w:sz="4" w:val="single"/>
              <w:right w:sz="4" w:val="single"/>
            </w:tcBorders>
            <w:tcMar>
              <w:top w:type="dxa" w:w="50"/>
              <w:left w:type="dxa" w:w="100"/>
            </w:tcMar>
            <w:vAlign w:val="center"/>
          </w:tcPr>
          <w:p w14:paraId="25020000">
            <w:pPr>
              <w:spacing w:after="0" w:before="0"/>
              <w:ind w:firstLine="0" w:left="135"/>
              <w:jc w:val="center"/>
            </w:pPr>
            <w:r>
              <w:rPr>
                <w:rFonts w:ascii="Times New Roman" w:hAnsi="Times New Roman"/>
                <w:b w:val="0"/>
                <w:i w:val="0"/>
                <w:color w:val="000000"/>
                <w:sz w:val="24"/>
              </w:rPr>
              <w:t xml:space="preserve"> 5 </w:t>
            </w:r>
          </w:p>
        </w:tc>
        <w:tc>
          <w:tcPr>
            <w:tcW w:type="dxa" w:w="1654"/>
            <w:tcBorders>
              <w:top w:sz="4" w:val="single"/>
              <w:left w:sz="4" w:val="single"/>
              <w:bottom w:sz="4" w:val="single"/>
              <w:right w:sz="4" w:val="single"/>
            </w:tcBorders>
            <w:tcMar>
              <w:top w:type="dxa" w:w="50"/>
              <w:left w:type="dxa" w:w="100"/>
            </w:tcMar>
            <w:vAlign w:val="center"/>
          </w:tcPr>
          <w:p w14:paraId="26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27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28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10800"/>
        </w:trPr>
        <w:tc>
          <w:tcPr>
            <w:tcW w:type="dxa" w:w="570"/>
            <w:tcBorders>
              <w:top w:sz="4" w:val="single"/>
              <w:left w:sz="4" w:val="single"/>
              <w:bottom w:sz="4" w:val="single"/>
              <w:right w:sz="4" w:val="single"/>
            </w:tcBorders>
            <w:tcMar>
              <w:top w:type="dxa" w:w="50"/>
              <w:left w:type="dxa" w:w="100"/>
            </w:tcMar>
            <w:vAlign w:val="center"/>
          </w:tcPr>
          <w:p w14:paraId="29020000">
            <w:pPr>
              <w:spacing w:after="0" w:before="0"/>
              <w:ind w:firstLine="0" w:left="0"/>
              <w:jc w:val="left"/>
            </w:pPr>
            <w:r>
              <w:rPr>
                <w:rFonts w:ascii="Times New Roman" w:hAnsi="Times New Roman"/>
                <w:b w:val="0"/>
                <w:i w:val="0"/>
                <w:color w:val="000000"/>
                <w:sz w:val="24"/>
              </w:rPr>
              <w:t>2.8</w:t>
            </w:r>
          </w:p>
        </w:tc>
        <w:tc>
          <w:tcPr>
            <w:tcW w:type="dxa" w:w="3256"/>
            <w:tcBorders>
              <w:top w:sz="4" w:val="single"/>
              <w:left w:sz="4" w:val="single"/>
              <w:bottom w:sz="4" w:val="single"/>
              <w:right w:sz="4" w:val="single"/>
            </w:tcBorders>
            <w:tcMar>
              <w:top w:type="dxa" w:w="50"/>
              <w:left w:type="dxa" w:w="100"/>
            </w:tcMar>
            <w:vAlign w:val="center"/>
          </w:tcPr>
          <w:p w14:paraId="2A020000">
            <w:pPr>
              <w:spacing w:after="0" w:before="0"/>
              <w:ind w:firstLine="0" w:left="135"/>
              <w:jc w:val="left"/>
            </w:pPr>
            <w:r>
              <w:rPr>
                <w:rFonts w:ascii="Times New Roman" w:hAnsi="Times New Roman"/>
                <w:b w:val="0"/>
                <w:i w:val="0"/>
                <w:color w:val="000000"/>
                <w:sz w:val="24"/>
              </w:rPr>
              <w:t>А. А. Ахматова. Стихотворения (не менее пяти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«Сероглазый король», «Вечером», «Все мы бражники здесь, блудницы…», «Всё расхищено, предано, продано…», «Я научилась просто, мудро жить…», «Заплаканная осень, как вдова...», «Перед весной бывают дни такие...», «Мне ни к чему одические рати…», «Творчество», «Муза» («Когда я ночью жду её прихода…») и др. Поэма «Реквием»</w:t>
            </w:r>
          </w:p>
        </w:tc>
        <w:tc>
          <w:tcPr>
            <w:tcW w:type="dxa" w:w="938"/>
            <w:tcBorders>
              <w:top w:sz="4" w:val="single"/>
              <w:left w:sz="4" w:val="single"/>
              <w:bottom w:sz="4" w:val="single"/>
              <w:right w:sz="4" w:val="single"/>
            </w:tcBorders>
            <w:tcMar>
              <w:top w:type="dxa" w:w="50"/>
              <w:left w:type="dxa" w:w="100"/>
            </w:tcMar>
            <w:vAlign w:val="center"/>
          </w:tcPr>
          <w:p w14:paraId="2B02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2C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2D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2E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570"/>
            <w:tcBorders>
              <w:top w:sz="4" w:val="single"/>
              <w:left w:sz="4" w:val="single"/>
              <w:bottom w:sz="4" w:val="single"/>
              <w:right w:sz="4" w:val="single"/>
            </w:tcBorders>
            <w:tcMar>
              <w:top w:type="dxa" w:w="50"/>
              <w:left w:type="dxa" w:w="100"/>
            </w:tcMar>
            <w:vAlign w:val="center"/>
          </w:tcPr>
          <w:p w14:paraId="2F020000">
            <w:pPr>
              <w:spacing w:after="0" w:before="0"/>
              <w:ind w:firstLine="0" w:left="0"/>
              <w:jc w:val="left"/>
            </w:pPr>
            <w:r>
              <w:rPr>
                <w:rFonts w:ascii="Times New Roman" w:hAnsi="Times New Roman"/>
                <w:b w:val="0"/>
                <w:i w:val="0"/>
                <w:color w:val="000000"/>
                <w:sz w:val="24"/>
              </w:rPr>
              <w:t>2.9</w:t>
            </w:r>
          </w:p>
        </w:tc>
        <w:tc>
          <w:tcPr>
            <w:tcW w:type="dxa" w:w="3256"/>
            <w:tcBorders>
              <w:top w:sz="4" w:val="single"/>
              <w:left w:sz="4" w:val="single"/>
              <w:bottom w:sz="4" w:val="single"/>
              <w:right w:sz="4" w:val="single"/>
            </w:tcBorders>
            <w:tcMar>
              <w:top w:type="dxa" w:w="50"/>
              <w:left w:type="dxa" w:w="100"/>
            </w:tcMar>
            <w:vAlign w:val="center"/>
          </w:tcPr>
          <w:p w14:paraId="30020000">
            <w:pPr>
              <w:spacing w:after="0" w:before="0"/>
              <w:ind w:firstLine="0" w:left="135"/>
              <w:jc w:val="left"/>
            </w:pPr>
            <w:r>
              <w:rPr>
                <w:rFonts w:ascii="Times New Roman" w:hAnsi="Times New Roman"/>
                <w:b w:val="0"/>
                <w:i w:val="0"/>
                <w:color w:val="000000"/>
                <w:sz w:val="24"/>
              </w:rPr>
              <w:t>Е. И. Замятин. Роман «Мы»</w:t>
            </w:r>
          </w:p>
        </w:tc>
        <w:tc>
          <w:tcPr>
            <w:tcW w:type="dxa" w:w="938"/>
            <w:tcBorders>
              <w:top w:sz="4" w:val="single"/>
              <w:left w:sz="4" w:val="single"/>
              <w:bottom w:sz="4" w:val="single"/>
              <w:right w:sz="4" w:val="single"/>
            </w:tcBorders>
            <w:tcMar>
              <w:top w:type="dxa" w:w="50"/>
              <w:left w:type="dxa" w:w="100"/>
            </w:tcMar>
            <w:vAlign w:val="center"/>
          </w:tcPr>
          <w:p w14:paraId="3102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32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33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34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1095"/>
        </w:trPr>
        <w:tc>
          <w:tcPr>
            <w:tcW w:type="dxa" w:w="570"/>
            <w:tcBorders>
              <w:top w:sz="4" w:val="single"/>
              <w:left w:sz="4" w:val="single"/>
              <w:bottom w:sz="4" w:val="single"/>
              <w:right w:sz="4" w:val="single"/>
            </w:tcBorders>
            <w:tcMar>
              <w:top w:type="dxa" w:w="50"/>
              <w:left w:type="dxa" w:w="100"/>
            </w:tcMar>
            <w:vAlign w:val="center"/>
          </w:tcPr>
          <w:p w14:paraId="35020000">
            <w:pPr>
              <w:spacing w:after="0" w:before="0"/>
              <w:ind w:firstLine="0" w:left="0"/>
              <w:jc w:val="left"/>
            </w:pPr>
            <w:r>
              <w:rPr>
                <w:rFonts w:ascii="Times New Roman" w:hAnsi="Times New Roman"/>
                <w:b w:val="0"/>
                <w:i w:val="0"/>
                <w:color w:val="000000"/>
                <w:sz w:val="24"/>
              </w:rPr>
              <w:t>2.10</w:t>
            </w:r>
          </w:p>
        </w:tc>
        <w:tc>
          <w:tcPr>
            <w:tcW w:type="dxa" w:w="3256"/>
            <w:tcBorders>
              <w:top w:sz="4" w:val="single"/>
              <w:left w:sz="4" w:val="single"/>
              <w:bottom w:sz="4" w:val="single"/>
              <w:right w:sz="4" w:val="single"/>
            </w:tcBorders>
            <w:tcMar>
              <w:top w:type="dxa" w:w="50"/>
              <w:left w:type="dxa" w:w="100"/>
            </w:tcMar>
            <w:vAlign w:val="center"/>
          </w:tcPr>
          <w:p w14:paraId="36020000">
            <w:pPr>
              <w:spacing w:after="0" w:before="0"/>
              <w:ind w:firstLine="0" w:left="135"/>
              <w:jc w:val="left"/>
            </w:pPr>
            <w:r>
              <w:rPr>
                <w:rFonts w:ascii="Times New Roman" w:hAnsi="Times New Roman"/>
                <w:b w:val="0"/>
                <w:i w:val="0"/>
                <w:color w:val="000000"/>
                <w:sz w:val="24"/>
              </w:rPr>
              <w:t>Н.А. Островский. Роман «Как закалялась сталь» (избранные главы)</w:t>
            </w:r>
          </w:p>
        </w:tc>
        <w:tc>
          <w:tcPr>
            <w:tcW w:type="dxa" w:w="938"/>
            <w:tcBorders>
              <w:top w:sz="4" w:val="single"/>
              <w:left w:sz="4" w:val="single"/>
              <w:bottom w:sz="4" w:val="single"/>
              <w:right w:sz="4" w:val="single"/>
            </w:tcBorders>
            <w:tcMar>
              <w:top w:type="dxa" w:w="50"/>
              <w:left w:type="dxa" w:w="100"/>
            </w:tcMar>
            <w:vAlign w:val="center"/>
          </w:tcPr>
          <w:p w14:paraId="3702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38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39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3A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570"/>
            <w:tcBorders>
              <w:top w:sz="4" w:val="single"/>
              <w:left w:sz="4" w:val="single"/>
              <w:bottom w:sz="4" w:val="single"/>
              <w:right w:sz="4" w:val="single"/>
            </w:tcBorders>
            <w:tcMar>
              <w:top w:type="dxa" w:w="50"/>
              <w:left w:type="dxa" w:w="100"/>
            </w:tcMar>
            <w:vAlign w:val="center"/>
          </w:tcPr>
          <w:p w14:paraId="3B020000">
            <w:pPr>
              <w:spacing w:after="0" w:before="0"/>
              <w:ind w:firstLine="0" w:left="0"/>
              <w:jc w:val="left"/>
            </w:pPr>
            <w:r>
              <w:rPr>
                <w:rFonts w:ascii="Times New Roman" w:hAnsi="Times New Roman"/>
                <w:b w:val="0"/>
                <w:i w:val="0"/>
                <w:color w:val="000000"/>
                <w:sz w:val="24"/>
              </w:rPr>
              <w:t>2.11</w:t>
            </w:r>
          </w:p>
        </w:tc>
        <w:tc>
          <w:tcPr>
            <w:tcW w:type="dxa" w:w="3256"/>
            <w:tcBorders>
              <w:top w:sz="4" w:val="single"/>
              <w:left w:sz="4" w:val="single"/>
              <w:bottom w:sz="4" w:val="single"/>
              <w:right w:sz="4" w:val="single"/>
            </w:tcBorders>
            <w:tcMar>
              <w:top w:type="dxa" w:w="50"/>
              <w:left w:type="dxa" w:w="100"/>
            </w:tcMar>
            <w:vAlign w:val="center"/>
          </w:tcPr>
          <w:p w14:paraId="3C020000">
            <w:pPr>
              <w:spacing w:after="0" w:before="0"/>
              <w:ind w:firstLine="0" w:left="135"/>
              <w:jc w:val="left"/>
            </w:pPr>
            <w:r>
              <w:rPr>
                <w:rFonts w:ascii="Times New Roman" w:hAnsi="Times New Roman"/>
                <w:b w:val="0"/>
                <w:i w:val="0"/>
                <w:color w:val="000000"/>
                <w:sz w:val="24"/>
              </w:rPr>
              <w:t>М. А. Шолохов. Роман-эпопея «Тихий Дон»</w:t>
            </w:r>
          </w:p>
        </w:tc>
        <w:tc>
          <w:tcPr>
            <w:tcW w:type="dxa" w:w="938"/>
            <w:tcBorders>
              <w:top w:sz="4" w:val="single"/>
              <w:left w:sz="4" w:val="single"/>
              <w:bottom w:sz="4" w:val="single"/>
              <w:right w:sz="4" w:val="single"/>
            </w:tcBorders>
            <w:tcMar>
              <w:top w:type="dxa" w:w="50"/>
              <w:left w:type="dxa" w:w="100"/>
            </w:tcMar>
            <w:vAlign w:val="center"/>
          </w:tcPr>
          <w:p w14:paraId="3D02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3E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3F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40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2970"/>
        </w:trPr>
        <w:tc>
          <w:tcPr>
            <w:tcW w:type="dxa" w:w="570"/>
            <w:tcBorders>
              <w:top w:sz="4" w:val="single"/>
              <w:left w:sz="4" w:val="single"/>
              <w:bottom w:sz="4" w:val="single"/>
              <w:right w:sz="4" w:val="single"/>
            </w:tcBorders>
            <w:tcMar>
              <w:top w:type="dxa" w:w="50"/>
              <w:left w:type="dxa" w:w="100"/>
            </w:tcMar>
            <w:vAlign w:val="center"/>
          </w:tcPr>
          <w:p w14:paraId="41020000">
            <w:pPr>
              <w:spacing w:after="0" w:before="0"/>
              <w:ind w:firstLine="0" w:left="0"/>
              <w:jc w:val="left"/>
            </w:pPr>
            <w:r>
              <w:rPr>
                <w:rFonts w:ascii="Times New Roman" w:hAnsi="Times New Roman"/>
                <w:b w:val="0"/>
                <w:i w:val="0"/>
                <w:color w:val="000000"/>
                <w:sz w:val="24"/>
              </w:rPr>
              <w:t>2.12</w:t>
            </w:r>
          </w:p>
        </w:tc>
        <w:tc>
          <w:tcPr>
            <w:tcW w:type="dxa" w:w="3256"/>
            <w:tcBorders>
              <w:top w:sz="4" w:val="single"/>
              <w:left w:sz="4" w:val="single"/>
              <w:bottom w:sz="4" w:val="single"/>
              <w:right w:sz="4" w:val="single"/>
            </w:tcBorders>
            <w:tcMar>
              <w:top w:type="dxa" w:w="50"/>
              <w:left w:type="dxa" w:w="100"/>
            </w:tcMar>
            <w:vAlign w:val="center"/>
          </w:tcPr>
          <w:p w14:paraId="42020000">
            <w:pPr>
              <w:spacing w:after="0" w:before="0"/>
              <w:ind w:firstLine="0" w:left="135"/>
              <w:jc w:val="left"/>
            </w:pPr>
            <w:r>
              <w:rPr>
                <w:rFonts w:ascii="Times New Roman" w:hAnsi="Times New Roman"/>
                <w:b w:val="0"/>
                <w:i w:val="0"/>
                <w:color w:val="000000"/>
                <w:sz w:val="24"/>
              </w:rPr>
              <w:t>В. В. Набоков. Рассказы, повести, романы (одно произведение по выбору). Например, «Облако, озеро, башня», «Весна в Фиальте», «Машенька», «Защита Лужина», «Дар» и др.</w:t>
            </w:r>
          </w:p>
        </w:tc>
        <w:tc>
          <w:tcPr>
            <w:tcW w:type="dxa" w:w="938"/>
            <w:tcBorders>
              <w:top w:sz="4" w:val="single"/>
              <w:left w:sz="4" w:val="single"/>
              <w:bottom w:sz="4" w:val="single"/>
              <w:right w:sz="4" w:val="single"/>
            </w:tcBorders>
            <w:tcMar>
              <w:top w:type="dxa" w:w="50"/>
              <w:left w:type="dxa" w:w="100"/>
            </w:tcMar>
            <w:vAlign w:val="center"/>
          </w:tcPr>
          <w:p w14:paraId="4302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44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45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46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050"/>
        </w:trPr>
        <w:tc>
          <w:tcPr>
            <w:tcW w:type="dxa" w:w="570"/>
            <w:tcBorders>
              <w:top w:sz="4" w:val="single"/>
              <w:left w:sz="4" w:val="single"/>
              <w:bottom w:sz="4" w:val="single"/>
              <w:right w:sz="4" w:val="single"/>
            </w:tcBorders>
            <w:tcMar>
              <w:top w:type="dxa" w:w="50"/>
              <w:left w:type="dxa" w:w="100"/>
            </w:tcMar>
            <w:vAlign w:val="center"/>
          </w:tcPr>
          <w:p w14:paraId="47020000">
            <w:pPr>
              <w:spacing w:after="0" w:before="0"/>
              <w:ind w:firstLine="0" w:left="0"/>
              <w:jc w:val="left"/>
            </w:pPr>
            <w:r>
              <w:rPr>
                <w:rFonts w:ascii="Times New Roman" w:hAnsi="Times New Roman"/>
                <w:b w:val="0"/>
                <w:i w:val="0"/>
                <w:color w:val="000000"/>
                <w:sz w:val="24"/>
              </w:rPr>
              <w:t>2.13</w:t>
            </w:r>
          </w:p>
        </w:tc>
        <w:tc>
          <w:tcPr>
            <w:tcW w:type="dxa" w:w="3256"/>
            <w:tcBorders>
              <w:top w:sz="4" w:val="single"/>
              <w:left w:sz="4" w:val="single"/>
              <w:bottom w:sz="4" w:val="single"/>
              <w:right w:sz="4" w:val="single"/>
            </w:tcBorders>
            <w:tcMar>
              <w:top w:type="dxa" w:w="50"/>
              <w:left w:type="dxa" w:w="100"/>
            </w:tcMar>
            <w:vAlign w:val="center"/>
          </w:tcPr>
          <w:p w14:paraId="48020000">
            <w:pPr>
              <w:spacing w:after="0" w:before="0"/>
              <w:ind w:firstLine="0" w:left="135"/>
              <w:jc w:val="left"/>
            </w:pPr>
            <w:r>
              <w:rPr>
                <w:rFonts w:ascii="Times New Roman" w:hAnsi="Times New Roman"/>
                <w:b w:val="0"/>
                <w:i w:val="0"/>
                <w:color w:val="000000"/>
                <w:sz w:val="24"/>
              </w:rPr>
              <w:t>М. А. Булгаков. Романы «Белая гвардия», «Мастер и Маргарита» (один роман по выбору). Рассказы, повести, пьесы (одно произведение по выбору). Например, рассказы из книги «Записки юного врача», «Записки на манжетах», «Дни Турбиных», «Бег» и др.</w:t>
            </w:r>
          </w:p>
        </w:tc>
        <w:tc>
          <w:tcPr>
            <w:tcW w:type="dxa" w:w="938"/>
            <w:tcBorders>
              <w:top w:sz="4" w:val="single"/>
              <w:left w:sz="4" w:val="single"/>
              <w:bottom w:sz="4" w:val="single"/>
              <w:right w:sz="4" w:val="single"/>
            </w:tcBorders>
            <w:tcMar>
              <w:top w:type="dxa" w:w="50"/>
              <w:left w:type="dxa" w:w="100"/>
            </w:tcMar>
            <w:vAlign w:val="center"/>
          </w:tcPr>
          <w:p w14:paraId="49020000">
            <w:pPr>
              <w:spacing w:after="0" w:before="0"/>
              <w:ind w:firstLine="0" w:left="135"/>
              <w:jc w:val="center"/>
            </w:pPr>
            <w:r>
              <w:rPr>
                <w:rFonts w:ascii="Times New Roman" w:hAnsi="Times New Roman"/>
                <w:b w:val="0"/>
                <w:i w:val="0"/>
                <w:color w:val="000000"/>
                <w:sz w:val="24"/>
              </w:rPr>
              <w:t xml:space="preserve"> 7 </w:t>
            </w:r>
          </w:p>
        </w:tc>
        <w:tc>
          <w:tcPr>
            <w:tcW w:type="dxa" w:w="1654"/>
            <w:tcBorders>
              <w:top w:sz="4" w:val="single"/>
              <w:left w:sz="4" w:val="single"/>
              <w:bottom w:sz="4" w:val="single"/>
              <w:right w:sz="4" w:val="single"/>
            </w:tcBorders>
            <w:tcMar>
              <w:top w:type="dxa" w:w="50"/>
              <w:left w:type="dxa" w:w="100"/>
            </w:tcMar>
            <w:vAlign w:val="center"/>
          </w:tcPr>
          <w:p w14:paraId="4A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4B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4C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240"/>
        </w:trPr>
        <w:tc>
          <w:tcPr>
            <w:tcW w:type="dxa" w:w="570"/>
            <w:tcBorders>
              <w:top w:sz="4" w:val="single"/>
              <w:left w:sz="4" w:val="single"/>
              <w:bottom w:sz="4" w:val="single"/>
              <w:right w:sz="4" w:val="single"/>
            </w:tcBorders>
            <w:tcMar>
              <w:top w:type="dxa" w:w="50"/>
              <w:left w:type="dxa" w:w="100"/>
            </w:tcMar>
            <w:vAlign w:val="center"/>
          </w:tcPr>
          <w:p w14:paraId="4D020000">
            <w:pPr>
              <w:spacing w:after="0" w:before="0"/>
              <w:ind w:firstLine="0" w:left="0"/>
              <w:jc w:val="left"/>
            </w:pPr>
            <w:r>
              <w:rPr>
                <w:rFonts w:ascii="Times New Roman" w:hAnsi="Times New Roman"/>
                <w:b w:val="0"/>
                <w:i w:val="0"/>
                <w:color w:val="000000"/>
                <w:sz w:val="24"/>
              </w:rPr>
              <w:t>2.14</w:t>
            </w:r>
          </w:p>
        </w:tc>
        <w:tc>
          <w:tcPr>
            <w:tcW w:type="dxa" w:w="3256"/>
            <w:tcBorders>
              <w:top w:sz="4" w:val="single"/>
              <w:left w:sz="4" w:val="single"/>
              <w:bottom w:sz="4" w:val="single"/>
              <w:right w:sz="4" w:val="single"/>
            </w:tcBorders>
            <w:tcMar>
              <w:top w:type="dxa" w:w="50"/>
              <w:left w:type="dxa" w:w="100"/>
            </w:tcMar>
            <w:vAlign w:val="center"/>
          </w:tcPr>
          <w:p w14:paraId="4E020000">
            <w:pPr>
              <w:spacing w:after="0" w:before="0"/>
              <w:ind w:firstLine="0" w:left="135"/>
              <w:jc w:val="left"/>
            </w:pPr>
            <w:r>
              <w:rPr>
                <w:rFonts w:ascii="Times New Roman" w:hAnsi="Times New Roman"/>
                <w:b w:val="0"/>
                <w:i w:val="0"/>
                <w:color w:val="000000"/>
                <w:sz w:val="24"/>
              </w:rPr>
              <w:t>А. П. Платонов. Рассказы и повести (два произведения по выбору). Например, «В прекрасном и яростном мире», «Котлован», «Возвращение», «Река Потудань», «Сокровенный человек» и др.</w:t>
            </w:r>
          </w:p>
        </w:tc>
        <w:tc>
          <w:tcPr>
            <w:tcW w:type="dxa" w:w="938"/>
            <w:tcBorders>
              <w:top w:sz="4" w:val="single"/>
              <w:left w:sz="4" w:val="single"/>
              <w:bottom w:sz="4" w:val="single"/>
              <w:right w:sz="4" w:val="single"/>
            </w:tcBorders>
            <w:tcMar>
              <w:top w:type="dxa" w:w="50"/>
              <w:left w:type="dxa" w:w="100"/>
            </w:tcMar>
            <w:vAlign w:val="center"/>
          </w:tcPr>
          <w:p w14:paraId="4F02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50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51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52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865"/>
        </w:trPr>
        <w:tc>
          <w:tcPr>
            <w:tcW w:type="dxa" w:w="570"/>
            <w:tcBorders>
              <w:top w:sz="4" w:val="single"/>
              <w:left w:sz="4" w:val="single"/>
              <w:bottom w:sz="4" w:val="single"/>
              <w:right w:sz="4" w:val="single"/>
            </w:tcBorders>
            <w:tcMar>
              <w:top w:type="dxa" w:w="50"/>
              <w:left w:type="dxa" w:w="100"/>
            </w:tcMar>
            <w:vAlign w:val="center"/>
          </w:tcPr>
          <w:p w14:paraId="53020000">
            <w:pPr>
              <w:spacing w:after="0" w:before="0"/>
              <w:ind w:firstLine="0" w:left="0"/>
              <w:jc w:val="left"/>
            </w:pPr>
            <w:r>
              <w:rPr>
                <w:rFonts w:ascii="Times New Roman" w:hAnsi="Times New Roman"/>
                <w:b w:val="0"/>
                <w:i w:val="0"/>
                <w:color w:val="000000"/>
                <w:sz w:val="24"/>
              </w:rPr>
              <w:t>2.15</w:t>
            </w:r>
          </w:p>
        </w:tc>
        <w:tc>
          <w:tcPr>
            <w:tcW w:type="dxa" w:w="3256"/>
            <w:tcBorders>
              <w:top w:sz="4" w:val="single"/>
              <w:left w:sz="4" w:val="single"/>
              <w:bottom w:sz="4" w:val="single"/>
              <w:right w:sz="4" w:val="single"/>
            </w:tcBorders>
            <w:tcMar>
              <w:top w:type="dxa" w:w="50"/>
              <w:left w:type="dxa" w:w="100"/>
            </w:tcMar>
            <w:vAlign w:val="center"/>
          </w:tcPr>
          <w:p w14:paraId="54020000">
            <w:pPr>
              <w:spacing w:after="0" w:before="0"/>
              <w:ind w:firstLine="0" w:left="135"/>
              <w:jc w:val="left"/>
            </w:pPr>
            <w:r>
              <w:rPr>
                <w:rFonts w:ascii="Times New Roman" w:hAnsi="Times New Roman"/>
                <w:b w:val="0"/>
                <w:i w:val="0"/>
                <w:color w:val="000000"/>
                <w:sz w:val="24"/>
              </w:rPr>
              <w:t>А. 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«О сущем», «В тот день, когда окончилась война…», «Я убит подо Ржевом», «Памяти Гагарина» и др. Поэма «По праву памяти»</w:t>
            </w:r>
          </w:p>
        </w:tc>
        <w:tc>
          <w:tcPr>
            <w:tcW w:type="dxa" w:w="938"/>
            <w:tcBorders>
              <w:top w:sz="4" w:val="single"/>
              <w:left w:sz="4" w:val="single"/>
              <w:bottom w:sz="4" w:val="single"/>
              <w:right w:sz="4" w:val="single"/>
            </w:tcBorders>
            <w:tcMar>
              <w:top w:type="dxa" w:w="50"/>
              <w:left w:type="dxa" w:w="100"/>
            </w:tcMar>
            <w:vAlign w:val="center"/>
          </w:tcPr>
          <w:p w14:paraId="5502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56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57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58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9690"/>
        </w:trPr>
        <w:tc>
          <w:tcPr>
            <w:tcW w:type="dxa" w:w="570"/>
            <w:tcBorders>
              <w:top w:sz="4" w:val="single"/>
              <w:left w:sz="4" w:val="single"/>
              <w:bottom w:sz="4" w:val="single"/>
              <w:right w:sz="4" w:val="single"/>
            </w:tcBorders>
            <w:tcMar>
              <w:top w:type="dxa" w:w="50"/>
              <w:left w:type="dxa" w:w="100"/>
            </w:tcMar>
            <w:vAlign w:val="center"/>
          </w:tcPr>
          <w:p w14:paraId="59020000">
            <w:pPr>
              <w:spacing w:after="0" w:before="0"/>
              <w:ind w:firstLine="0" w:left="0"/>
              <w:jc w:val="left"/>
            </w:pPr>
            <w:r>
              <w:rPr>
                <w:rFonts w:ascii="Times New Roman" w:hAnsi="Times New Roman"/>
                <w:b w:val="0"/>
                <w:i w:val="0"/>
                <w:color w:val="000000"/>
                <w:sz w:val="24"/>
              </w:rPr>
              <w:t>2.16</w:t>
            </w:r>
          </w:p>
        </w:tc>
        <w:tc>
          <w:tcPr>
            <w:tcW w:type="dxa" w:w="3256"/>
            <w:tcBorders>
              <w:top w:sz="4" w:val="single"/>
              <w:left w:sz="4" w:val="single"/>
              <w:bottom w:sz="4" w:val="single"/>
              <w:right w:sz="4" w:val="single"/>
            </w:tcBorders>
            <w:tcMar>
              <w:top w:type="dxa" w:w="50"/>
              <w:left w:type="dxa" w:w="100"/>
            </w:tcMar>
            <w:vAlign w:val="center"/>
          </w:tcPr>
          <w:p w14:paraId="5A020000">
            <w:pPr>
              <w:spacing w:after="0" w:before="0"/>
              <w:ind w:firstLine="0" w:left="135"/>
              <w:jc w:val="left"/>
            </w:pPr>
            <w:r>
              <w:rPr>
                <w:rFonts w:ascii="Times New Roman" w:hAnsi="Times New Roman"/>
                <w:b w:val="0"/>
                <w:i w:val="0"/>
                <w:color w:val="000000"/>
                <w:sz w:val="24"/>
              </w:rPr>
              <w:t>Проза о Великой Отечественной войне (по одному произведению не менее чем трёх писателей по выбору). Например, В. П. Астафьев. «Пастух и пастушка», «Звездопад»; Ю. В. Бондарев.«Горячий снег»; В. В. Быков.«Обелиск», «Сотников», «Альпийская баллада»; Б. Л. Васильев. «А зори здесь тихие», «В списках не значился», «Завтра была война», «Летят мои кони»; К. Д. Воробьёв.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w:t>
            </w:r>
          </w:p>
        </w:tc>
        <w:tc>
          <w:tcPr>
            <w:tcW w:type="dxa" w:w="938"/>
            <w:tcBorders>
              <w:top w:sz="4" w:val="single"/>
              <w:left w:sz="4" w:val="single"/>
              <w:bottom w:sz="4" w:val="single"/>
              <w:right w:sz="4" w:val="single"/>
            </w:tcBorders>
            <w:tcMar>
              <w:top w:type="dxa" w:w="50"/>
              <w:left w:type="dxa" w:w="100"/>
            </w:tcMar>
            <w:vAlign w:val="center"/>
          </w:tcPr>
          <w:p w14:paraId="5B020000">
            <w:pPr>
              <w:spacing w:after="0" w:before="0"/>
              <w:ind w:firstLine="0" w:left="135"/>
              <w:jc w:val="center"/>
            </w:pPr>
            <w:r>
              <w:rPr>
                <w:rFonts w:ascii="Times New Roman" w:hAnsi="Times New Roman"/>
                <w:b w:val="0"/>
                <w:i w:val="0"/>
                <w:color w:val="000000"/>
                <w:sz w:val="24"/>
              </w:rPr>
              <w:t xml:space="preserve"> 5 </w:t>
            </w:r>
          </w:p>
        </w:tc>
        <w:tc>
          <w:tcPr>
            <w:tcW w:type="dxa" w:w="1654"/>
            <w:tcBorders>
              <w:top w:sz="4" w:val="single"/>
              <w:left w:sz="4" w:val="single"/>
              <w:bottom w:sz="4" w:val="single"/>
              <w:right w:sz="4" w:val="single"/>
            </w:tcBorders>
            <w:tcMar>
              <w:top w:type="dxa" w:w="50"/>
              <w:left w:type="dxa" w:w="100"/>
            </w:tcMar>
            <w:vAlign w:val="center"/>
          </w:tcPr>
          <w:p w14:paraId="5C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5D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5E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1335"/>
        </w:trPr>
        <w:tc>
          <w:tcPr>
            <w:tcW w:type="dxa" w:w="570"/>
            <w:tcBorders>
              <w:top w:sz="4" w:val="single"/>
              <w:left w:sz="4" w:val="single"/>
              <w:bottom w:sz="4" w:val="single"/>
              <w:right w:sz="4" w:val="single"/>
            </w:tcBorders>
            <w:tcMar>
              <w:top w:type="dxa" w:w="50"/>
              <w:left w:type="dxa" w:w="100"/>
            </w:tcMar>
            <w:vAlign w:val="center"/>
          </w:tcPr>
          <w:p w14:paraId="5F020000">
            <w:pPr>
              <w:spacing w:after="0" w:before="0"/>
              <w:ind w:firstLine="0" w:left="0"/>
              <w:jc w:val="left"/>
            </w:pPr>
            <w:r>
              <w:rPr>
                <w:rFonts w:ascii="Times New Roman" w:hAnsi="Times New Roman"/>
                <w:b w:val="0"/>
                <w:i w:val="0"/>
                <w:color w:val="000000"/>
                <w:sz w:val="24"/>
              </w:rPr>
              <w:t>2.17</w:t>
            </w:r>
          </w:p>
        </w:tc>
        <w:tc>
          <w:tcPr>
            <w:tcW w:type="dxa" w:w="3256"/>
            <w:tcBorders>
              <w:top w:sz="4" w:val="single"/>
              <w:left w:sz="4" w:val="single"/>
              <w:bottom w:sz="4" w:val="single"/>
              <w:right w:sz="4" w:val="single"/>
            </w:tcBorders>
            <w:tcMar>
              <w:top w:type="dxa" w:w="50"/>
              <w:left w:type="dxa" w:w="100"/>
            </w:tcMar>
            <w:vAlign w:val="center"/>
          </w:tcPr>
          <w:p w14:paraId="60020000">
            <w:pPr>
              <w:spacing w:after="0" w:before="0"/>
              <w:ind w:firstLine="0" w:left="135"/>
              <w:jc w:val="left"/>
            </w:pPr>
            <w:r>
              <w:rPr>
                <w:rFonts w:ascii="Times New Roman" w:hAnsi="Times New Roman"/>
                <w:b w:val="0"/>
                <w:i w:val="0"/>
                <w:color w:val="000000"/>
                <w:sz w:val="24"/>
              </w:rPr>
              <w:t>В.О. Богомолов. «В августе сорок четвёртого»</w:t>
            </w:r>
          </w:p>
        </w:tc>
        <w:tc>
          <w:tcPr>
            <w:tcW w:type="dxa" w:w="938"/>
            <w:tcBorders>
              <w:top w:sz="4" w:val="single"/>
              <w:left w:sz="4" w:val="single"/>
              <w:bottom w:sz="4" w:val="single"/>
              <w:right w:sz="4" w:val="single"/>
            </w:tcBorders>
            <w:tcMar>
              <w:top w:type="dxa" w:w="50"/>
              <w:left w:type="dxa" w:w="100"/>
            </w:tcMar>
            <w:vAlign w:val="center"/>
          </w:tcPr>
          <w:p w14:paraId="61020000">
            <w:pPr>
              <w:spacing w:after="0" w:before="0"/>
              <w:ind w:firstLine="0" w:left="135"/>
              <w:jc w:val="center"/>
            </w:pPr>
            <w:r>
              <w:rPr>
                <w:rFonts w:ascii="Times New Roman" w:hAnsi="Times New Roman"/>
                <w:b w:val="0"/>
                <w:i w:val="0"/>
                <w:color w:val="000000"/>
                <w:sz w:val="24"/>
              </w:rPr>
              <w:t xml:space="preserve"> 1 </w:t>
            </w:r>
          </w:p>
        </w:tc>
        <w:tc>
          <w:tcPr>
            <w:tcW w:type="dxa" w:w="1654"/>
            <w:tcBorders>
              <w:top w:sz="4" w:val="single"/>
              <w:left w:sz="4" w:val="single"/>
              <w:bottom w:sz="4" w:val="single"/>
              <w:right w:sz="4" w:val="single"/>
            </w:tcBorders>
            <w:tcMar>
              <w:top w:type="dxa" w:w="50"/>
              <w:left w:type="dxa" w:w="100"/>
            </w:tcMar>
            <w:vAlign w:val="center"/>
          </w:tcPr>
          <w:p w14:paraId="62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63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64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570"/>
            <w:tcBorders>
              <w:top w:sz="4" w:val="single"/>
              <w:left w:sz="4" w:val="single"/>
              <w:bottom w:sz="4" w:val="single"/>
              <w:right w:sz="4" w:val="single"/>
            </w:tcBorders>
            <w:tcMar>
              <w:top w:type="dxa" w:w="50"/>
              <w:left w:type="dxa" w:w="100"/>
            </w:tcMar>
            <w:vAlign w:val="center"/>
          </w:tcPr>
          <w:p w14:paraId="65020000">
            <w:pPr>
              <w:spacing w:after="0" w:before="0"/>
              <w:ind w:firstLine="0" w:left="0"/>
              <w:jc w:val="left"/>
            </w:pPr>
            <w:r>
              <w:rPr>
                <w:rFonts w:ascii="Times New Roman" w:hAnsi="Times New Roman"/>
                <w:b w:val="0"/>
                <w:i w:val="0"/>
                <w:color w:val="000000"/>
                <w:sz w:val="24"/>
              </w:rPr>
              <w:t>2.18</w:t>
            </w:r>
          </w:p>
        </w:tc>
        <w:tc>
          <w:tcPr>
            <w:tcW w:type="dxa" w:w="3256"/>
            <w:tcBorders>
              <w:top w:sz="4" w:val="single"/>
              <w:left w:sz="4" w:val="single"/>
              <w:bottom w:sz="4" w:val="single"/>
              <w:right w:sz="4" w:val="single"/>
            </w:tcBorders>
            <w:tcMar>
              <w:top w:type="dxa" w:w="50"/>
              <w:left w:type="dxa" w:w="100"/>
            </w:tcMar>
            <w:vAlign w:val="center"/>
          </w:tcPr>
          <w:p w14:paraId="66020000">
            <w:pPr>
              <w:spacing w:after="0" w:before="0"/>
              <w:ind w:firstLine="0" w:left="135"/>
              <w:jc w:val="left"/>
            </w:pPr>
            <w:r>
              <w:rPr>
                <w:rFonts w:ascii="Times New Roman" w:hAnsi="Times New Roman"/>
                <w:b w:val="0"/>
                <w:i w:val="0"/>
                <w:color w:val="000000"/>
                <w:sz w:val="24"/>
              </w:rPr>
              <w:t>А.А. Фадеев. Роман «Молодая гвардия»</w:t>
            </w:r>
          </w:p>
        </w:tc>
        <w:tc>
          <w:tcPr>
            <w:tcW w:type="dxa" w:w="938"/>
            <w:tcBorders>
              <w:top w:sz="4" w:val="single"/>
              <w:left w:sz="4" w:val="single"/>
              <w:bottom w:sz="4" w:val="single"/>
              <w:right w:sz="4" w:val="single"/>
            </w:tcBorders>
            <w:tcMar>
              <w:top w:type="dxa" w:w="50"/>
              <w:left w:type="dxa" w:w="100"/>
            </w:tcMar>
            <w:vAlign w:val="center"/>
          </w:tcPr>
          <w:p w14:paraId="6702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68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69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6A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320"/>
        </w:trPr>
        <w:tc>
          <w:tcPr>
            <w:tcW w:type="dxa" w:w="570"/>
            <w:tcBorders>
              <w:top w:sz="4" w:val="single"/>
              <w:left w:sz="4" w:val="single"/>
              <w:bottom w:sz="4" w:val="single"/>
              <w:right w:sz="4" w:val="single"/>
            </w:tcBorders>
            <w:tcMar>
              <w:top w:type="dxa" w:w="50"/>
              <w:left w:type="dxa" w:w="100"/>
            </w:tcMar>
            <w:vAlign w:val="center"/>
          </w:tcPr>
          <w:p w14:paraId="6B020000">
            <w:pPr>
              <w:spacing w:after="0" w:before="0"/>
              <w:ind w:firstLine="0" w:left="0"/>
              <w:jc w:val="left"/>
            </w:pPr>
            <w:r>
              <w:rPr>
                <w:rFonts w:ascii="Times New Roman" w:hAnsi="Times New Roman"/>
                <w:b w:val="0"/>
                <w:i w:val="0"/>
                <w:color w:val="000000"/>
                <w:sz w:val="24"/>
              </w:rPr>
              <w:t>2.19</w:t>
            </w:r>
          </w:p>
        </w:tc>
        <w:tc>
          <w:tcPr>
            <w:tcW w:type="dxa" w:w="3256"/>
            <w:tcBorders>
              <w:top w:sz="4" w:val="single"/>
              <w:left w:sz="4" w:val="single"/>
              <w:bottom w:sz="4" w:val="single"/>
              <w:right w:sz="4" w:val="single"/>
            </w:tcBorders>
            <w:tcMar>
              <w:top w:type="dxa" w:w="50"/>
              <w:left w:type="dxa" w:w="100"/>
            </w:tcMar>
            <w:vAlign w:val="center"/>
          </w:tcPr>
          <w:p w14:paraId="6C020000">
            <w:pPr>
              <w:spacing w:after="0" w:before="0"/>
              <w:ind w:firstLine="0" w:left="135"/>
              <w:jc w:val="left"/>
            </w:pPr>
            <w:r>
              <w:rPr>
                <w:rFonts w:ascii="Times New Roman" w:hAnsi="Times New Roman"/>
                <w:b w:val="0"/>
                <w:i w:val="0"/>
                <w:color w:val="000000"/>
                <w:sz w:val="24"/>
              </w:rPr>
              <w:t>Поэзия о Великой Отечественной войне. Стихотворения (по одному стихотворению не менее чем трёх поэтов по выбору). Например, Ю. В. Друниной, М. В. Исаковского, Ю. Д.Левитанского, С. С. Орлова, Д. С. Самойлова, К. М. Симонова, Б. А. Слуцкого и др.</w:t>
            </w:r>
          </w:p>
        </w:tc>
        <w:tc>
          <w:tcPr>
            <w:tcW w:type="dxa" w:w="938"/>
            <w:tcBorders>
              <w:top w:sz="4" w:val="single"/>
              <w:left w:sz="4" w:val="single"/>
              <w:bottom w:sz="4" w:val="single"/>
              <w:right w:sz="4" w:val="single"/>
            </w:tcBorders>
            <w:tcMar>
              <w:top w:type="dxa" w:w="50"/>
              <w:left w:type="dxa" w:w="100"/>
            </w:tcMar>
            <w:vAlign w:val="center"/>
          </w:tcPr>
          <w:p w14:paraId="6D02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6E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6F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70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2715"/>
        </w:trPr>
        <w:tc>
          <w:tcPr>
            <w:tcW w:type="dxa" w:w="570"/>
            <w:tcBorders>
              <w:top w:sz="4" w:val="single"/>
              <w:left w:sz="4" w:val="single"/>
              <w:bottom w:sz="4" w:val="single"/>
              <w:right w:sz="4" w:val="single"/>
            </w:tcBorders>
            <w:tcMar>
              <w:top w:type="dxa" w:w="50"/>
              <w:left w:type="dxa" w:w="100"/>
            </w:tcMar>
            <w:vAlign w:val="center"/>
          </w:tcPr>
          <w:p w14:paraId="71020000">
            <w:pPr>
              <w:spacing w:after="0" w:before="0"/>
              <w:ind w:firstLine="0" w:left="0"/>
              <w:jc w:val="left"/>
            </w:pPr>
            <w:r>
              <w:rPr>
                <w:rFonts w:ascii="Times New Roman" w:hAnsi="Times New Roman"/>
                <w:b w:val="0"/>
                <w:i w:val="0"/>
                <w:color w:val="000000"/>
                <w:sz w:val="24"/>
              </w:rPr>
              <w:t>2.20</w:t>
            </w:r>
          </w:p>
        </w:tc>
        <w:tc>
          <w:tcPr>
            <w:tcW w:type="dxa" w:w="3256"/>
            <w:tcBorders>
              <w:top w:sz="4" w:val="single"/>
              <w:left w:sz="4" w:val="single"/>
              <w:bottom w:sz="4" w:val="single"/>
              <w:right w:sz="4" w:val="single"/>
            </w:tcBorders>
            <w:tcMar>
              <w:top w:type="dxa" w:w="50"/>
              <w:left w:type="dxa" w:w="100"/>
            </w:tcMar>
            <w:vAlign w:val="center"/>
          </w:tcPr>
          <w:p w14:paraId="72020000">
            <w:pPr>
              <w:spacing w:after="0" w:before="0"/>
              <w:ind w:firstLine="0" w:left="135"/>
              <w:jc w:val="left"/>
            </w:pPr>
            <w:r>
              <w:rPr>
                <w:rFonts w:ascii="Times New Roman" w:hAnsi="Times New Roman"/>
                <w:b w:val="0"/>
                <w:i w:val="0"/>
                <w:color w:val="000000"/>
                <w:sz w:val="24"/>
              </w:rPr>
              <w:t>Драматургия о Великой Отечественной войне. Пьесы (одно произведение по выбору). Например, В. С. Розов. «Вечно живые», К. М. Симонов. «Русские люди» и др.</w:t>
            </w:r>
          </w:p>
        </w:tc>
        <w:tc>
          <w:tcPr>
            <w:tcW w:type="dxa" w:w="938"/>
            <w:tcBorders>
              <w:top w:sz="4" w:val="single"/>
              <w:left w:sz="4" w:val="single"/>
              <w:bottom w:sz="4" w:val="single"/>
              <w:right w:sz="4" w:val="single"/>
            </w:tcBorders>
            <w:tcMar>
              <w:top w:type="dxa" w:w="50"/>
              <w:left w:type="dxa" w:w="100"/>
            </w:tcMar>
            <w:vAlign w:val="center"/>
          </w:tcPr>
          <w:p w14:paraId="73020000">
            <w:pPr>
              <w:spacing w:after="0" w:before="0"/>
              <w:ind w:firstLine="0" w:left="135"/>
              <w:jc w:val="center"/>
            </w:pPr>
            <w:r>
              <w:rPr>
                <w:rFonts w:ascii="Times New Roman" w:hAnsi="Times New Roman"/>
                <w:b w:val="0"/>
                <w:i w:val="0"/>
                <w:color w:val="000000"/>
                <w:sz w:val="24"/>
              </w:rPr>
              <w:t xml:space="preserve"> 1 </w:t>
            </w:r>
          </w:p>
        </w:tc>
        <w:tc>
          <w:tcPr>
            <w:tcW w:type="dxa" w:w="1654"/>
            <w:tcBorders>
              <w:top w:sz="4" w:val="single"/>
              <w:left w:sz="4" w:val="single"/>
              <w:bottom w:sz="4" w:val="single"/>
              <w:right w:sz="4" w:val="single"/>
            </w:tcBorders>
            <w:tcMar>
              <w:top w:type="dxa" w:w="50"/>
              <w:left w:type="dxa" w:w="100"/>
            </w:tcMar>
            <w:vAlign w:val="center"/>
          </w:tcPr>
          <w:p w14:paraId="74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75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76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7665"/>
        </w:trPr>
        <w:tc>
          <w:tcPr>
            <w:tcW w:type="dxa" w:w="570"/>
            <w:tcBorders>
              <w:top w:sz="4" w:val="single"/>
              <w:left w:sz="4" w:val="single"/>
              <w:bottom w:sz="4" w:val="single"/>
              <w:right w:sz="4" w:val="single"/>
            </w:tcBorders>
            <w:tcMar>
              <w:top w:type="dxa" w:w="50"/>
              <w:left w:type="dxa" w:w="100"/>
            </w:tcMar>
            <w:vAlign w:val="center"/>
          </w:tcPr>
          <w:p w14:paraId="77020000">
            <w:pPr>
              <w:spacing w:after="0" w:before="0"/>
              <w:ind w:firstLine="0" w:left="0"/>
              <w:jc w:val="left"/>
            </w:pPr>
            <w:r>
              <w:rPr>
                <w:rFonts w:ascii="Times New Roman" w:hAnsi="Times New Roman"/>
                <w:b w:val="0"/>
                <w:i w:val="0"/>
                <w:color w:val="000000"/>
                <w:sz w:val="24"/>
              </w:rPr>
              <w:t>2.21</w:t>
            </w:r>
          </w:p>
        </w:tc>
        <w:tc>
          <w:tcPr>
            <w:tcW w:type="dxa" w:w="3256"/>
            <w:tcBorders>
              <w:top w:sz="4" w:val="single"/>
              <w:left w:sz="4" w:val="single"/>
              <w:bottom w:sz="4" w:val="single"/>
              <w:right w:sz="4" w:val="single"/>
            </w:tcBorders>
            <w:tcMar>
              <w:top w:type="dxa" w:w="50"/>
              <w:left w:type="dxa" w:w="100"/>
            </w:tcMar>
            <w:vAlign w:val="center"/>
          </w:tcPr>
          <w:p w14:paraId="78020000">
            <w:pPr>
              <w:spacing w:after="0" w:before="0"/>
              <w:ind w:firstLine="0" w:left="135"/>
              <w:jc w:val="left"/>
            </w:pPr>
            <w:r>
              <w:rPr>
                <w:rFonts w:ascii="Times New Roman" w:hAnsi="Times New Roman"/>
                <w:b w:val="0"/>
                <w:i w:val="0"/>
                <w:color w:val="000000"/>
                <w:sz w:val="24"/>
              </w:rPr>
              <w:t>Б. Л. Пастернак. Стихотворения (не менее пяти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«Единственные дни», «О, знал бы я, что так бывает…», «Никого не будет в доме...», «Август» и др. Роман «Доктор Живаго» (избранные главы)</w:t>
            </w:r>
          </w:p>
        </w:tc>
        <w:tc>
          <w:tcPr>
            <w:tcW w:type="dxa" w:w="938"/>
            <w:tcBorders>
              <w:top w:sz="4" w:val="single"/>
              <w:left w:sz="4" w:val="single"/>
              <w:bottom w:sz="4" w:val="single"/>
              <w:right w:sz="4" w:val="single"/>
            </w:tcBorders>
            <w:tcMar>
              <w:top w:type="dxa" w:w="50"/>
              <w:left w:type="dxa" w:w="100"/>
            </w:tcMar>
            <w:vAlign w:val="center"/>
          </w:tcPr>
          <w:p w14:paraId="7902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7A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7B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7C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1635"/>
        </w:trPr>
        <w:tc>
          <w:tcPr>
            <w:tcW w:type="dxa" w:w="570"/>
            <w:tcBorders>
              <w:top w:sz="4" w:val="single"/>
              <w:left w:sz="4" w:val="single"/>
              <w:bottom w:sz="4" w:val="single"/>
              <w:right w:sz="4" w:val="single"/>
            </w:tcBorders>
            <w:tcMar>
              <w:top w:type="dxa" w:w="50"/>
              <w:left w:type="dxa" w:w="100"/>
            </w:tcMar>
            <w:vAlign w:val="center"/>
          </w:tcPr>
          <w:p w14:paraId="7D020000">
            <w:pPr>
              <w:spacing w:after="0" w:before="0"/>
              <w:ind w:firstLine="0" w:left="0"/>
              <w:jc w:val="left"/>
            </w:pPr>
            <w:r>
              <w:rPr>
                <w:rFonts w:ascii="Times New Roman" w:hAnsi="Times New Roman"/>
                <w:b w:val="0"/>
                <w:i w:val="0"/>
                <w:color w:val="000000"/>
                <w:sz w:val="24"/>
              </w:rPr>
              <w:t>2.22</w:t>
            </w:r>
          </w:p>
        </w:tc>
        <w:tc>
          <w:tcPr>
            <w:tcW w:type="dxa" w:w="3256"/>
            <w:tcBorders>
              <w:top w:sz="4" w:val="single"/>
              <w:left w:sz="4" w:val="single"/>
              <w:bottom w:sz="4" w:val="single"/>
              <w:right w:sz="4" w:val="single"/>
            </w:tcBorders>
            <w:tcMar>
              <w:top w:type="dxa" w:w="50"/>
              <w:left w:type="dxa" w:w="100"/>
            </w:tcMar>
            <w:vAlign w:val="center"/>
          </w:tcPr>
          <w:p w14:paraId="7E020000">
            <w:pPr>
              <w:spacing w:after="0" w:before="0"/>
              <w:ind w:firstLine="0" w:left="135"/>
              <w:jc w:val="left"/>
            </w:pPr>
            <w:r>
              <w:rPr>
                <w:rFonts w:ascii="Times New Roman" w:hAnsi="Times New Roman"/>
                <w:b w:val="0"/>
                <w:i w:val="0"/>
                <w:color w:val="000000"/>
                <w:sz w:val="24"/>
              </w:rPr>
              <w:t>А. В. Вампилов. Пьесы (не менее одной по выбору). Например, «Старший сын», «Утиная охота» и др.</w:t>
            </w:r>
          </w:p>
        </w:tc>
        <w:tc>
          <w:tcPr>
            <w:tcW w:type="dxa" w:w="938"/>
            <w:tcBorders>
              <w:top w:sz="4" w:val="single"/>
              <w:left w:sz="4" w:val="single"/>
              <w:bottom w:sz="4" w:val="single"/>
              <w:right w:sz="4" w:val="single"/>
            </w:tcBorders>
            <w:tcMar>
              <w:top w:type="dxa" w:w="50"/>
              <w:left w:type="dxa" w:w="100"/>
            </w:tcMar>
            <w:vAlign w:val="center"/>
          </w:tcPr>
          <w:p w14:paraId="7F02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80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81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82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780"/>
        </w:trPr>
        <w:tc>
          <w:tcPr>
            <w:tcW w:type="dxa" w:w="570"/>
            <w:tcBorders>
              <w:top w:sz="4" w:val="single"/>
              <w:left w:sz="4" w:val="single"/>
              <w:bottom w:sz="4" w:val="single"/>
              <w:right w:sz="4" w:val="single"/>
            </w:tcBorders>
            <w:tcMar>
              <w:top w:type="dxa" w:w="50"/>
              <w:left w:type="dxa" w:w="100"/>
            </w:tcMar>
            <w:vAlign w:val="center"/>
          </w:tcPr>
          <w:p w14:paraId="83020000">
            <w:pPr>
              <w:spacing w:after="0" w:before="0"/>
              <w:ind w:firstLine="0" w:left="0"/>
              <w:jc w:val="left"/>
            </w:pPr>
            <w:r>
              <w:rPr>
                <w:rFonts w:ascii="Times New Roman" w:hAnsi="Times New Roman"/>
                <w:b w:val="0"/>
                <w:i w:val="0"/>
                <w:color w:val="000000"/>
                <w:sz w:val="24"/>
              </w:rPr>
              <w:t>2.23</w:t>
            </w:r>
          </w:p>
        </w:tc>
        <w:tc>
          <w:tcPr>
            <w:tcW w:type="dxa" w:w="3256"/>
            <w:tcBorders>
              <w:top w:sz="4" w:val="single"/>
              <w:left w:sz="4" w:val="single"/>
              <w:bottom w:sz="4" w:val="single"/>
              <w:right w:sz="4" w:val="single"/>
            </w:tcBorders>
            <w:tcMar>
              <w:top w:type="dxa" w:w="50"/>
              <w:left w:type="dxa" w:w="100"/>
            </w:tcMar>
            <w:vAlign w:val="center"/>
          </w:tcPr>
          <w:p w14:paraId="84020000">
            <w:pPr>
              <w:spacing w:after="0" w:before="0"/>
              <w:ind w:firstLine="0" w:left="135"/>
              <w:jc w:val="left"/>
            </w:pPr>
            <w:r>
              <w:rPr>
                <w:rFonts w:ascii="Times New Roman" w:hAnsi="Times New Roman"/>
                <w:b w:val="0"/>
                <w:i w:val="0"/>
                <w:color w:val="000000"/>
                <w:sz w:val="24"/>
              </w:rPr>
              <w:t>А. И. Солженицын. Произведения «Один день Ивана Денисовича», «Архипелаг ГУЛАГ» (фрагменты книги по выбору, например, глава «Поэзия под плитой, правда под камнем»), произведения из цикла «Крохотки» (не менее двух)</w:t>
            </w:r>
          </w:p>
        </w:tc>
        <w:tc>
          <w:tcPr>
            <w:tcW w:type="dxa" w:w="938"/>
            <w:tcBorders>
              <w:top w:sz="4" w:val="single"/>
              <w:left w:sz="4" w:val="single"/>
              <w:bottom w:sz="4" w:val="single"/>
              <w:right w:sz="4" w:val="single"/>
            </w:tcBorders>
            <w:tcMar>
              <w:top w:type="dxa" w:w="50"/>
              <w:left w:type="dxa" w:w="100"/>
            </w:tcMar>
            <w:vAlign w:val="center"/>
          </w:tcPr>
          <w:p w14:paraId="8502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86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87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88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780"/>
        </w:trPr>
        <w:tc>
          <w:tcPr>
            <w:tcW w:type="dxa" w:w="570"/>
            <w:tcBorders>
              <w:top w:sz="4" w:val="single"/>
              <w:left w:sz="4" w:val="single"/>
              <w:bottom w:sz="4" w:val="single"/>
              <w:right w:sz="4" w:val="single"/>
            </w:tcBorders>
            <w:tcMar>
              <w:top w:type="dxa" w:w="50"/>
              <w:left w:type="dxa" w:w="100"/>
            </w:tcMar>
            <w:vAlign w:val="center"/>
          </w:tcPr>
          <w:p w14:paraId="89020000">
            <w:pPr>
              <w:spacing w:after="0" w:before="0"/>
              <w:ind w:firstLine="0" w:left="0"/>
              <w:jc w:val="left"/>
            </w:pPr>
            <w:r>
              <w:rPr>
                <w:rFonts w:ascii="Times New Roman" w:hAnsi="Times New Roman"/>
                <w:b w:val="0"/>
                <w:i w:val="0"/>
                <w:color w:val="000000"/>
                <w:sz w:val="24"/>
              </w:rPr>
              <w:t>2.24</w:t>
            </w:r>
          </w:p>
        </w:tc>
        <w:tc>
          <w:tcPr>
            <w:tcW w:type="dxa" w:w="3256"/>
            <w:tcBorders>
              <w:top w:sz="4" w:val="single"/>
              <w:left w:sz="4" w:val="single"/>
              <w:bottom w:sz="4" w:val="single"/>
              <w:right w:sz="4" w:val="single"/>
            </w:tcBorders>
            <w:tcMar>
              <w:top w:type="dxa" w:w="50"/>
              <w:left w:type="dxa" w:w="100"/>
            </w:tcMar>
            <w:vAlign w:val="center"/>
          </w:tcPr>
          <w:p w14:paraId="8A020000">
            <w:pPr>
              <w:spacing w:after="0" w:before="0"/>
              <w:ind w:firstLine="0" w:left="135"/>
              <w:jc w:val="left"/>
            </w:pPr>
            <w:r>
              <w:rPr>
                <w:rFonts w:ascii="Times New Roman" w:hAnsi="Times New Roman"/>
                <w:b w:val="0"/>
                <w:i w:val="0"/>
                <w:color w:val="000000"/>
                <w:sz w:val="24"/>
              </w:rPr>
              <w:t>В. М. Шукшин. Рассказы и повести (не менее четырёх произведений по выбору). Например, «Срезал», «Обида», «Микроскоп», «Мастер», «Крепкий мужик», «Сапожки», «Забуксовал», «Дядя Ермолай», «Шире шаг, маэстро!», «Калина красная» и др.</w:t>
            </w:r>
          </w:p>
        </w:tc>
        <w:tc>
          <w:tcPr>
            <w:tcW w:type="dxa" w:w="938"/>
            <w:tcBorders>
              <w:top w:sz="4" w:val="single"/>
              <w:left w:sz="4" w:val="single"/>
              <w:bottom w:sz="4" w:val="single"/>
              <w:right w:sz="4" w:val="single"/>
            </w:tcBorders>
            <w:tcMar>
              <w:top w:type="dxa" w:w="50"/>
              <w:left w:type="dxa" w:w="100"/>
            </w:tcMar>
            <w:vAlign w:val="center"/>
          </w:tcPr>
          <w:p w14:paraId="8B02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8C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8D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8E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2445"/>
        </w:trPr>
        <w:tc>
          <w:tcPr>
            <w:tcW w:type="dxa" w:w="570"/>
            <w:tcBorders>
              <w:top w:sz="4" w:val="single"/>
              <w:left w:sz="4" w:val="single"/>
              <w:bottom w:sz="4" w:val="single"/>
              <w:right w:sz="4" w:val="single"/>
            </w:tcBorders>
            <w:tcMar>
              <w:top w:type="dxa" w:w="50"/>
              <w:left w:type="dxa" w:w="100"/>
            </w:tcMar>
            <w:vAlign w:val="center"/>
          </w:tcPr>
          <w:p w14:paraId="8F020000">
            <w:pPr>
              <w:spacing w:after="0" w:before="0"/>
              <w:ind w:firstLine="0" w:left="0"/>
              <w:jc w:val="left"/>
            </w:pPr>
            <w:r>
              <w:rPr>
                <w:rFonts w:ascii="Times New Roman" w:hAnsi="Times New Roman"/>
                <w:b w:val="0"/>
                <w:i w:val="0"/>
                <w:color w:val="000000"/>
                <w:sz w:val="24"/>
              </w:rPr>
              <w:t>2.25</w:t>
            </w:r>
          </w:p>
        </w:tc>
        <w:tc>
          <w:tcPr>
            <w:tcW w:type="dxa" w:w="3256"/>
            <w:tcBorders>
              <w:top w:sz="4" w:val="single"/>
              <w:left w:sz="4" w:val="single"/>
              <w:bottom w:sz="4" w:val="single"/>
              <w:right w:sz="4" w:val="single"/>
            </w:tcBorders>
            <w:tcMar>
              <w:top w:type="dxa" w:w="50"/>
              <w:left w:type="dxa" w:w="100"/>
            </w:tcMar>
            <w:vAlign w:val="center"/>
          </w:tcPr>
          <w:p w14:paraId="90020000">
            <w:pPr>
              <w:spacing w:after="0" w:before="0"/>
              <w:ind w:firstLine="0" w:left="135"/>
              <w:jc w:val="left"/>
            </w:pPr>
            <w:r>
              <w:rPr>
                <w:rFonts w:ascii="Times New Roman" w:hAnsi="Times New Roman"/>
                <w:b w:val="0"/>
                <w:i w:val="0"/>
                <w:color w:val="000000"/>
                <w:sz w:val="24"/>
              </w:rPr>
              <w:t>В. Г. Распутин. Рассказы и повести (не менее одного произведения по выбору). Например, «Прощание с Матёрой», «Живи и помни», «Женский разговор» и др.</w:t>
            </w:r>
          </w:p>
        </w:tc>
        <w:tc>
          <w:tcPr>
            <w:tcW w:type="dxa" w:w="938"/>
            <w:tcBorders>
              <w:top w:sz="4" w:val="single"/>
              <w:left w:sz="4" w:val="single"/>
              <w:bottom w:sz="4" w:val="single"/>
              <w:right w:sz="4" w:val="single"/>
            </w:tcBorders>
            <w:tcMar>
              <w:top w:type="dxa" w:w="50"/>
              <w:left w:type="dxa" w:w="100"/>
            </w:tcMar>
            <w:vAlign w:val="center"/>
          </w:tcPr>
          <w:p w14:paraId="9102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92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93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94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650"/>
        </w:trPr>
        <w:tc>
          <w:tcPr>
            <w:tcW w:type="dxa" w:w="570"/>
            <w:tcBorders>
              <w:top w:sz="4" w:val="single"/>
              <w:left w:sz="4" w:val="single"/>
              <w:bottom w:sz="4" w:val="single"/>
              <w:right w:sz="4" w:val="single"/>
            </w:tcBorders>
            <w:tcMar>
              <w:top w:type="dxa" w:w="50"/>
              <w:left w:type="dxa" w:w="100"/>
            </w:tcMar>
            <w:vAlign w:val="center"/>
          </w:tcPr>
          <w:p w14:paraId="95020000">
            <w:pPr>
              <w:spacing w:after="0" w:before="0"/>
              <w:ind w:firstLine="0" w:left="0"/>
              <w:jc w:val="left"/>
            </w:pPr>
            <w:r>
              <w:rPr>
                <w:rFonts w:ascii="Times New Roman" w:hAnsi="Times New Roman"/>
                <w:b w:val="0"/>
                <w:i w:val="0"/>
                <w:color w:val="000000"/>
                <w:sz w:val="24"/>
              </w:rPr>
              <w:t>2.26</w:t>
            </w:r>
          </w:p>
        </w:tc>
        <w:tc>
          <w:tcPr>
            <w:tcW w:type="dxa" w:w="3256"/>
            <w:tcBorders>
              <w:top w:sz="4" w:val="single"/>
              <w:left w:sz="4" w:val="single"/>
              <w:bottom w:sz="4" w:val="single"/>
              <w:right w:sz="4" w:val="single"/>
            </w:tcBorders>
            <w:tcMar>
              <w:top w:type="dxa" w:w="50"/>
              <w:left w:type="dxa" w:w="100"/>
            </w:tcMar>
            <w:vAlign w:val="center"/>
          </w:tcPr>
          <w:p w14:paraId="96020000">
            <w:pPr>
              <w:spacing w:after="0" w:before="0"/>
              <w:ind w:firstLine="0" w:left="135"/>
              <w:jc w:val="left"/>
            </w:pPr>
            <w:r>
              <w:rPr>
                <w:rFonts w:ascii="Times New Roman" w:hAnsi="Times New Roman"/>
                <w:b w:val="0"/>
                <w:i w:val="0"/>
                <w:color w:val="000000"/>
                <w:sz w:val="24"/>
              </w:rPr>
              <w:t>Н. М. Рубцов. Стихотворения (не менее трёх по выбору). Например, «Звезда полей», «Тихая моя родина!..», «В горнице моей светло…», «Привет, Россия…», «Родная деревня», «В осеннем лесу», «В минуты музыки печальной…», «Видения на холме», «Ночь на родине», «Утро» и др.</w:t>
            </w:r>
          </w:p>
        </w:tc>
        <w:tc>
          <w:tcPr>
            <w:tcW w:type="dxa" w:w="938"/>
            <w:tcBorders>
              <w:top w:sz="4" w:val="single"/>
              <w:left w:sz="4" w:val="single"/>
              <w:bottom w:sz="4" w:val="single"/>
              <w:right w:sz="4" w:val="single"/>
            </w:tcBorders>
            <w:tcMar>
              <w:top w:type="dxa" w:w="50"/>
              <w:left w:type="dxa" w:w="100"/>
            </w:tcMar>
            <w:vAlign w:val="center"/>
          </w:tcPr>
          <w:p w14:paraId="9702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98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99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9A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7545"/>
        </w:trPr>
        <w:tc>
          <w:tcPr>
            <w:tcW w:type="dxa" w:w="570"/>
            <w:tcBorders>
              <w:top w:sz="4" w:val="single"/>
              <w:left w:sz="4" w:val="single"/>
              <w:bottom w:sz="4" w:val="single"/>
              <w:right w:sz="4" w:val="single"/>
            </w:tcBorders>
            <w:tcMar>
              <w:top w:type="dxa" w:w="50"/>
              <w:left w:type="dxa" w:w="100"/>
            </w:tcMar>
            <w:vAlign w:val="center"/>
          </w:tcPr>
          <w:p w14:paraId="9B020000">
            <w:pPr>
              <w:spacing w:after="0" w:before="0"/>
              <w:ind w:firstLine="0" w:left="0"/>
              <w:jc w:val="left"/>
            </w:pPr>
            <w:r>
              <w:rPr>
                <w:rFonts w:ascii="Times New Roman" w:hAnsi="Times New Roman"/>
                <w:b w:val="0"/>
                <w:i w:val="0"/>
                <w:color w:val="000000"/>
                <w:sz w:val="24"/>
              </w:rPr>
              <w:t>2.27</w:t>
            </w:r>
          </w:p>
        </w:tc>
        <w:tc>
          <w:tcPr>
            <w:tcW w:type="dxa" w:w="3256"/>
            <w:tcBorders>
              <w:top w:sz="4" w:val="single"/>
              <w:left w:sz="4" w:val="single"/>
              <w:bottom w:sz="4" w:val="single"/>
              <w:right w:sz="4" w:val="single"/>
            </w:tcBorders>
            <w:tcMar>
              <w:top w:type="dxa" w:w="50"/>
              <w:left w:type="dxa" w:w="100"/>
            </w:tcMar>
            <w:vAlign w:val="center"/>
          </w:tcPr>
          <w:p w14:paraId="9C020000">
            <w:pPr>
              <w:spacing w:after="0" w:before="0"/>
              <w:ind w:firstLine="0" w:left="135"/>
              <w:jc w:val="left"/>
            </w:pPr>
            <w:r>
              <w:rPr>
                <w:rFonts w:ascii="Times New Roman" w:hAnsi="Times New Roman"/>
                <w:b w:val="0"/>
                <w:i w:val="0"/>
                <w:color w:val="000000"/>
                <w:sz w:val="24"/>
              </w:rPr>
              <w:t>И. А. Бродский. Стихотворения (не менее пяти по выбору). Например, «Осенний крик ястреба», «Пилигримы», «Стансы» («Ни страны, ни погоста…»), «На столетие Анны Ахматовой», «Рождественский романс», «Я входил вместо дикого зверя в клетку…», «И вечный бой…», «Я памятник себе воздвиг иной…», «Мои слова, я думаю, умрут…», «Ниоткуда с любовью, надцатого мартобря…», «Воротишься на родину. Ну что ж…», «Postscriptum» «На смерть Жукова» и др.</w:t>
            </w:r>
          </w:p>
        </w:tc>
        <w:tc>
          <w:tcPr>
            <w:tcW w:type="dxa" w:w="938"/>
            <w:tcBorders>
              <w:top w:sz="4" w:val="single"/>
              <w:left w:sz="4" w:val="single"/>
              <w:bottom w:sz="4" w:val="single"/>
              <w:right w:sz="4" w:val="single"/>
            </w:tcBorders>
            <w:tcMar>
              <w:top w:type="dxa" w:w="50"/>
              <w:left w:type="dxa" w:w="100"/>
            </w:tcMar>
            <w:vAlign w:val="center"/>
          </w:tcPr>
          <w:p w14:paraId="9D02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9E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9F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A0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4050"/>
        </w:trPr>
        <w:tc>
          <w:tcPr>
            <w:tcW w:type="dxa" w:w="570"/>
            <w:tcBorders>
              <w:top w:sz="4" w:val="single"/>
              <w:left w:sz="4" w:val="single"/>
              <w:bottom w:sz="4" w:val="single"/>
              <w:right w:sz="4" w:val="single"/>
            </w:tcBorders>
            <w:tcMar>
              <w:top w:type="dxa" w:w="50"/>
              <w:left w:type="dxa" w:w="100"/>
            </w:tcMar>
            <w:vAlign w:val="center"/>
          </w:tcPr>
          <w:p w14:paraId="A1020000">
            <w:pPr>
              <w:spacing w:after="0" w:before="0"/>
              <w:ind w:firstLine="0" w:left="0"/>
              <w:jc w:val="left"/>
            </w:pPr>
            <w:r>
              <w:rPr>
                <w:rFonts w:ascii="Times New Roman" w:hAnsi="Times New Roman"/>
                <w:b w:val="0"/>
                <w:i w:val="0"/>
                <w:color w:val="000000"/>
                <w:sz w:val="24"/>
              </w:rPr>
              <w:t>2.28</w:t>
            </w:r>
          </w:p>
        </w:tc>
        <w:tc>
          <w:tcPr>
            <w:tcW w:type="dxa" w:w="3256"/>
            <w:tcBorders>
              <w:top w:sz="4" w:val="single"/>
              <w:left w:sz="4" w:val="single"/>
              <w:bottom w:sz="4" w:val="single"/>
              <w:right w:sz="4" w:val="single"/>
            </w:tcBorders>
            <w:tcMar>
              <w:top w:type="dxa" w:w="50"/>
              <w:left w:type="dxa" w:w="100"/>
            </w:tcMar>
            <w:vAlign w:val="center"/>
          </w:tcPr>
          <w:p w14:paraId="A2020000">
            <w:pPr>
              <w:spacing w:after="0" w:before="0"/>
              <w:ind w:firstLine="0" w:left="135"/>
              <w:jc w:val="left"/>
            </w:pPr>
            <w:r>
              <w:rPr>
                <w:rFonts w:ascii="Times New Roman" w:hAnsi="Times New Roman"/>
                <w:b w:val="0"/>
                <w:i w:val="0"/>
                <w:color w:val="000000"/>
                <w:sz w:val="24"/>
              </w:rPr>
              <w:t>В. С. Высоцкий. Стихотворения (не менее трёх по выбору). Например, «Песня о Земле», «Он не вернулся из боя», «Мы вращаем Землю», «Я не люблю», «Братские могилы», «Песня о друге», «Лирическая», «Охота на волков», «Песня о звёздах» и др.</w:t>
            </w:r>
          </w:p>
        </w:tc>
        <w:tc>
          <w:tcPr>
            <w:tcW w:type="dxa" w:w="938"/>
            <w:tcBorders>
              <w:top w:sz="4" w:val="single"/>
              <w:left w:sz="4" w:val="single"/>
              <w:bottom w:sz="4" w:val="single"/>
              <w:right w:sz="4" w:val="single"/>
            </w:tcBorders>
            <w:tcMar>
              <w:top w:type="dxa" w:w="50"/>
              <w:left w:type="dxa" w:w="100"/>
            </w:tcMar>
            <w:vAlign w:val="center"/>
          </w:tcPr>
          <w:p w14:paraId="A302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A4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A5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A6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A7020000">
            <w:pPr>
              <w:spacing w:after="0" w:before="0"/>
              <w:ind w:firstLine="0" w:left="135"/>
              <w:jc w:val="left"/>
            </w:pPr>
            <w:r>
              <w:rPr>
                <w:rFonts w:ascii="Times New Roman" w:hAnsi="Times New Roman"/>
                <w:b w:val="0"/>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A8020000">
            <w:pPr>
              <w:spacing w:after="0" w:before="0"/>
              <w:ind w:firstLine="0" w:left="135"/>
              <w:jc w:val="center"/>
            </w:pPr>
            <w:r>
              <w:rPr>
                <w:rFonts w:ascii="Times New Roman" w:hAnsi="Times New Roman"/>
                <w:b w:val="0"/>
                <w:i w:val="0"/>
                <w:color w:val="000000"/>
                <w:sz w:val="24"/>
              </w:rPr>
              <w:t xml:space="preserve"> 112 </w:t>
            </w:r>
          </w:p>
        </w:tc>
        <w:tc>
          <w:tcPr>
            <w:tcW w:type="dxa" w:w="5934"/>
            <w:gridSpan w:val="3"/>
            <w:tcBorders>
              <w:top w:sz="4" w:val="single"/>
              <w:left w:sz="4" w:val="single"/>
              <w:bottom w:sz="4" w:val="single"/>
              <w:right w:sz="4" w:val="single"/>
            </w:tcBorders>
            <w:tcMar>
              <w:top w:type="dxa" w:w="50"/>
              <w:left w:type="dxa" w:w="100"/>
            </w:tcMar>
            <w:vAlign w:val="center"/>
          </w:tcPr>
          <w:p w14:paraId="A9020000">
            <w:pPr>
              <w:ind/>
              <w:jc w:val="left"/>
            </w:p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AA020000">
            <w:pPr>
              <w:spacing w:after="0" w:before="0"/>
              <w:ind w:firstLine="0" w:left="135"/>
              <w:jc w:val="left"/>
            </w:pPr>
            <w:r>
              <w:rPr>
                <w:rFonts w:ascii="Times New Roman" w:hAnsi="Times New Roman"/>
                <w:b w:val="1"/>
                <w:i w:val="0"/>
                <w:color w:val="000000"/>
                <w:sz w:val="24"/>
              </w:rPr>
              <w:t>Раздел 3.</w:t>
            </w:r>
            <w:r>
              <w:rPr>
                <w:rFonts w:ascii="Times New Roman" w:hAnsi="Times New Roman"/>
                <w:b w:val="0"/>
                <w:i w:val="0"/>
                <w:color w:val="000000"/>
                <w:sz w:val="24"/>
              </w:rPr>
              <w:t xml:space="preserve"> </w:t>
            </w:r>
            <w:r>
              <w:rPr>
                <w:rFonts w:ascii="Times New Roman" w:hAnsi="Times New Roman"/>
                <w:b w:val="1"/>
                <w:i w:val="0"/>
                <w:color w:val="000000"/>
                <w:sz w:val="24"/>
              </w:rPr>
              <w:t>Проза второй половины XX — начала XXI века</w:t>
            </w:r>
          </w:p>
        </w:tc>
      </w:tr>
      <w:tr>
        <w:trPr>
          <w:trHeight w:hRule="atLeast" w:val="17340"/>
        </w:trPr>
        <w:tc>
          <w:tcPr>
            <w:tcW w:type="dxa" w:w="570"/>
            <w:tcBorders>
              <w:top w:sz="4" w:val="single"/>
              <w:left w:sz="4" w:val="single"/>
              <w:bottom w:sz="4" w:val="single"/>
              <w:right w:sz="4" w:val="single"/>
            </w:tcBorders>
            <w:tcMar>
              <w:top w:type="dxa" w:w="50"/>
              <w:left w:type="dxa" w:w="100"/>
            </w:tcMar>
            <w:vAlign w:val="center"/>
          </w:tcPr>
          <w:p w14:paraId="AB020000">
            <w:pPr>
              <w:spacing w:after="0" w:before="0"/>
              <w:ind w:firstLine="0" w:left="0"/>
              <w:jc w:val="left"/>
            </w:pPr>
            <w:r>
              <w:rPr>
                <w:rFonts w:ascii="Times New Roman" w:hAnsi="Times New Roman"/>
                <w:b w:val="0"/>
                <w:i w:val="0"/>
                <w:color w:val="000000"/>
                <w:sz w:val="24"/>
              </w:rPr>
              <w:t>3.1</w:t>
            </w:r>
          </w:p>
        </w:tc>
        <w:tc>
          <w:tcPr>
            <w:tcW w:type="dxa" w:w="3256"/>
            <w:tcBorders>
              <w:top w:sz="4" w:val="single"/>
              <w:left w:sz="4" w:val="single"/>
              <w:bottom w:sz="4" w:val="single"/>
              <w:right w:sz="4" w:val="single"/>
            </w:tcBorders>
            <w:tcMar>
              <w:top w:type="dxa" w:w="50"/>
              <w:left w:type="dxa" w:w="100"/>
            </w:tcMar>
            <w:vAlign w:val="center"/>
          </w:tcPr>
          <w:p w14:paraId="AC020000">
            <w:pPr>
              <w:spacing w:after="0" w:before="0"/>
              <w:ind w:firstLine="0" w:left="135"/>
              <w:jc w:val="left"/>
            </w:pPr>
            <w:r>
              <w:rPr>
                <w:rFonts w:ascii="Times New Roman" w:hAnsi="Times New Roman"/>
                <w:b w:val="0"/>
                <w:i w:val="0"/>
                <w:color w:val="000000"/>
                <w:sz w:val="24"/>
              </w:rPr>
              <w:t>Проза второй половины XX — начала XXI века. Рассказы, повести, романы (по одному произведению не менее трех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А.Г. Битов (рассказы из цикла «Аптекарский остров»), А.Н. Варламов (повесть «Рождение»), С.Д. Довлатов (повесть «Заповедник» и другие),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В.А. Солоухин (произведения из цикла «Камешки на ладони»), А.Н. и Б.Н. Стругацкие (повесть «Понедельник начинается в субботу»), В.Ф. Тендряков (рассказы «Хлеб для собаки», «Пара гнедых»), Ю.В. Трифонов (повести «Обмен», «Другая жизнь»), Митрополит Тихон (Шевкунов) «Гибель империи. Российский урок» и другие.</w:t>
            </w:r>
          </w:p>
        </w:tc>
        <w:tc>
          <w:tcPr>
            <w:tcW w:type="dxa" w:w="938"/>
            <w:tcBorders>
              <w:top w:sz="4" w:val="single"/>
              <w:left w:sz="4" w:val="single"/>
              <w:bottom w:sz="4" w:val="single"/>
              <w:right w:sz="4" w:val="single"/>
            </w:tcBorders>
            <w:tcMar>
              <w:top w:type="dxa" w:w="50"/>
              <w:left w:type="dxa" w:w="100"/>
            </w:tcMar>
            <w:vAlign w:val="center"/>
          </w:tcPr>
          <w:p w14:paraId="AD020000">
            <w:pPr>
              <w:spacing w:after="0" w:before="0"/>
              <w:ind w:firstLine="0" w:left="135"/>
              <w:jc w:val="center"/>
            </w:pPr>
            <w:r>
              <w:rPr>
                <w:rFonts w:ascii="Times New Roman" w:hAnsi="Times New Roman"/>
                <w:b w:val="0"/>
                <w:i w:val="0"/>
                <w:color w:val="000000"/>
                <w:sz w:val="24"/>
              </w:rPr>
              <w:t xml:space="preserve"> 5 </w:t>
            </w:r>
          </w:p>
        </w:tc>
        <w:tc>
          <w:tcPr>
            <w:tcW w:type="dxa" w:w="1654"/>
            <w:tcBorders>
              <w:top w:sz="4" w:val="single"/>
              <w:left w:sz="4" w:val="single"/>
              <w:bottom w:sz="4" w:val="single"/>
              <w:right w:sz="4" w:val="single"/>
            </w:tcBorders>
            <w:tcMar>
              <w:top w:type="dxa" w:w="50"/>
              <w:left w:type="dxa" w:w="100"/>
            </w:tcMar>
            <w:vAlign w:val="center"/>
          </w:tcPr>
          <w:p w14:paraId="AE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AF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B0020000">
            <w:pPr>
              <w:spacing w:after="0" w:before="0"/>
              <w:ind w:firstLine="0" w:left="135"/>
              <w:jc w:val="left"/>
            </w:pP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B1020000">
            <w:pPr>
              <w:spacing w:after="0" w:before="0"/>
              <w:ind w:firstLine="0" w:left="135"/>
              <w:jc w:val="left"/>
            </w:pPr>
            <w:r>
              <w:rPr>
                <w:rFonts w:ascii="Times New Roman" w:hAnsi="Times New Roman"/>
                <w:b w:val="1"/>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B2020000">
            <w:pPr>
              <w:spacing w:after="0" w:before="0"/>
              <w:ind w:firstLine="0" w:left="135"/>
              <w:jc w:val="center"/>
            </w:pPr>
            <w:r>
              <w:rPr>
                <w:rFonts w:ascii="Times New Roman" w:hAnsi="Times New Roman"/>
                <w:b w:val="0"/>
                <w:i w:val="0"/>
                <w:color w:val="000000"/>
                <w:sz w:val="24"/>
              </w:rPr>
              <w:t xml:space="preserve"> 5 </w:t>
            </w:r>
          </w:p>
        </w:tc>
        <w:tc>
          <w:tcPr>
            <w:tcW w:type="dxa" w:w="5934"/>
            <w:gridSpan w:val="3"/>
            <w:tcBorders>
              <w:top w:sz="4" w:val="single"/>
              <w:left w:sz="4" w:val="single"/>
              <w:bottom w:sz="4" w:val="single"/>
              <w:right w:sz="4" w:val="single"/>
            </w:tcBorders>
            <w:tcMar>
              <w:top w:type="dxa" w:w="50"/>
              <w:left w:type="dxa" w:w="100"/>
            </w:tcMar>
            <w:vAlign w:val="center"/>
          </w:tcPr>
          <w:p w14:paraId="B3020000">
            <w:pPr>
              <w:ind/>
              <w:jc w:val="left"/>
            </w:p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B4020000">
            <w:pPr>
              <w:spacing w:after="0" w:before="0"/>
              <w:ind w:firstLine="0" w:left="135"/>
              <w:jc w:val="left"/>
            </w:pPr>
            <w:r>
              <w:rPr>
                <w:rFonts w:ascii="Times New Roman" w:hAnsi="Times New Roman"/>
                <w:b w:val="1"/>
                <w:i w:val="0"/>
                <w:color w:val="000000"/>
                <w:sz w:val="24"/>
              </w:rPr>
              <w:t>Раздел 4.</w:t>
            </w:r>
            <w:r>
              <w:rPr>
                <w:rFonts w:ascii="Times New Roman" w:hAnsi="Times New Roman"/>
                <w:b w:val="0"/>
                <w:i w:val="0"/>
                <w:color w:val="000000"/>
                <w:sz w:val="24"/>
              </w:rPr>
              <w:t xml:space="preserve"> </w:t>
            </w:r>
            <w:r>
              <w:rPr>
                <w:rFonts w:ascii="Times New Roman" w:hAnsi="Times New Roman"/>
                <w:b w:val="1"/>
                <w:i w:val="0"/>
                <w:color w:val="000000"/>
                <w:sz w:val="24"/>
              </w:rPr>
              <w:t>Поэзия второй половины XX — начала XXI века</w:t>
            </w:r>
          </w:p>
        </w:tc>
      </w:tr>
      <w:tr>
        <w:trPr>
          <w:trHeight w:hRule="atLeast" w:val="6465"/>
        </w:trPr>
        <w:tc>
          <w:tcPr>
            <w:tcW w:type="dxa" w:w="570"/>
            <w:tcBorders>
              <w:top w:sz="4" w:val="single"/>
              <w:left w:sz="4" w:val="single"/>
              <w:bottom w:sz="4" w:val="single"/>
              <w:right w:sz="4" w:val="single"/>
            </w:tcBorders>
            <w:tcMar>
              <w:top w:type="dxa" w:w="50"/>
              <w:left w:type="dxa" w:w="100"/>
            </w:tcMar>
            <w:vAlign w:val="center"/>
          </w:tcPr>
          <w:p w14:paraId="B5020000">
            <w:pPr>
              <w:spacing w:after="0" w:before="0"/>
              <w:ind w:firstLine="0" w:left="0"/>
              <w:jc w:val="left"/>
            </w:pPr>
            <w:r>
              <w:rPr>
                <w:rFonts w:ascii="Times New Roman" w:hAnsi="Times New Roman"/>
                <w:b w:val="0"/>
                <w:i w:val="0"/>
                <w:color w:val="000000"/>
                <w:sz w:val="24"/>
              </w:rPr>
              <w:t>4.1</w:t>
            </w:r>
          </w:p>
        </w:tc>
        <w:tc>
          <w:tcPr>
            <w:tcW w:type="dxa" w:w="3256"/>
            <w:tcBorders>
              <w:top w:sz="4" w:val="single"/>
              <w:left w:sz="4" w:val="single"/>
              <w:bottom w:sz="4" w:val="single"/>
              <w:right w:sz="4" w:val="single"/>
            </w:tcBorders>
            <w:tcMar>
              <w:top w:type="dxa" w:w="50"/>
              <w:left w:type="dxa" w:w="100"/>
            </w:tcMar>
            <w:vAlign w:val="center"/>
          </w:tcPr>
          <w:p w14:paraId="B6020000">
            <w:pPr>
              <w:spacing w:after="0" w:before="0"/>
              <w:ind w:firstLine="0" w:left="135"/>
              <w:jc w:val="left"/>
            </w:pPr>
            <w:r>
              <w:rPr>
                <w:rFonts w:ascii="Times New Roman" w:hAnsi="Times New Roman"/>
                <w:b w:val="0"/>
                <w:i w:val="0"/>
                <w:color w:val="000000"/>
                <w:sz w:val="24"/>
              </w:rPr>
              <w:t>Поэзия второй половины XX — начала XXI века. Стихотворения и поэмы (по одному произведению не менее трех поэтов по выбору). Например, Б.А. Ахмадулиной, О.Ф. Берггольц, Ю.И. Визбора, А.А. Вознесенского, Е.А. Евтушенко, Н.А. Заболоцкого, Ю.П. Кузнецова, А.С. Кушнера, Л.Н. Мартынова, О.А. Николаевой, Б.Ш. Окуджавы, Р.И. Рождественского, В.Н. Соколова, А.А. Тарковского, О.Г. Чухонцева и других.</w:t>
            </w:r>
          </w:p>
        </w:tc>
        <w:tc>
          <w:tcPr>
            <w:tcW w:type="dxa" w:w="938"/>
            <w:tcBorders>
              <w:top w:sz="4" w:val="single"/>
              <w:left w:sz="4" w:val="single"/>
              <w:bottom w:sz="4" w:val="single"/>
              <w:right w:sz="4" w:val="single"/>
            </w:tcBorders>
            <w:tcMar>
              <w:top w:type="dxa" w:w="50"/>
              <w:left w:type="dxa" w:w="100"/>
            </w:tcMar>
            <w:vAlign w:val="center"/>
          </w:tcPr>
          <w:p w14:paraId="B702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B8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B9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BA020000">
            <w:pPr>
              <w:spacing w:after="0" w:before="0"/>
              <w:ind w:firstLine="0" w:left="135"/>
              <w:jc w:val="left"/>
            </w:pP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BB020000">
            <w:pPr>
              <w:spacing w:after="0" w:before="0"/>
              <w:ind w:firstLine="0" w:left="135"/>
              <w:jc w:val="left"/>
            </w:pPr>
            <w:r>
              <w:rPr>
                <w:rFonts w:ascii="Times New Roman" w:hAnsi="Times New Roman"/>
                <w:b w:val="1"/>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BC020000">
            <w:pPr>
              <w:spacing w:after="0" w:before="0"/>
              <w:ind w:firstLine="0" w:left="135"/>
              <w:jc w:val="center"/>
            </w:pPr>
            <w:r>
              <w:rPr>
                <w:rFonts w:ascii="Times New Roman" w:hAnsi="Times New Roman"/>
                <w:b w:val="0"/>
                <w:i w:val="0"/>
                <w:color w:val="000000"/>
                <w:sz w:val="24"/>
              </w:rPr>
              <w:t xml:space="preserve"> 4 </w:t>
            </w:r>
          </w:p>
        </w:tc>
        <w:tc>
          <w:tcPr>
            <w:tcW w:type="dxa" w:w="5934"/>
            <w:gridSpan w:val="3"/>
            <w:tcBorders>
              <w:top w:sz="4" w:val="single"/>
              <w:left w:sz="4" w:val="single"/>
              <w:bottom w:sz="4" w:val="single"/>
              <w:right w:sz="4" w:val="single"/>
            </w:tcBorders>
            <w:tcMar>
              <w:top w:type="dxa" w:w="50"/>
              <w:left w:type="dxa" w:w="100"/>
            </w:tcMar>
            <w:vAlign w:val="center"/>
          </w:tcPr>
          <w:p w14:paraId="BD020000">
            <w:pPr>
              <w:ind/>
              <w:jc w:val="left"/>
            </w:p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BE020000">
            <w:pPr>
              <w:spacing w:after="0" w:before="0"/>
              <w:ind w:firstLine="0" w:left="135"/>
              <w:jc w:val="left"/>
            </w:pPr>
            <w:r>
              <w:rPr>
                <w:rFonts w:ascii="Times New Roman" w:hAnsi="Times New Roman"/>
                <w:b w:val="1"/>
                <w:i w:val="0"/>
                <w:color w:val="000000"/>
                <w:sz w:val="24"/>
              </w:rPr>
              <w:t>Раздел 5.</w:t>
            </w:r>
            <w:r>
              <w:rPr>
                <w:rFonts w:ascii="Times New Roman" w:hAnsi="Times New Roman"/>
                <w:b w:val="0"/>
                <w:i w:val="0"/>
                <w:color w:val="000000"/>
                <w:sz w:val="24"/>
              </w:rPr>
              <w:t xml:space="preserve"> </w:t>
            </w:r>
            <w:r>
              <w:rPr>
                <w:rFonts w:ascii="Times New Roman" w:hAnsi="Times New Roman"/>
                <w:b w:val="1"/>
                <w:i w:val="0"/>
                <w:color w:val="000000"/>
                <w:sz w:val="24"/>
              </w:rPr>
              <w:t>Драматургия второй половины ХХ — начала XXI века</w:t>
            </w:r>
          </w:p>
        </w:tc>
      </w:tr>
      <w:tr>
        <w:trPr>
          <w:trHeight w:hRule="atLeast" w:val="5655"/>
        </w:trPr>
        <w:tc>
          <w:tcPr>
            <w:tcW w:type="dxa" w:w="570"/>
            <w:tcBorders>
              <w:top w:sz="4" w:val="single"/>
              <w:left w:sz="4" w:val="single"/>
              <w:bottom w:sz="4" w:val="single"/>
              <w:right w:sz="4" w:val="single"/>
            </w:tcBorders>
            <w:tcMar>
              <w:top w:type="dxa" w:w="50"/>
              <w:left w:type="dxa" w:w="100"/>
            </w:tcMar>
            <w:vAlign w:val="center"/>
          </w:tcPr>
          <w:p w14:paraId="BF020000">
            <w:pPr>
              <w:spacing w:after="0" w:before="0"/>
              <w:ind w:firstLine="0" w:left="0"/>
              <w:jc w:val="left"/>
            </w:pPr>
            <w:r>
              <w:rPr>
                <w:rFonts w:ascii="Times New Roman" w:hAnsi="Times New Roman"/>
                <w:b w:val="0"/>
                <w:i w:val="0"/>
                <w:color w:val="000000"/>
                <w:sz w:val="24"/>
              </w:rPr>
              <w:t>5.1</w:t>
            </w:r>
          </w:p>
        </w:tc>
        <w:tc>
          <w:tcPr>
            <w:tcW w:type="dxa" w:w="3256"/>
            <w:tcBorders>
              <w:top w:sz="4" w:val="single"/>
              <w:left w:sz="4" w:val="single"/>
              <w:bottom w:sz="4" w:val="single"/>
              <w:right w:sz="4" w:val="single"/>
            </w:tcBorders>
            <w:tcMar>
              <w:top w:type="dxa" w:w="50"/>
              <w:left w:type="dxa" w:w="100"/>
            </w:tcMar>
            <w:vAlign w:val="center"/>
          </w:tcPr>
          <w:p w14:paraId="C0020000">
            <w:pPr>
              <w:spacing w:after="0" w:before="0"/>
              <w:ind w:firstLine="0" w:left="135"/>
              <w:jc w:val="left"/>
            </w:pPr>
            <w:r>
              <w:rPr>
                <w:rFonts w:ascii="Times New Roman" w:hAnsi="Times New Roman"/>
                <w:b w:val="0"/>
                <w:i w:val="0"/>
                <w:color w:val="000000"/>
                <w:sz w:val="24"/>
              </w:rPr>
              <w:t>Драматургия второй половины ХХ — начала XXI века. Пьесы (произведение одного из драматургов по выбору). Например, А.Н. Арбузов «Иркутская история», «Жестокие игры», А.М. Володин «Пять вечеров», «Моя старшая сестра», В.С. Розов «Гнездо глухаря», М.М. Рощин «Валентин и Валентина», «Спешите делать добро» и других</w:t>
            </w:r>
          </w:p>
        </w:tc>
        <w:tc>
          <w:tcPr>
            <w:tcW w:type="dxa" w:w="938"/>
            <w:tcBorders>
              <w:top w:sz="4" w:val="single"/>
              <w:left w:sz="4" w:val="single"/>
              <w:bottom w:sz="4" w:val="single"/>
              <w:right w:sz="4" w:val="single"/>
            </w:tcBorders>
            <w:tcMar>
              <w:top w:type="dxa" w:w="50"/>
              <w:left w:type="dxa" w:w="100"/>
            </w:tcMar>
            <w:vAlign w:val="center"/>
          </w:tcPr>
          <w:p w14:paraId="C1020000">
            <w:pPr>
              <w:spacing w:after="0" w:before="0"/>
              <w:ind w:firstLine="0" w:left="135"/>
              <w:jc w:val="center"/>
            </w:pPr>
            <w:r>
              <w:rPr>
                <w:rFonts w:ascii="Times New Roman" w:hAnsi="Times New Roman"/>
                <w:b w:val="0"/>
                <w:i w:val="0"/>
                <w:color w:val="000000"/>
                <w:sz w:val="24"/>
              </w:rPr>
              <w:t xml:space="preserve"> 4 </w:t>
            </w:r>
          </w:p>
        </w:tc>
        <w:tc>
          <w:tcPr>
            <w:tcW w:type="dxa" w:w="1654"/>
            <w:tcBorders>
              <w:top w:sz="4" w:val="single"/>
              <w:left w:sz="4" w:val="single"/>
              <w:bottom w:sz="4" w:val="single"/>
              <w:right w:sz="4" w:val="single"/>
            </w:tcBorders>
            <w:tcMar>
              <w:top w:type="dxa" w:w="50"/>
              <w:left w:type="dxa" w:w="100"/>
            </w:tcMar>
            <w:vAlign w:val="center"/>
          </w:tcPr>
          <w:p w14:paraId="C2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C3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C4020000">
            <w:pPr>
              <w:spacing w:after="0" w:before="0"/>
              <w:ind w:firstLine="0" w:left="135"/>
              <w:jc w:val="left"/>
            </w:pP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C5020000">
            <w:pPr>
              <w:spacing w:after="0" w:before="0"/>
              <w:ind w:firstLine="0" w:left="135"/>
              <w:jc w:val="left"/>
            </w:pPr>
            <w:r>
              <w:rPr>
                <w:rFonts w:ascii="Times New Roman" w:hAnsi="Times New Roman"/>
                <w:b w:val="1"/>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C6020000">
            <w:pPr>
              <w:spacing w:after="0" w:before="0"/>
              <w:ind w:firstLine="0" w:left="135"/>
              <w:jc w:val="center"/>
            </w:pPr>
            <w:r>
              <w:rPr>
                <w:rFonts w:ascii="Times New Roman" w:hAnsi="Times New Roman"/>
                <w:b w:val="0"/>
                <w:i w:val="0"/>
                <w:color w:val="000000"/>
                <w:sz w:val="24"/>
              </w:rPr>
              <w:t xml:space="preserve"> 4 </w:t>
            </w:r>
          </w:p>
        </w:tc>
        <w:tc>
          <w:tcPr>
            <w:tcW w:type="dxa" w:w="5934"/>
            <w:gridSpan w:val="3"/>
            <w:tcBorders>
              <w:top w:sz="4" w:val="single"/>
              <w:left w:sz="4" w:val="single"/>
              <w:bottom w:sz="4" w:val="single"/>
              <w:right w:sz="4" w:val="single"/>
            </w:tcBorders>
            <w:tcMar>
              <w:top w:type="dxa" w:w="50"/>
              <w:left w:type="dxa" w:w="100"/>
            </w:tcMar>
            <w:vAlign w:val="center"/>
          </w:tcPr>
          <w:p w14:paraId="C7020000">
            <w:pPr>
              <w:ind/>
              <w:jc w:val="left"/>
            </w:p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C8020000">
            <w:pPr>
              <w:spacing w:after="0" w:before="0"/>
              <w:ind w:firstLine="0" w:left="135"/>
              <w:jc w:val="left"/>
            </w:pPr>
            <w:r>
              <w:rPr>
                <w:rFonts w:ascii="Times New Roman" w:hAnsi="Times New Roman"/>
                <w:b w:val="1"/>
                <w:i w:val="0"/>
                <w:color w:val="000000"/>
                <w:sz w:val="24"/>
              </w:rPr>
              <w:t>Раздел 6.</w:t>
            </w:r>
            <w:r>
              <w:rPr>
                <w:rFonts w:ascii="Times New Roman" w:hAnsi="Times New Roman"/>
                <w:b w:val="0"/>
                <w:i w:val="0"/>
                <w:color w:val="000000"/>
                <w:sz w:val="24"/>
              </w:rPr>
              <w:t xml:space="preserve"> </w:t>
            </w:r>
            <w:r>
              <w:rPr>
                <w:rFonts w:ascii="Times New Roman" w:hAnsi="Times New Roman"/>
                <w:b w:val="1"/>
                <w:i w:val="0"/>
                <w:color w:val="000000"/>
                <w:sz w:val="24"/>
              </w:rPr>
              <w:t>Литература народов России</w:t>
            </w:r>
          </w:p>
        </w:tc>
      </w:tr>
      <w:tr>
        <w:trPr>
          <w:trHeight w:hRule="atLeast" w:val="5430"/>
        </w:trPr>
        <w:tc>
          <w:tcPr>
            <w:tcW w:type="dxa" w:w="570"/>
            <w:tcBorders>
              <w:top w:sz="4" w:val="single"/>
              <w:left w:sz="4" w:val="single"/>
              <w:bottom w:sz="4" w:val="single"/>
              <w:right w:sz="4" w:val="single"/>
            </w:tcBorders>
            <w:tcMar>
              <w:top w:type="dxa" w:w="50"/>
              <w:left w:type="dxa" w:w="100"/>
            </w:tcMar>
            <w:vAlign w:val="center"/>
          </w:tcPr>
          <w:p w14:paraId="C9020000">
            <w:pPr>
              <w:spacing w:after="0" w:before="0"/>
              <w:ind w:firstLine="0" w:left="0"/>
              <w:jc w:val="left"/>
            </w:pPr>
            <w:r>
              <w:rPr>
                <w:rFonts w:ascii="Times New Roman" w:hAnsi="Times New Roman"/>
                <w:b w:val="0"/>
                <w:i w:val="0"/>
                <w:color w:val="000000"/>
                <w:sz w:val="24"/>
              </w:rPr>
              <w:t>6.1</w:t>
            </w:r>
          </w:p>
        </w:tc>
        <w:tc>
          <w:tcPr>
            <w:tcW w:type="dxa" w:w="3256"/>
            <w:tcBorders>
              <w:top w:sz="4" w:val="single"/>
              <w:left w:sz="4" w:val="single"/>
              <w:bottom w:sz="4" w:val="single"/>
              <w:right w:sz="4" w:val="single"/>
            </w:tcBorders>
            <w:tcMar>
              <w:top w:type="dxa" w:w="50"/>
              <w:left w:type="dxa" w:w="100"/>
            </w:tcMar>
            <w:vAlign w:val="center"/>
          </w:tcPr>
          <w:p w14:paraId="CA020000">
            <w:pPr>
              <w:spacing w:after="0" w:before="0"/>
              <w:ind w:firstLine="0" w:left="135"/>
              <w:jc w:val="left"/>
            </w:pPr>
            <w:r>
              <w:rPr>
                <w:rFonts w:ascii="Times New Roman" w:hAnsi="Times New Roman"/>
                <w:b w:val="0"/>
                <w:i w:val="0"/>
                <w:color w:val="000000"/>
                <w:sz w:val="24"/>
              </w:rPr>
              <w:t>Рассказы, повести, стихотворения (не менее двух произведений по выбору). Например, рассказ Ю. Рытхэу «Хранитель огня», роман «Сон в начале тумана», повести Ю.Н.Шесталова «Синий ветер каслания», «Когда качало меня солнце» и др.; стихотворения Г. Айги, Р. Гамзатова, М. Джалиля, М. Карима, Д. Кугультинова, К. Кулиева и др.</w:t>
            </w:r>
          </w:p>
        </w:tc>
        <w:tc>
          <w:tcPr>
            <w:tcW w:type="dxa" w:w="938"/>
            <w:tcBorders>
              <w:top w:sz="4" w:val="single"/>
              <w:left w:sz="4" w:val="single"/>
              <w:bottom w:sz="4" w:val="single"/>
              <w:right w:sz="4" w:val="single"/>
            </w:tcBorders>
            <w:tcMar>
              <w:top w:type="dxa" w:w="50"/>
              <w:left w:type="dxa" w:w="100"/>
            </w:tcMar>
            <w:vAlign w:val="center"/>
          </w:tcPr>
          <w:p w14:paraId="CB020000">
            <w:pPr>
              <w:spacing w:after="0" w:before="0"/>
              <w:ind w:firstLine="0" w:left="135"/>
              <w:jc w:val="center"/>
            </w:pPr>
            <w:r>
              <w:rPr>
                <w:rFonts w:ascii="Times New Roman" w:hAnsi="Times New Roman"/>
                <w:b w:val="0"/>
                <w:i w:val="0"/>
                <w:color w:val="000000"/>
                <w:sz w:val="24"/>
              </w:rPr>
              <w:t xml:space="preserve"> 3 </w:t>
            </w:r>
          </w:p>
        </w:tc>
        <w:tc>
          <w:tcPr>
            <w:tcW w:type="dxa" w:w="1654"/>
            <w:tcBorders>
              <w:top w:sz="4" w:val="single"/>
              <w:left w:sz="4" w:val="single"/>
              <w:bottom w:sz="4" w:val="single"/>
              <w:right w:sz="4" w:val="single"/>
            </w:tcBorders>
            <w:tcMar>
              <w:top w:type="dxa" w:w="50"/>
              <w:left w:type="dxa" w:w="100"/>
            </w:tcMar>
            <w:vAlign w:val="center"/>
          </w:tcPr>
          <w:p w14:paraId="CC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CD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CE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CF020000">
            <w:pPr>
              <w:spacing w:after="0" w:before="0"/>
              <w:ind w:firstLine="0" w:left="135"/>
              <w:jc w:val="left"/>
            </w:pPr>
            <w:r>
              <w:rPr>
                <w:rFonts w:ascii="Times New Roman" w:hAnsi="Times New Roman"/>
                <w:b w:val="0"/>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D0020000">
            <w:pPr>
              <w:spacing w:after="0" w:before="0"/>
              <w:ind w:firstLine="0" w:left="135"/>
              <w:jc w:val="center"/>
            </w:pPr>
            <w:r>
              <w:rPr>
                <w:rFonts w:ascii="Times New Roman" w:hAnsi="Times New Roman"/>
                <w:b w:val="0"/>
                <w:i w:val="0"/>
                <w:color w:val="000000"/>
                <w:sz w:val="24"/>
              </w:rPr>
              <w:t xml:space="preserve"> 3 </w:t>
            </w:r>
          </w:p>
        </w:tc>
        <w:tc>
          <w:tcPr>
            <w:tcW w:type="dxa" w:w="5934"/>
            <w:gridSpan w:val="3"/>
            <w:tcBorders>
              <w:top w:sz="4" w:val="single"/>
              <w:left w:sz="4" w:val="single"/>
              <w:bottom w:sz="4" w:val="single"/>
              <w:right w:sz="4" w:val="single"/>
            </w:tcBorders>
            <w:tcMar>
              <w:top w:type="dxa" w:w="50"/>
              <w:left w:type="dxa" w:w="100"/>
            </w:tcMar>
            <w:vAlign w:val="center"/>
          </w:tcPr>
          <w:p w14:paraId="D1020000">
            <w:pPr>
              <w:ind/>
              <w:jc w:val="left"/>
            </w:pPr>
          </w:p>
        </w:tc>
      </w:tr>
      <w:tr>
        <w:trPr>
          <w:trHeight w:hRule="atLeast" w:val="300"/>
        </w:trPr>
        <w:tc>
          <w:tcPr>
            <w:tcW w:type="dxa" w:w="10698"/>
            <w:gridSpan w:val="6"/>
            <w:tcBorders>
              <w:top w:sz="4" w:val="single"/>
              <w:left w:sz="4" w:val="single"/>
              <w:bottom w:sz="4" w:val="single"/>
              <w:right w:sz="4" w:val="single"/>
            </w:tcBorders>
            <w:tcMar>
              <w:top w:type="dxa" w:w="50"/>
              <w:left w:type="dxa" w:w="100"/>
            </w:tcMar>
            <w:vAlign w:val="center"/>
          </w:tcPr>
          <w:p w14:paraId="D2020000">
            <w:pPr>
              <w:spacing w:after="0" w:before="0"/>
              <w:ind w:firstLine="0" w:left="135"/>
              <w:jc w:val="left"/>
            </w:pPr>
            <w:r>
              <w:rPr>
                <w:rFonts w:ascii="Times New Roman" w:hAnsi="Times New Roman"/>
                <w:b w:val="1"/>
                <w:i w:val="0"/>
                <w:color w:val="000000"/>
                <w:sz w:val="24"/>
              </w:rPr>
              <w:t>Раздел 7.</w:t>
            </w:r>
            <w:r>
              <w:rPr>
                <w:rFonts w:ascii="Times New Roman" w:hAnsi="Times New Roman"/>
                <w:b w:val="0"/>
                <w:i w:val="0"/>
                <w:color w:val="000000"/>
                <w:sz w:val="24"/>
              </w:rPr>
              <w:t xml:space="preserve"> </w:t>
            </w:r>
            <w:r>
              <w:rPr>
                <w:rFonts w:ascii="Times New Roman" w:hAnsi="Times New Roman"/>
                <w:b w:val="1"/>
                <w:i w:val="0"/>
                <w:color w:val="000000"/>
                <w:sz w:val="24"/>
              </w:rPr>
              <w:t>Зарубежная литература</w:t>
            </w:r>
          </w:p>
        </w:tc>
      </w:tr>
      <w:tr>
        <w:trPr>
          <w:trHeight w:hRule="atLeast" w:val="6465"/>
        </w:trPr>
        <w:tc>
          <w:tcPr>
            <w:tcW w:type="dxa" w:w="570"/>
            <w:tcBorders>
              <w:top w:sz="4" w:val="single"/>
              <w:left w:sz="4" w:val="single"/>
              <w:bottom w:sz="4" w:val="single"/>
              <w:right w:sz="4" w:val="single"/>
            </w:tcBorders>
            <w:tcMar>
              <w:top w:type="dxa" w:w="50"/>
              <w:left w:type="dxa" w:w="100"/>
            </w:tcMar>
            <w:vAlign w:val="center"/>
          </w:tcPr>
          <w:p w14:paraId="D3020000">
            <w:pPr>
              <w:spacing w:after="0" w:before="0"/>
              <w:ind w:firstLine="0" w:left="0"/>
              <w:jc w:val="left"/>
            </w:pPr>
            <w:r>
              <w:rPr>
                <w:rFonts w:ascii="Times New Roman" w:hAnsi="Times New Roman"/>
                <w:b w:val="0"/>
                <w:i w:val="0"/>
                <w:color w:val="000000"/>
                <w:sz w:val="24"/>
              </w:rPr>
              <w:t>7.1</w:t>
            </w:r>
          </w:p>
        </w:tc>
        <w:tc>
          <w:tcPr>
            <w:tcW w:type="dxa" w:w="3256"/>
            <w:tcBorders>
              <w:top w:sz="4" w:val="single"/>
              <w:left w:sz="4" w:val="single"/>
              <w:bottom w:sz="4" w:val="single"/>
              <w:right w:sz="4" w:val="single"/>
            </w:tcBorders>
            <w:tcMar>
              <w:top w:type="dxa" w:w="50"/>
              <w:left w:type="dxa" w:w="100"/>
            </w:tcMar>
            <w:vAlign w:val="center"/>
          </w:tcPr>
          <w:p w14:paraId="D4020000">
            <w:pPr>
              <w:spacing w:after="0" w:before="0"/>
              <w:ind w:firstLine="0" w:left="135"/>
              <w:jc w:val="left"/>
            </w:pPr>
            <w:r>
              <w:rPr>
                <w:rFonts w:ascii="Times New Roman" w:hAnsi="Times New Roman"/>
                <w:b w:val="0"/>
                <w:i w:val="0"/>
                <w:color w:val="000000"/>
                <w:sz w:val="24"/>
              </w:rPr>
              <w:t>Зарубежная проза XX века (не менее двух произведений по выбору). Например, произведения Р. Брэдбери «451 градус по Фаренгейту», У. Голдинга «Повелитель мух», Э.М. Ремарка «На западном фронте без перемен», «Три товарища», Д. Сэлинджера «Над пропастью во ржи», Г. Уэллса «Машина времени», Э. Хемингуэя «Старик и море», «Прощай, оружие», А. Франк «Дневник Анны Франк» и другие</w:t>
            </w:r>
          </w:p>
        </w:tc>
        <w:tc>
          <w:tcPr>
            <w:tcW w:type="dxa" w:w="938"/>
            <w:tcBorders>
              <w:top w:sz="4" w:val="single"/>
              <w:left w:sz="4" w:val="single"/>
              <w:bottom w:sz="4" w:val="single"/>
              <w:right w:sz="4" w:val="single"/>
            </w:tcBorders>
            <w:tcMar>
              <w:top w:type="dxa" w:w="50"/>
              <w:left w:type="dxa" w:w="100"/>
            </w:tcMar>
            <w:vAlign w:val="center"/>
          </w:tcPr>
          <w:p w14:paraId="D502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D6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D7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D8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2715"/>
        </w:trPr>
        <w:tc>
          <w:tcPr>
            <w:tcW w:type="dxa" w:w="570"/>
            <w:tcBorders>
              <w:top w:sz="4" w:val="single"/>
              <w:left w:sz="4" w:val="single"/>
              <w:bottom w:sz="4" w:val="single"/>
              <w:right w:sz="4" w:val="single"/>
            </w:tcBorders>
            <w:tcMar>
              <w:top w:type="dxa" w:w="50"/>
              <w:left w:type="dxa" w:w="100"/>
            </w:tcMar>
            <w:vAlign w:val="center"/>
          </w:tcPr>
          <w:p w14:paraId="D9020000">
            <w:pPr>
              <w:spacing w:after="0" w:before="0"/>
              <w:ind w:firstLine="0" w:left="0"/>
              <w:jc w:val="left"/>
            </w:pPr>
            <w:r>
              <w:rPr>
                <w:rFonts w:ascii="Times New Roman" w:hAnsi="Times New Roman"/>
                <w:b w:val="0"/>
                <w:i w:val="0"/>
                <w:color w:val="000000"/>
                <w:sz w:val="24"/>
              </w:rPr>
              <w:t>7.2</w:t>
            </w:r>
          </w:p>
        </w:tc>
        <w:tc>
          <w:tcPr>
            <w:tcW w:type="dxa" w:w="3256"/>
            <w:tcBorders>
              <w:top w:sz="4" w:val="single"/>
              <w:left w:sz="4" w:val="single"/>
              <w:bottom w:sz="4" w:val="single"/>
              <w:right w:sz="4" w:val="single"/>
            </w:tcBorders>
            <w:tcMar>
              <w:top w:type="dxa" w:w="50"/>
              <w:left w:type="dxa" w:w="100"/>
            </w:tcMar>
            <w:vAlign w:val="center"/>
          </w:tcPr>
          <w:p w14:paraId="DA020000">
            <w:pPr>
              <w:spacing w:after="0" w:before="0"/>
              <w:ind w:firstLine="0" w:left="135"/>
              <w:jc w:val="left"/>
            </w:pPr>
            <w:r>
              <w:rPr>
                <w:rFonts w:ascii="Times New Roman" w:hAnsi="Times New Roman"/>
                <w:b w:val="0"/>
                <w:i w:val="0"/>
                <w:color w:val="000000"/>
                <w:sz w:val="24"/>
              </w:rPr>
              <w:t>Зарубежная поэзия XX века (не менее трёх стихотворений одного из поэтов по выбору). Например, стихотворения Г.Аполлинера, Ф. Гарсиа Лорки, P. M. Рильке, Т. С. Элиота и др.</w:t>
            </w:r>
          </w:p>
        </w:tc>
        <w:tc>
          <w:tcPr>
            <w:tcW w:type="dxa" w:w="938"/>
            <w:tcBorders>
              <w:top w:sz="4" w:val="single"/>
              <w:left w:sz="4" w:val="single"/>
              <w:bottom w:sz="4" w:val="single"/>
              <w:right w:sz="4" w:val="single"/>
            </w:tcBorders>
            <w:tcMar>
              <w:top w:type="dxa" w:w="50"/>
              <w:left w:type="dxa" w:w="100"/>
            </w:tcMar>
            <w:vAlign w:val="center"/>
          </w:tcPr>
          <w:p w14:paraId="DB02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DC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DD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DE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175"/>
        </w:trPr>
        <w:tc>
          <w:tcPr>
            <w:tcW w:type="dxa" w:w="570"/>
            <w:tcBorders>
              <w:top w:sz="4" w:val="single"/>
              <w:left w:sz="4" w:val="single"/>
              <w:bottom w:sz="4" w:val="single"/>
              <w:right w:sz="4" w:val="single"/>
            </w:tcBorders>
            <w:tcMar>
              <w:top w:type="dxa" w:w="50"/>
              <w:left w:type="dxa" w:w="100"/>
            </w:tcMar>
            <w:vAlign w:val="center"/>
          </w:tcPr>
          <w:p w14:paraId="DF020000">
            <w:pPr>
              <w:spacing w:after="0" w:before="0"/>
              <w:ind w:firstLine="0" w:left="0"/>
              <w:jc w:val="left"/>
            </w:pPr>
            <w:r>
              <w:rPr>
                <w:rFonts w:ascii="Times New Roman" w:hAnsi="Times New Roman"/>
                <w:b w:val="0"/>
                <w:i w:val="0"/>
                <w:color w:val="000000"/>
                <w:sz w:val="24"/>
              </w:rPr>
              <w:t>7.3</w:t>
            </w:r>
          </w:p>
        </w:tc>
        <w:tc>
          <w:tcPr>
            <w:tcW w:type="dxa" w:w="3256"/>
            <w:tcBorders>
              <w:top w:sz="4" w:val="single"/>
              <w:left w:sz="4" w:val="single"/>
              <w:bottom w:sz="4" w:val="single"/>
              <w:right w:sz="4" w:val="single"/>
            </w:tcBorders>
            <w:tcMar>
              <w:top w:type="dxa" w:w="50"/>
              <w:left w:type="dxa" w:w="100"/>
            </w:tcMar>
            <w:vAlign w:val="center"/>
          </w:tcPr>
          <w:p w14:paraId="E0020000">
            <w:pPr>
              <w:spacing w:after="0" w:before="0"/>
              <w:ind w:firstLine="0" w:left="135"/>
              <w:jc w:val="left"/>
            </w:pPr>
            <w:r>
              <w:rPr>
                <w:rFonts w:ascii="Times New Roman" w:hAnsi="Times New Roman"/>
                <w:b w:val="0"/>
                <w:i w:val="0"/>
                <w:color w:val="000000"/>
                <w:sz w:val="24"/>
              </w:rPr>
              <w:t>Зарубежная драматургия XX века (одно произведение по выбору). Например, пьесы Б. Брехта «Мамаша Кураж и ее дети», М. Метерлинка «Синяя птица», Д. Пристли «Визит инспектора», О. Уайльда «Идеальный муж», Т. Уильямса «Трамвай «Желание», Б. Шоу «Пигмалион» и другие</w:t>
            </w:r>
          </w:p>
        </w:tc>
        <w:tc>
          <w:tcPr>
            <w:tcW w:type="dxa" w:w="938"/>
            <w:tcBorders>
              <w:top w:sz="4" w:val="single"/>
              <w:left w:sz="4" w:val="single"/>
              <w:bottom w:sz="4" w:val="single"/>
              <w:right w:sz="4" w:val="single"/>
            </w:tcBorders>
            <w:tcMar>
              <w:top w:type="dxa" w:w="50"/>
              <w:left w:type="dxa" w:w="100"/>
            </w:tcMar>
            <w:vAlign w:val="center"/>
          </w:tcPr>
          <w:p w14:paraId="E102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E2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E3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E4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300"/>
        </w:trPr>
        <w:tc>
          <w:tcPr>
            <w:tcW w:type="dxa" w:w="3826"/>
            <w:gridSpan w:val="2"/>
            <w:tcBorders>
              <w:top w:sz="4" w:val="single"/>
              <w:left w:sz="4" w:val="single"/>
              <w:bottom w:sz="4" w:val="single"/>
              <w:right w:sz="4" w:val="single"/>
            </w:tcBorders>
            <w:tcMar>
              <w:top w:type="dxa" w:w="50"/>
              <w:left w:type="dxa" w:w="100"/>
            </w:tcMar>
            <w:vAlign w:val="center"/>
          </w:tcPr>
          <w:p w14:paraId="E5020000">
            <w:pPr>
              <w:spacing w:after="0" w:before="0"/>
              <w:ind w:firstLine="0" w:left="135"/>
              <w:jc w:val="left"/>
            </w:pPr>
            <w:r>
              <w:rPr>
                <w:rFonts w:ascii="Times New Roman" w:hAnsi="Times New Roman"/>
                <w:b w:val="0"/>
                <w:i w:val="0"/>
                <w:color w:val="000000"/>
                <w:sz w:val="24"/>
              </w:rPr>
              <w:t>Итого по разделу</w:t>
            </w:r>
          </w:p>
        </w:tc>
        <w:tc>
          <w:tcPr>
            <w:tcW w:type="dxa" w:w="938"/>
            <w:tcBorders>
              <w:top w:sz="4" w:val="single"/>
              <w:left w:sz="4" w:val="single"/>
              <w:bottom w:sz="4" w:val="single"/>
              <w:right w:sz="4" w:val="single"/>
            </w:tcBorders>
            <w:tcMar>
              <w:top w:type="dxa" w:w="50"/>
              <w:left w:type="dxa" w:w="100"/>
            </w:tcMar>
            <w:vAlign w:val="center"/>
          </w:tcPr>
          <w:p w14:paraId="E6020000">
            <w:pPr>
              <w:spacing w:after="0" w:before="0"/>
              <w:ind w:firstLine="0" w:left="135"/>
              <w:jc w:val="center"/>
            </w:pPr>
            <w:r>
              <w:rPr>
                <w:rFonts w:ascii="Times New Roman" w:hAnsi="Times New Roman"/>
                <w:b w:val="0"/>
                <w:i w:val="0"/>
                <w:color w:val="000000"/>
                <w:sz w:val="24"/>
              </w:rPr>
              <w:t xml:space="preserve"> 6 </w:t>
            </w:r>
          </w:p>
        </w:tc>
        <w:tc>
          <w:tcPr>
            <w:tcW w:type="dxa" w:w="5934"/>
            <w:gridSpan w:val="3"/>
            <w:tcBorders>
              <w:top w:sz="4" w:val="single"/>
              <w:left w:sz="4" w:val="single"/>
              <w:bottom w:sz="4" w:val="single"/>
              <w:right w:sz="4" w:val="single"/>
            </w:tcBorders>
            <w:tcMar>
              <w:top w:type="dxa" w:w="50"/>
              <w:left w:type="dxa" w:w="100"/>
            </w:tcMar>
            <w:vAlign w:val="center"/>
          </w:tcPr>
          <w:p w14:paraId="E7020000">
            <w:pPr>
              <w:ind/>
              <w:jc w:val="left"/>
            </w:pP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E8020000">
            <w:pPr>
              <w:spacing w:after="0" w:before="0"/>
              <w:ind w:firstLine="0" w:left="135"/>
              <w:jc w:val="left"/>
            </w:pPr>
            <w:r>
              <w:rPr>
                <w:rFonts w:ascii="Times New Roman" w:hAnsi="Times New Roman"/>
                <w:b w:val="0"/>
                <w:i w:val="0"/>
                <w:color w:val="000000"/>
                <w:sz w:val="24"/>
              </w:rPr>
              <w:t>Развитие речи</w:t>
            </w:r>
          </w:p>
        </w:tc>
        <w:tc>
          <w:tcPr>
            <w:tcW w:type="dxa" w:w="938"/>
            <w:tcBorders>
              <w:top w:sz="4" w:val="single"/>
              <w:left w:sz="4" w:val="single"/>
              <w:bottom w:sz="4" w:val="single"/>
              <w:right w:sz="4" w:val="single"/>
            </w:tcBorders>
            <w:tcMar>
              <w:top w:type="dxa" w:w="50"/>
              <w:left w:type="dxa" w:w="100"/>
            </w:tcMar>
            <w:vAlign w:val="center"/>
          </w:tcPr>
          <w:p w14:paraId="E9020000">
            <w:pPr>
              <w:spacing w:after="0" w:before="0"/>
              <w:ind w:firstLine="0" w:left="135"/>
              <w:jc w:val="center"/>
            </w:pPr>
            <w:r>
              <w:rPr>
                <w:rFonts w:ascii="Times New Roman" w:hAnsi="Times New Roman"/>
                <w:b w:val="0"/>
                <w:i w:val="0"/>
                <w:color w:val="000000"/>
                <w:sz w:val="24"/>
              </w:rPr>
              <w:t xml:space="preserve"> 8 </w:t>
            </w:r>
          </w:p>
        </w:tc>
        <w:tc>
          <w:tcPr>
            <w:tcW w:type="dxa" w:w="1654"/>
            <w:tcBorders>
              <w:top w:sz="4" w:val="single"/>
              <w:left w:sz="4" w:val="single"/>
              <w:bottom w:sz="4" w:val="single"/>
              <w:right w:sz="4" w:val="single"/>
            </w:tcBorders>
            <w:tcMar>
              <w:top w:type="dxa" w:w="50"/>
              <w:left w:type="dxa" w:w="100"/>
            </w:tcMar>
            <w:vAlign w:val="center"/>
          </w:tcPr>
          <w:p w14:paraId="EA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EB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EC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ED020000">
            <w:pPr>
              <w:spacing w:after="0" w:before="0"/>
              <w:ind w:firstLine="0" w:left="135"/>
              <w:jc w:val="left"/>
            </w:pPr>
            <w:r>
              <w:rPr>
                <w:rFonts w:ascii="Times New Roman" w:hAnsi="Times New Roman"/>
                <w:b w:val="0"/>
                <w:i w:val="0"/>
                <w:color w:val="000000"/>
                <w:sz w:val="24"/>
              </w:rPr>
              <w:t>Уроки внеклассного чтения</w:t>
            </w:r>
          </w:p>
        </w:tc>
        <w:tc>
          <w:tcPr>
            <w:tcW w:type="dxa" w:w="938"/>
            <w:tcBorders>
              <w:top w:sz="4" w:val="single"/>
              <w:left w:sz="4" w:val="single"/>
              <w:bottom w:sz="4" w:val="single"/>
              <w:right w:sz="4" w:val="single"/>
            </w:tcBorders>
            <w:tcMar>
              <w:top w:type="dxa" w:w="50"/>
              <w:left w:type="dxa" w:w="100"/>
            </w:tcMar>
            <w:vAlign w:val="center"/>
          </w:tcPr>
          <w:p w14:paraId="EE02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EF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F0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F1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F2020000">
            <w:pPr>
              <w:spacing w:after="0" w:before="0"/>
              <w:ind w:firstLine="0" w:left="135"/>
              <w:jc w:val="left"/>
            </w:pPr>
            <w:r>
              <w:rPr>
                <w:rFonts w:ascii="Times New Roman" w:hAnsi="Times New Roman"/>
                <w:b w:val="0"/>
                <w:i w:val="0"/>
                <w:color w:val="000000"/>
                <w:sz w:val="24"/>
              </w:rPr>
              <w:t>Итоговые контрольные работы</w:t>
            </w:r>
          </w:p>
        </w:tc>
        <w:tc>
          <w:tcPr>
            <w:tcW w:type="dxa" w:w="938"/>
            <w:tcBorders>
              <w:top w:sz="4" w:val="single"/>
              <w:left w:sz="4" w:val="single"/>
              <w:bottom w:sz="4" w:val="single"/>
              <w:right w:sz="4" w:val="single"/>
            </w:tcBorders>
            <w:tcMar>
              <w:top w:type="dxa" w:w="50"/>
              <w:left w:type="dxa" w:w="100"/>
            </w:tcMar>
            <w:vAlign w:val="center"/>
          </w:tcPr>
          <w:p w14:paraId="F302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F4020000">
            <w:pPr>
              <w:spacing w:after="0" w:before="0"/>
              <w:ind w:firstLine="0" w:left="135"/>
              <w:jc w:val="center"/>
            </w:pPr>
            <w:r>
              <w:rPr>
                <w:rFonts w:ascii="Times New Roman" w:hAnsi="Times New Roman"/>
                <w:b w:val="0"/>
                <w:i w:val="0"/>
                <w:color w:val="000000"/>
                <w:sz w:val="24"/>
              </w:rPr>
              <w:t xml:space="preserve"> 2 </w:t>
            </w:r>
          </w:p>
        </w:tc>
        <w:tc>
          <w:tcPr>
            <w:tcW w:type="dxa" w:w="1744"/>
            <w:tcBorders>
              <w:top w:sz="4" w:val="single"/>
              <w:left w:sz="4" w:val="single"/>
              <w:bottom w:sz="4" w:val="single"/>
              <w:right w:sz="4" w:val="single"/>
            </w:tcBorders>
            <w:tcMar>
              <w:top w:type="dxa" w:w="50"/>
              <w:left w:type="dxa" w:w="100"/>
            </w:tcMar>
            <w:vAlign w:val="center"/>
          </w:tcPr>
          <w:p w14:paraId="F5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F6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F7020000">
            <w:pPr>
              <w:spacing w:after="0" w:before="0"/>
              <w:ind w:firstLine="0" w:left="135"/>
              <w:jc w:val="left"/>
            </w:pPr>
            <w:r>
              <w:rPr>
                <w:rFonts w:ascii="Times New Roman" w:hAnsi="Times New Roman"/>
                <w:b w:val="0"/>
                <w:i w:val="0"/>
                <w:color w:val="000000"/>
                <w:sz w:val="24"/>
              </w:rPr>
              <w:t>Подготовка и защита проектов</w:t>
            </w:r>
          </w:p>
        </w:tc>
        <w:tc>
          <w:tcPr>
            <w:tcW w:type="dxa" w:w="938"/>
            <w:tcBorders>
              <w:top w:sz="4" w:val="single"/>
              <w:left w:sz="4" w:val="single"/>
              <w:bottom w:sz="4" w:val="single"/>
              <w:right w:sz="4" w:val="single"/>
            </w:tcBorders>
            <w:tcMar>
              <w:top w:type="dxa" w:w="50"/>
              <w:left w:type="dxa" w:w="100"/>
            </w:tcMar>
            <w:vAlign w:val="center"/>
          </w:tcPr>
          <w:p w14:paraId="F8020000">
            <w:pPr>
              <w:spacing w:after="0" w:before="0"/>
              <w:ind w:firstLine="0" w:left="135"/>
              <w:jc w:val="center"/>
            </w:pPr>
            <w:r>
              <w:rPr>
                <w:rFonts w:ascii="Times New Roman" w:hAnsi="Times New Roman"/>
                <w:b w:val="0"/>
                <w:i w:val="0"/>
                <w:color w:val="000000"/>
                <w:sz w:val="24"/>
              </w:rPr>
              <w:t xml:space="preserve"> 6 </w:t>
            </w:r>
          </w:p>
        </w:tc>
        <w:tc>
          <w:tcPr>
            <w:tcW w:type="dxa" w:w="1654"/>
            <w:tcBorders>
              <w:top w:sz="4" w:val="single"/>
              <w:left w:sz="4" w:val="single"/>
              <w:bottom w:sz="4" w:val="single"/>
              <w:right w:sz="4" w:val="single"/>
            </w:tcBorders>
            <w:tcMar>
              <w:top w:type="dxa" w:w="50"/>
              <w:left w:type="dxa" w:w="100"/>
            </w:tcMar>
            <w:vAlign w:val="center"/>
          </w:tcPr>
          <w:p w14:paraId="F9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FA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FB02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FC020000">
            <w:pPr>
              <w:spacing w:after="0" w:before="0"/>
              <w:ind w:firstLine="0" w:left="135"/>
              <w:jc w:val="left"/>
            </w:pPr>
            <w:r>
              <w:rPr>
                <w:rFonts w:ascii="Times New Roman" w:hAnsi="Times New Roman"/>
                <w:b w:val="0"/>
                <w:i w:val="0"/>
                <w:color w:val="000000"/>
                <w:sz w:val="24"/>
              </w:rPr>
              <w:t>Резервные уроки</w:t>
            </w:r>
          </w:p>
        </w:tc>
        <w:tc>
          <w:tcPr>
            <w:tcW w:type="dxa" w:w="938"/>
            <w:tcBorders>
              <w:top w:sz="4" w:val="single"/>
              <w:left w:sz="4" w:val="single"/>
              <w:bottom w:sz="4" w:val="single"/>
              <w:right w:sz="4" w:val="single"/>
            </w:tcBorders>
            <w:tcMar>
              <w:top w:type="dxa" w:w="50"/>
              <w:left w:type="dxa" w:w="100"/>
            </w:tcMar>
            <w:vAlign w:val="center"/>
          </w:tcPr>
          <w:p w14:paraId="FD020000">
            <w:pPr>
              <w:spacing w:after="0" w:before="0"/>
              <w:ind w:firstLine="0" w:left="135"/>
              <w:jc w:val="center"/>
            </w:pPr>
            <w:r>
              <w:rPr>
                <w:rFonts w:ascii="Times New Roman" w:hAnsi="Times New Roman"/>
                <w:b w:val="0"/>
                <w:i w:val="0"/>
                <w:color w:val="000000"/>
                <w:sz w:val="24"/>
              </w:rPr>
              <w:t xml:space="preserve"> 2 </w:t>
            </w:r>
          </w:p>
        </w:tc>
        <w:tc>
          <w:tcPr>
            <w:tcW w:type="dxa" w:w="1654"/>
            <w:tcBorders>
              <w:top w:sz="4" w:val="single"/>
              <w:left w:sz="4" w:val="single"/>
              <w:bottom w:sz="4" w:val="single"/>
              <w:right w:sz="4" w:val="single"/>
            </w:tcBorders>
            <w:tcMar>
              <w:top w:type="dxa" w:w="50"/>
              <w:left w:type="dxa" w:w="100"/>
            </w:tcMar>
            <w:vAlign w:val="center"/>
          </w:tcPr>
          <w:p w14:paraId="FE020000">
            <w:pPr>
              <w:spacing w:after="0" w:before="0"/>
              <w:ind w:firstLine="0" w:left="135"/>
              <w:jc w:val="center"/>
            </w:pPr>
          </w:p>
        </w:tc>
        <w:tc>
          <w:tcPr>
            <w:tcW w:type="dxa" w:w="1744"/>
            <w:tcBorders>
              <w:top w:sz="4" w:val="single"/>
              <w:left w:sz="4" w:val="single"/>
              <w:bottom w:sz="4" w:val="single"/>
              <w:right w:sz="4" w:val="single"/>
            </w:tcBorders>
            <w:tcMar>
              <w:top w:type="dxa" w:w="50"/>
              <w:left w:type="dxa" w:w="100"/>
            </w:tcMar>
            <w:vAlign w:val="center"/>
          </w:tcPr>
          <w:p w14:paraId="FF020000">
            <w:pPr>
              <w:spacing w:after="0" w:before="0"/>
              <w:ind w:firstLine="0" w:left="135"/>
              <w:jc w:val="center"/>
            </w:pPr>
          </w:p>
        </w:tc>
        <w:tc>
          <w:tcPr>
            <w:tcW w:type="dxa" w:w="2536"/>
            <w:tcBorders>
              <w:top w:sz="4" w:val="single"/>
              <w:left w:sz="4" w:val="single"/>
              <w:bottom w:sz="4" w:val="single"/>
              <w:right w:sz="4" w:val="single"/>
            </w:tcBorders>
            <w:tcMar>
              <w:top w:type="dxa" w:w="50"/>
              <w:left w:type="dxa" w:w="100"/>
            </w:tcMar>
            <w:vAlign w:val="center"/>
          </w:tcPr>
          <w:p w14:paraId="00030000">
            <w:pPr>
              <w:spacing w:after="0" w:before="0"/>
              <w:ind w:firstLine="0" w:left="135"/>
              <w:jc w:val="left"/>
            </w:pPr>
            <w:r>
              <w:rPr>
                <w:rFonts w:ascii="Times New Roman" w:hAnsi="Times New Roman"/>
                <w:b w:val="0"/>
                <w:i w:val="0"/>
                <w:color w:val="000000"/>
                <w:sz w:val="24"/>
              </w:rPr>
              <w:t>Поле для свободного ввода</w:t>
            </w:r>
          </w:p>
        </w:tc>
      </w:tr>
      <w:tr>
        <w:trPr>
          <w:trHeight w:hRule="atLeast" w:val="555"/>
        </w:trPr>
        <w:tc>
          <w:tcPr>
            <w:tcW w:type="dxa" w:w="3826"/>
            <w:gridSpan w:val="2"/>
            <w:tcBorders>
              <w:top w:sz="4" w:val="single"/>
              <w:left w:sz="4" w:val="single"/>
              <w:bottom w:sz="4" w:val="single"/>
              <w:right w:sz="4" w:val="single"/>
            </w:tcBorders>
            <w:tcMar>
              <w:top w:type="dxa" w:w="50"/>
              <w:left w:type="dxa" w:w="100"/>
            </w:tcMar>
            <w:vAlign w:val="center"/>
          </w:tcPr>
          <w:p w14:paraId="0103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938"/>
            <w:tcBorders>
              <w:top w:sz="4" w:val="single"/>
              <w:left w:sz="4" w:val="single"/>
              <w:bottom w:sz="4" w:val="single"/>
              <w:right w:sz="4" w:val="single"/>
            </w:tcBorders>
            <w:tcMar>
              <w:top w:type="dxa" w:w="50"/>
              <w:left w:type="dxa" w:w="100"/>
            </w:tcMar>
            <w:vAlign w:val="center"/>
          </w:tcPr>
          <w:p w14:paraId="02030000">
            <w:pPr>
              <w:spacing w:after="0" w:before="0"/>
              <w:ind w:firstLine="0" w:left="135"/>
              <w:jc w:val="center"/>
            </w:pPr>
            <w:r>
              <w:rPr>
                <w:rFonts w:ascii="Times New Roman" w:hAnsi="Times New Roman"/>
                <w:b w:val="0"/>
                <w:i w:val="0"/>
                <w:color w:val="000000"/>
                <w:sz w:val="24"/>
              </w:rPr>
              <w:t xml:space="preserve"> 170 </w:t>
            </w:r>
          </w:p>
        </w:tc>
        <w:tc>
          <w:tcPr>
            <w:tcW w:type="dxa" w:w="1654"/>
            <w:tcBorders>
              <w:top w:sz="4" w:val="single"/>
              <w:left w:sz="4" w:val="single"/>
              <w:bottom w:sz="4" w:val="single"/>
              <w:right w:sz="4" w:val="single"/>
            </w:tcBorders>
            <w:tcMar>
              <w:top w:type="dxa" w:w="50"/>
              <w:left w:type="dxa" w:w="100"/>
            </w:tcMar>
            <w:vAlign w:val="center"/>
          </w:tcPr>
          <w:p w14:paraId="03030000">
            <w:pPr>
              <w:spacing w:after="0" w:before="0"/>
              <w:ind w:firstLine="0" w:left="135"/>
              <w:jc w:val="center"/>
            </w:pPr>
            <w:r>
              <w:rPr>
                <w:rFonts w:ascii="Times New Roman" w:hAnsi="Times New Roman"/>
                <w:b w:val="0"/>
                <w:i w:val="0"/>
                <w:color w:val="000000"/>
                <w:sz w:val="24"/>
              </w:rPr>
              <w:t xml:space="preserve"> 2 </w:t>
            </w:r>
          </w:p>
        </w:tc>
        <w:tc>
          <w:tcPr>
            <w:tcW w:type="dxa" w:w="1744"/>
            <w:tcBorders>
              <w:top w:sz="4" w:val="single"/>
              <w:left w:sz="4" w:val="single"/>
              <w:bottom w:sz="4" w:val="single"/>
              <w:right w:sz="4" w:val="single"/>
            </w:tcBorders>
            <w:tcMar>
              <w:top w:type="dxa" w:w="50"/>
              <w:left w:type="dxa" w:w="100"/>
            </w:tcMar>
            <w:vAlign w:val="center"/>
          </w:tcPr>
          <w:p w14:paraId="04030000">
            <w:pPr>
              <w:spacing w:after="0" w:before="0"/>
              <w:ind w:firstLine="0" w:left="135"/>
              <w:jc w:val="center"/>
            </w:pPr>
            <w:r>
              <w:rPr>
                <w:rFonts w:ascii="Times New Roman" w:hAnsi="Times New Roman"/>
                <w:b w:val="0"/>
                <w:i w:val="0"/>
                <w:color w:val="000000"/>
                <w:sz w:val="24"/>
              </w:rPr>
              <w:t xml:space="preserve"> 0 </w:t>
            </w:r>
          </w:p>
        </w:tc>
        <w:tc>
          <w:tcPr>
            <w:tcW w:type="dxa" w:w="2536"/>
            <w:tcBorders>
              <w:top w:sz="4" w:val="single"/>
              <w:left w:sz="4" w:val="single"/>
              <w:bottom w:sz="4" w:val="single"/>
              <w:right w:sz="4" w:val="single"/>
            </w:tcBorders>
            <w:tcMar>
              <w:top w:type="dxa" w:w="50"/>
              <w:left w:type="dxa" w:w="100"/>
            </w:tcMar>
            <w:vAlign w:val="center"/>
          </w:tcPr>
          <w:p w14:paraId="05030000">
            <w:pPr>
              <w:ind/>
              <w:jc w:val="left"/>
            </w:pPr>
          </w:p>
        </w:tc>
      </w:tr>
    </w:tbl>
    <w:p w14:paraId="06030000">
      <w:pPr>
        <w:sectPr>
          <w:pgSz w:h="11906" w:orient="landscape" w:w="16383"/>
        </w:sectPr>
      </w:pPr>
    </w:p>
    <w:p w14:paraId="07030000">
      <w:pPr>
        <w:sectPr>
          <w:pgSz w:h="11906" w:orient="landscape" w:w="16383"/>
        </w:sectPr>
      </w:pPr>
    </w:p>
    <w:p w14:paraId="08030000">
      <w:pPr>
        <w:spacing w:after="0" w:before="0"/>
        <w:ind w:firstLine="0" w:left="120"/>
        <w:jc w:val="left"/>
      </w:pPr>
      <w:bookmarkStart w:id="64" w:name="block-33107200"/>
      <w:bookmarkEnd w:id="63"/>
      <w:r>
        <w:rPr>
          <w:rFonts w:ascii="Times New Roman" w:hAnsi="Times New Roman"/>
          <w:b w:val="1"/>
          <w:i w:val="0"/>
          <w:color w:val="000000"/>
          <w:sz w:val="28"/>
        </w:rPr>
        <w:t xml:space="preserve"> ПОУРОЧНОЕ ПЛАНИРОВАНИЕ </w:t>
      </w:r>
    </w:p>
    <w:p w14:paraId="09030000">
      <w:pPr>
        <w:spacing w:after="0" w:before="0"/>
        <w:ind w:firstLine="0" w:left="120"/>
        <w:jc w:val="left"/>
      </w:pPr>
      <w:r>
        <w:rPr>
          <w:rFonts w:ascii="Times New Roman" w:hAnsi="Times New Roman"/>
          <w:b w:val="1"/>
          <w:i w:val="0"/>
          <w:color w:val="000000"/>
          <w:sz w:val="28"/>
        </w:rPr>
        <w:t xml:space="preserve"> 10 КЛАСС </w:t>
      </w:r>
    </w:p>
    <w:tbl>
      <w:tblPr>
        <w:tblStyle w:val="Style_1"/>
        <w:tblBorders>
          <w:top w:sz="4" w:val="single"/>
          <w:left w:sz="4" w:val="single"/>
          <w:bottom w:sz="4" w:val="single"/>
          <w:right w:sz="4" w:val="single"/>
          <w:insideH w:sz="4" w:val="single"/>
          <w:insideV w:sz="4" w:val="single"/>
        </w:tblBorders>
        <w:tblLayout w:type="fixed"/>
      </w:tblPr>
      <w:tblGrid>
        <w:gridCol w:w="458"/>
        <w:gridCol w:w="3256"/>
        <w:gridCol w:w="805"/>
        <w:gridCol w:w="1499"/>
        <w:gridCol w:w="1600"/>
        <w:gridCol w:w="1131"/>
        <w:gridCol w:w="1948"/>
      </w:tblGrid>
      <w:tr>
        <w:trPr>
          <w:trHeight w:hRule="atLeast" w:val="300"/>
        </w:trPr>
        <w:tc>
          <w:tcPr>
            <w:tcW w:type="dxa" w:w="458"/>
            <w:vMerge w:val="restart"/>
            <w:tcBorders>
              <w:top w:sz="4" w:val="single"/>
              <w:left w:sz="4" w:val="single"/>
              <w:bottom w:sz="4" w:val="single"/>
              <w:right w:sz="4" w:val="single"/>
            </w:tcBorders>
            <w:tcMar>
              <w:top w:type="dxa" w:w="50"/>
              <w:left w:type="dxa" w:w="100"/>
            </w:tcMar>
            <w:vAlign w:val="center"/>
          </w:tcPr>
          <w:p w14:paraId="0A030000">
            <w:pPr>
              <w:spacing w:after="0" w:before="0"/>
              <w:ind w:firstLine="0" w:left="135"/>
              <w:jc w:val="left"/>
            </w:pPr>
            <w:r>
              <w:rPr>
                <w:rFonts w:ascii="Times New Roman" w:hAnsi="Times New Roman"/>
                <w:b w:val="1"/>
                <w:i w:val="0"/>
                <w:color w:val="000000"/>
                <w:sz w:val="24"/>
              </w:rPr>
              <w:t xml:space="preserve">№ п/п </w:t>
            </w:r>
          </w:p>
          <w:p w14:paraId="0B030000">
            <w:pPr>
              <w:spacing w:after="0" w:before="0"/>
              <w:ind w:firstLine="0" w:left="135"/>
              <w:jc w:val="left"/>
            </w:pPr>
          </w:p>
        </w:tc>
        <w:tc>
          <w:tcPr>
            <w:tcW w:type="dxa" w:w="3256"/>
            <w:vMerge w:val="restart"/>
            <w:tcBorders>
              <w:top w:sz="4" w:val="single"/>
              <w:left w:sz="4" w:val="single"/>
              <w:bottom w:sz="4" w:val="single"/>
              <w:right w:sz="4" w:val="single"/>
            </w:tcBorders>
            <w:tcMar>
              <w:top w:type="dxa" w:w="50"/>
              <w:left w:type="dxa" w:w="100"/>
            </w:tcMar>
            <w:vAlign w:val="center"/>
          </w:tcPr>
          <w:p w14:paraId="0C030000">
            <w:pPr>
              <w:spacing w:after="0" w:before="0"/>
              <w:ind w:firstLine="0" w:left="135"/>
              <w:jc w:val="left"/>
            </w:pPr>
            <w:r>
              <w:rPr>
                <w:rFonts w:ascii="Times New Roman" w:hAnsi="Times New Roman"/>
                <w:b w:val="1"/>
                <w:i w:val="0"/>
                <w:color w:val="000000"/>
                <w:sz w:val="24"/>
              </w:rPr>
              <w:t xml:space="preserve">Тема урока </w:t>
            </w:r>
          </w:p>
          <w:p w14:paraId="0D030000">
            <w:pPr>
              <w:spacing w:after="0" w:before="0"/>
              <w:ind w:firstLine="0" w:left="135"/>
              <w:jc w:val="left"/>
            </w:pPr>
          </w:p>
        </w:tc>
        <w:tc>
          <w:tcPr>
            <w:tcW w:type="dxa" w:w="3904"/>
            <w:gridSpan w:val="3"/>
            <w:tcBorders>
              <w:top w:sz="4" w:val="single"/>
              <w:left w:sz="4" w:val="single"/>
              <w:bottom w:sz="4" w:val="single"/>
              <w:right w:sz="4" w:val="single"/>
            </w:tcBorders>
            <w:tcMar>
              <w:top w:type="dxa" w:w="50"/>
              <w:left w:type="dxa" w:w="100"/>
            </w:tcMar>
            <w:vAlign w:val="center"/>
          </w:tcPr>
          <w:p w14:paraId="0E030000">
            <w:pPr>
              <w:spacing w:after="0" w:before="0"/>
              <w:ind w:firstLine="0" w:left="0"/>
              <w:jc w:val="left"/>
            </w:pPr>
            <w:r>
              <w:rPr>
                <w:rFonts w:ascii="Times New Roman" w:hAnsi="Times New Roman"/>
                <w:b w:val="1"/>
                <w:i w:val="0"/>
                <w:color w:val="000000"/>
                <w:sz w:val="24"/>
              </w:rPr>
              <w:t>Количество часов</w:t>
            </w:r>
          </w:p>
        </w:tc>
        <w:tc>
          <w:tcPr>
            <w:tcW w:type="dxa" w:w="1131"/>
            <w:vMerge w:val="restart"/>
            <w:tcBorders>
              <w:top w:sz="4" w:val="single"/>
              <w:left w:sz="4" w:val="single"/>
              <w:bottom w:sz="4" w:val="single"/>
              <w:right w:sz="4" w:val="single"/>
            </w:tcBorders>
            <w:tcMar>
              <w:top w:type="dxa" w:w="50"/>
              <w:left w:type="dxa" w:w="100"/>
            </w:tcMar>
            <w:vAlign w:val="center"/>
          </w:tcPr>
          <w:p w14:paraId="0F030000">
            <w:pPr>
              <w:spacing w:after="0" w:before="0"/>
              <w:ind w:firstLine="0" w:left="135"/>
              <w:jc w:val="left"/>
            </w:pPr>
            <w:r>
              <w:rPr>
                <w:rFonts w:ascii="Times New Roman" w:hAnsi="Times New Roman"/>
                <w:b w:val="1"/>
                <w:i w:val="0"/>
                <w:color w:val="000000"/>
                <w:sz w:val="24"/>
              </w:rPr>
              <w:t xml:space="preserve">Дата изучения </w:t>
            </w:r>
          </w:p>
          <w:p w14:paraId="10030000">
            <w:pPr>
              <w:spacing w:after="0" w:before="0"/>
              <w:ind w:firstLine="0" w:left="135"/>
              <w:jc w:val="left"/>
            </w:pPr>
          </w:p>
        </w:tc>
        <w:tc>
          <w:tcPr>
            <w:tcW w:type="dxa" w:w="1948"/>
            <w:vMerge w:val="restart"/>
            <w:tcBorders>
              <w:top w:sz="4" w:val="single"/>
              <w:left w:sz="4" w:val="single"/>
              <w:bottom w:sz="4" w:val="single"/>
              <w:right w:sz="4" w:val="single"/>
            </w:tcBorders>
            <w:tcMar>
              <w:top w:type="dxa" w:w="50"/>
              <w:left w:type="dxa" w:w="100"/>
            </w:tcMar>
            <w:vAlign w:val="center"/>
          </w:tcPr>
          <w:p w14:paraId="1103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12030000">
            <w:pPr>
              <w:spacing w:after="0" w:before="0"/>
              <w:ind w:firstLine="0" w:left="135"/>
              <w:jc w:val="left"/>
            </w:pPr>
          </w:p>
        </w:tc>
      </w:tr>
      <w:tr>
        <w:trPr>
          <w:trHeight w:hRule="atLeast" w:val="795"/>
        </w:trPr>
        <w:tc>
          <w:tcPr>
            <w:tcW w:type="dxa" w:w="458"/>
            <w:gridSpan w:val="1"/>
            <w:vMerge w:val="continue"/>
            <w:tcBorders>
              <w:top w:sz="4" w:val="single"/>
              <w:left w:sz="4" w:val="single"/>
              <w:bottom w:sz="4" w:val="single"/>
              <w:right w:sz="4" w:val="single"/>
            </w:tcBorders>
            <w:tcMar>
              <w:top w:type="dxa" w:w="50"/>
              <w:left w:type="dxa" w:w="100"/>
            </w:tcMar>
            <w:vAlign w:val="center"/>
          </w:tcPr>
          <w:p/>
        </w:tc>
        <w:tc>
          <w:tcPr>
            <w:tcW w:type="dxa" w:w="3256"/>
            <w:gridSpan w:val="1"/>
            <w:vMerge w:val="continue"/>
            <w:tcBorders>
              <w:top w:sz="4" w:val="single"/>
              <w:left w:sz="4" w:val="single"/>
              <w:bottom w:sz="4" w:val="single"/>
              <w:right w:sz="4" w:val="single"/>
            </w:tcBorders>
            <w:tcMar>
              <w:top w:type="dxa" w:w="50"/>
              <w:left w:type="dxa" w:w="100"/>
            </w:tcMar>
            <w:vAlign w:val="center"/>
          </w:tcPr>
          <w:p/>
        </w:tc>
        <w:tc>
          <w:tcPr>
            <w:tcW w:type="dxa" w:w="805"/>
            <w:tcBorders>
              <w:top w:sz="4" w:val="single"/>
              <w:left w:sz="4" w:val="single"/>
              <w:bottom w:sz="4" w:val="single"/>
              <w:right w:sz="4" w:val="single"/>
            </w:tcBorders>
            <w:tcMar>
              <w:top w:type="dxa" w:w="50"/>
              <w:left w:type="dxa" w:w="100"/>
            </w:tcMar>
            <w:vAlign w:val="center"/>
          </w:tcPr>
          <w:p w14:paraId="13030000">
            <w:pPr>
              <w:spacing w:after="0" w:before="0"/>
              <w:ind w:firstLine="0" w:left="135"/>
              <w:jc w:val="left"/>
            </w:pPr>
            <w:r>
              <w:rPr>
                <w:rFonts w:ascii="Times New Roman" w:hAnsi="Times New Roman"/>
                <w:b w:val="1"/>
                <w:i w:val="0"/>
                <w:color w:val="000000"/>
                <w:sz w:val="24"/>
              </w:rPr>
              <w:t xml:space="preserve">Всего </w:t>
            </w:r>
          </w:p>
          <w:p w14:paraId="14030000">
            <w:pPr>
              <w:spacing w:after="0" w:before="0"/>
              <w:ind w:firstLine="0" w:left="135"/>
              <w:jc w:val="left"/>
            </w:pPr>
          </w:p>
        </w:tc>
        <w:tc>
          <w:tcPr>
            <w:tcW w:type="dxa" w:w="1499"/>
            <w:tcBorders>
              <w:top w:sz="4" w:val="single"/>
              <w:left w:sz="4" w:val="single"/>
              <w:bottom w:sz="4" w:val="single"/>
              <w:right w:sz="4" w:val="single"/>
            </w:tcBorders>
            <w:tcMar>
              <w:top w:type="dxa" w:w="50"/>
              <w:left w:type="dxa" w:w="100"/>
            </w:tcMar>
            <w:vAlign w:val="center"/>
          </w:tcPr>
          <w:p w14:paraId="15030000">
            <w:pPr>
              <w:spacing w:after="0" w:before="0"/>
              <w:ind w:firstLine="0" w:left="135"/>
              <w:jc w:val="left"/>
            </w:pPr>
            <w:r>
              <w:rPr>
                <w:rFonts w:ascii="Times New Roman" w:hAnsi="Times New Roman"/>
                <w:b w:val="1"/>
                <w:i w:val="0"/>
                <w:color w:val="000000"/>
                <w:sz w:val="24"/>
              </w:rPr>
              <w:t xml:space="preserve">Контрольные работы </w:t>
            </w:r>
          </w:p>
          <w:p w14:paraId="16030000">
            <w:pPr>
              <w:spacing w:after="0" w:before="0"/>
              <w:ind w:firstLine="0" w:left="135"/>
              <w:jc w:val="left"/>
            </w:pPr>
          </w:p>
        </w:tc>
        <w:tc>
          <w:tcPr>
            <w:tcW w:type="dxa" w:w="1600"/>
            <w:tcBorders>
              <w:top w:sz="4" w:val="single"/>
              <w:left w:sz="4" w:val="single"/>
              <w:bottom w:sz="4" w:val="single"/>
              <w:right w:sz="4" w:val="single"/>
            </w:tcBorders>
            <w:tcMar>
              <w:top w:type="dxa" w:w="50"/>
              <w:left w:type="dxa" w:w="100"/>
            </w:tcMar>
            <w:vAlign w:val="center"/>
          </w:tcPr>
          <w:p w14:paraId="17030000">
            <w:pPr>
              <w:spacing w:after="0" w:before="0"/>
              <w:ind w:firstLine="0" w:left="135"/>
              <w:jc w:val="left"/>
            </w:pPr>
            <w:r>
              <w:rPr>
                <w:rFonts w:ascii="Times New Roman" w:hAnsi="Times New Roman"/>
                <w:b w:val="1"/>
                <w:i w:val="0"/>
                <w:color w:val="000000"/>
                <w:sz w:val="24"/>
              </w:rPr>
              <w:t xml:space="preserve">Практические работы </w:t>
            </w:r>
          </w:p>
          <w:p w14:paraId="18030000">
            <w:pPr>
              <w:spacing w:after="0" w:before="0"/>
              <w:ind w:firstLine="0" w:left="135"/>
              <w:jc w:val="left"/>
            </w:pPr>
          </w:p>
        </w:tc>
        <w:tc>
          <w:tcPr>
            <w:tcW w:type="dxa" w:w="1131"/>
            <w:gridSpan w:val="1"/>
            <w:vMerge w:val="continue"/>
            <w:tcBorders>
              <w:top w:sz="4" w:val="single"/>
              <w:left w:sz="4" w:val="single"/>
              <w:bottom w:sz="4" w:val="single"/>
              <w:right w:sz="4" w:val="single"/>
            </w:tcBorders>
            <w:tcMar>
              <w:top w:type="dxa" w:w="50"/>
              <w:left w:type="dxa" w:w="100"/>
            </w:tcMar>
            <w:vAlign w:val="center"/>
          </w:tcPr>
          <w:p/>
        </w:tc>
        <w:tc>
          <w:tcPr>
            <w:tcW w:type="dxa" w:w="1948"/>
            <w:gridSpan w:val="1"/>
            <w:vMerge w:val="continue"/>
            <w:tcBorders>
              <w:top w:sz="4" w:val="single"/>
              <w:left w:sz="4" w:val="single"/>
              <w:bottom w:sz="4" w:val="single"/>
              <w:right w:sz="4" w:val="single"/>
            </w:tcBorders>
            <w:tcMar>
              <w:top w:type="dxa" w:w="50"/>
              <w:left w:type="dxa" w:w="100"/>
            </w:tcMar>
            <w:vAlign w:val="center"/>
          </w:tcP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19030000">
            <w:pPr>
              <w:spacing w:after="0" w:before="0"/>
              <w:ind w:firstLine="0" w:left="0"/>
              <w:jc w:val="left"/>
            </w:pPr>
            <w:r>
              <w:rPr>
                <w:rFonts w:ascii="Times New Roman" w:hAnsi="Times New Roman"/>
                <w:b w:val="0"/>
                <w:i w:val="0"/>
                <w:color w:val="000000"/>
                <w:sz w:val="24"/>
              </w:rPr>
              <w:t>1</w:t>
            </w:r>
          </w:p>
        </w:tc>
        <w:tc>
          <w:tcPr>
            <w:tcW w:type="dxa" w:w="3256"/>
            <w:tcBorders>
              <w:top w:sz="4" w:val="single"/>
              <w:left w:sz="4" w:val="single"/>
              <w:bottom w:sz="4" w:val="single"/>
              <w:right w:sz="4" w:val="single"/>
            </w:tcBorders>
            <w:tcMar>
              <w:top w:type="dxa" w:w="50"/>
              <w:left w:type="dxa" w:w="100"/>
            </w:tcMar>
            <w:vAlign w:val="center"/>
          </w:tcPr>
          <w:p w14:paraId="1A030000">
            <w:pPr>
              <w:spacing w:after="0" w:before="0"/>
              <w:ind w:firstLine="0" w:left="135"/>
              <w:jc w:val="left"/>
            </w:pPr>
            <w:r>
              <w:rPr>
                <w:rFonts w:ascii="Times New Roman" w:hAnsi="Times New Roman"/>
                <w:b w:val="0"/>
                <w:i w:val="0"/>
                <w:color w:val="000000"/>
                <w:sz w:val="24"/>
              </w:rPr>
              <w:t>Обобщающее повторение: древнерусская литература. «Слово о полку Игореве»</w:t>
            </w:r>
          </w:p>
        </w:tc>
        <w:tc>
          <w:tcPr>
            <w:tcW w:type="dxa" w:w="805"/>
            <w:tcBorders>
              <w:top w:sz="4" w:val="single"/>
              <w:left w:sz="4" w:val="single"/>
              <w:bottom w:sz="4" w:val="single"/>
              <w:right w:sz="4" w:val="single"/>
            </w:tcBorders>
            <w:tcMar>
              <w:top w:type="dxa" w:w="50"/>
              <w:left w:type="dxa" w:w="100"/>
            </w:tcMar>
            <w:vAlign w:val="center"/>
          </w:tcPr>
          <w:p w14:paraId="1B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C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D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1E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F030000">
            <w:pPr>
              <w:spacing w:after="0" w:before="0"/>
              <w:ind w:firstLine="0" w:left="135"/>
              <w:jc w:val="left"/>
            </w:pPr>
          </w:p>
        </w:tc>
      </w:tr>
      <w:tr>
        <w:trPr>
          <w:trHeight w:hRule="atLeast" w:val="2445"/>
        </w:trPr>
        <w:tc>
          <w:tcPr>
            <w:tcW w:type="dxa" w:w="458"/>
            <w:tcBorders>
              <w:top w:sz="4" w:val="single"/>
              <w:left w:sz="4" w:val="single"/>
              <w:bottom w:sz="4" w:val="single"/>
              <w:right w:sz="4" w:val="single"/>
            </w:tcBorders>
            <w:tcMar>
              <w:top w:type="dxa" w:w="50"/>
              <w:left w:type="dxa" w:w="100"/>
            </w:tcMar>
            <w:vAlign w:val="center"/>
          </w:tcPr>
          <w:p w14:paraId="20030000">
            <w:pPr>
              <w:spacing w:after="0" w:before="0"/>
              <w:ind w:firstLine="0" w:left="0"/>
              <w:jc w:val="left"/>
            </w:pPr>
            <w:r>
              <w:rPr>
                <w:rFonts w:ascii="Times New Roman" w:hAnsi="Times New Roman"/>
                <w:b w:val="0"/>
                <w:i w:val="0"/>
                <w:color w:val="000000"/>
                <w:sz w:val="24"/>
              </w:rPr>
              <w:t>2</w:t>
            </w:r>
          </w:p>
        </w:tc>
        <w:tc>
          <w:tcPr>
            <w:tcW w:type="dxa" w:w="3256"/>
            <w:tcBorders>
              <w:top w:sz="4" w:val="single"/>
              <w:left w:sz="4" w:val="single"/>
              <w:bottom w:sz="4" w:val="single"/>
              <w:right w:sz="4" w:val="single"/>
            </w:tcBorders>
            <w:tcMar>
              <w:top w:type="dxa" w:w="50"/>
              <w:left w:type="dxa" w:w="100"/>
            </w:tcMar>
            <w:vAlign w:val="center"/>
          </w:tcPr>
          <w:p w14:paraId="21030000">
            <w:pPr>
              <w:spacing w:after="0" w:before="0"/>
              <w:ind w:firstLine="0" w:left="135"/>
              <w:jc w:val="left"/>
            </w:pPr>
            <w:r>
              <w:rPr>
                <w:rFonts w:ascii="Times New Roman" w:hAnsi="Times New Roman"/>
                <w:b w:val="0"/>
                <w:i w:val="0"/>
                <w:color w:val="000000"/>
                <w:sz w:val="24"/>
              </w:rPr>
              <w:t>Обобщающее повторение: литература XVIII века. Стихотворения М.В. Ломоносова, Г.Р. Державина. Комедия Д.И. Фонвизина «Недоросль»</w:t>
            </w:r>
          </w:p>
        </w:tc>
        <w:tc>
          <w:tcPr>
            <w:tcW w:type="dxa" w:w="805"/>
            <w:tcBorders>
              <w:top w:sz="4" w:val="single"/>
              <w:left w:sz="4" w:val="single"/>
              <w:bottom w:sz="4" w:val="single"/>
              <w:right w:sz="4" w:val="single"/>
            </w:tcBorders>
            <w:tcMar>
              <w:top w:type="dxa" w:w="50"/>
              <w:left w:type="dxa" w:w="100"/>
            </w:tcMar>
            <w:vAlign w:val="center"/>
          </w:tcPr>
          <w:p w14:paraId="22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3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4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5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6030000">
            <w:pPr>
              <w:spacing w:after="0" w:before="0"/>
              <w:ind w:firstLine="0" w:left="135"/>
              <w:jc w:val="left"/>
            </w:pPr>
          </w:p>
        </w:tc>
      </w:tr>
      <w:tr>
        <w:trPr>
          <w:trHeight w:hRule="atLeast" w:val="2325"/>
        </w:trPr>
        <w:tc>
          <w:tcPr>
            <w:tcW w:type="dxa" w:w="458"/>
            <w:tcBorders>
              <w:top w:sz="4" w:val="single"/>
              <w:left w:sz="4" w:val="single"/>
              <w:bottom w:sz="4" w:val="single"/>
              <w:right w:sz="4" w:val="single"/>
            </w:tcBorders>
            <w:tcMar>
              <w:top w:type="dxa" w:w="50"/>
              <w:left w:type="dxa" w:w="100"/>
            </w:tcMar>
            <w:vAlign w:val="center"/>
          </w:tcPr>
          <w:p w14:paraId="27030000">
            <w:pPr>
              <w:spacing w:after="0" w:before="0"/>
              <w:ind w:firstLine="0" w:left="0"/>
              <w:jc w:val="left"/>
            </w:pPr>
            <w:r>
              <w:rPr>
                <w:rFonts w:ascii="Times New Roman" w:hAnsi="Times New Roman"/>
                <w:b w:val="0"/>
                <w:i w:val="0"/>
                <w:color w:val="000000"/>
                <w:sz w:val="24"/>
              </w:rPr>
              <w:t>3</w:t>
            </w:r>
          </w:p>
        </w:tc>
        <w:tc>
          <w:tcPr>
            <w:tcW w:type="dxa" w:w="3256"/>
            <w:tcBorders>
              <w:top w:sz="4" w:val="single"/>
              <w:left w:sz="4" w:val="single"/>
              <w:bottom w:sz="4" w:val="single"/>
              <w:right w:sz="4" w:val="single"/>
            </w:tcBorders>
            <w:tcMar>
              <w:top w:type="dxa" w:w="50"/>
              <w:left w:type="dxa" w:w="100"/>
            </w:tcMar>
            <w:vAlign w:val="center"/>
          </w:tcPr>
          <w:p w14:paraId="28030000">
            <w:pPr>
              <w:spacing w:after="0" w:before="0"/>
              <w:ind w:firstLine="0" w:left="135"/>
              <w:jc w:val="left"/>
            </w:pPr>
            <w:r>
              <w:rPr>
                <w:rFonts w:ascii="Times New Roman" w:hAnsi="Times New Roman"/>
                <w:b w:val="0"/>
                <w:i w:val="0"/>
                <w:color w:val="000000"/>
                <w:sz w:val="24"/>
              </w:rPr>
              <w:t>Обобщающее повторение: стихотворения и баллады В.А. Жуковского; комедия А.С. Грибоедова «Горе от ума»</w:t>
            </w:r>
          </w:p>
        </w:tc>
        <w:tc>
          <w:tcPr>
            <w:tcW w:type="dxa" w:w="805"/>
            <w:tcBorders>
              <w:top w:sz="4" w:val="single"/>
              <w:left w:sz="4" w:val="single"/>
              <w:bottom w:sz="4" w:val="single"/>
              <w:right w:sz="4" w:val="single"/>
            </w:tcBorders>
            <w:tcMar>
              <w:top w:type="dxa" w:w="50"/>
              <w:left w:type="dxa" w:w="100"/>
            </w:tcMar>
            <w:vAlign w:val="center"/>
          </w:tcPr>
          <w:p w14:paraId="29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A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B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C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D030000">
            <w:pPr>
              <w:spacing w:after="0" w:before="0"/>
              <w:ind w:firstLine="0" w:left="135"/>
              <w:jc w:val="left"/>
            </w:pP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2E030000">
            <w:pPr>
              <w:spacing w:after="0" w:before="0"/>
              <w:ind w:firstLine="0" w:left="0"/>
              <w:jc w:val="left"/>
            </w:pPr>
            <w:r>
              <w:rPr>
                <w:rFonts w:ascii="Times New Roman" w:hAnsi="Times New Roman"/>
                <w:b w:val="0"/>
                <w:i w:val="0"/>
                <w:color w:val="000000"/>
                <w:sz w:val="24"/>
              </w:rPr>
              <w:t>4</w:t>
            </w:r>
          </w:p>
        </w:tc>
        <w:tc>
          <w:tcPr>
            <w:tcW w:type="dxa" w:w="3256"/>
            <w:tcBorders>
              <w:top w:sz="4" w:val="single"/>
              <w:left w:sz="4" w:val="single"/>
              <w:bottom w:sz="4" w:val="single"/>
              <w:right w:sz="4" w:val="single"/>
            </w:tcBorders>
            <w:tcMar>
              <w:top w:type="dxa" w:w="50"/>
              <w:left w:type="dxa" w:w="100"/>
            </w:tcMar>
            <w:vAlign w:val="center"/>
          </w:tcPr>
          <w:p w14:paraId="2F030000">
            <w:pPr>
              <w:spacing w:after="0" w:before="0"/>
              <w:ind w:firstLine="0" w:left="135"/>
              <w:jc w:val="left"/>
            </w:pPr>
            <w:r>
              <w:rPr>
                <w:rFonts w:ascii="Times New Roman" w:hAnsi="Times New Roman"/>
                <w:b w:val="0"/>
                <w:i w:val="0"/>
                <w:color w:val="000000"/>
                <w:sz w:val="24"/>
              </w:rPr>
              <w:t>Обобщающее повторение: произведения А.С. Пушкина. Стихотворения. Роман «Капитанская дочка»</w:t>
            </w:r>
          </w:p>
        </w:tc>
        <w:tc>
          <w:tcPr>
            <w:tcW w:type="dxa" w:w="805"/>
            <w:tcBorders>
              <w:top w:sz="4" w:val="single"/>
              <w:left w:sz="4" w:val="single"/>
              <w:bottom w:sz="4" w:val="single"/>
              <w:right w:sz="4" w:val="single"/>
            </w:tcBorders>
            <w:tcMar>
              <w:top w:type="dxa" w:w="50"/>
              <w:left w:type="dxa" w:w="100"/>
            </w:tcMar>
            <w:vAlign w:val="center"/>
          </w:tcPr>
          <w:p w14:paraId="30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1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2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3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4030000">
            <w:pPr>
              <w:spacing w:after="0" w:before="0"/>
              <w:ind w:firstLine="0" w:left="135"/>
              <w:jc w:val="left"/>
            </w:pP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35030000">
            <w:pPr>
              <w:spacing w:after="0" w:before="0"/>
              <w:ind w:firstLine="0" w:left="0"/>
              <w:jc w:val="left"/>
            </w:pPr>
            <w:r>
              <w:rPr>
                <w:rFonts w:ascii="Times New Roman" w:hAnsi="Times New Roman"/>
                <w:b w:val="0"/>
                <w:i w:val="0"/>
                <w:color w:val="000000"/>
                <w:sz w:val="24"/>
              </w:rPr>
              <w:t>5</w:t>
            </w:r>
          </w:p>
        </w:tc>
        <w:tc>
          <w:tcPr>
            <w:tcW w:type="dxa" w:w="3256"/>
            <w:tcBorders>
              <w:top w:sz="4" w:val="single"/>
              <w:left w:sz="4" w:val="single"/>
              <w:bottom w:sz="4" w:val="single"/>
              <w:right w:sz="4" w:val="single"/>
            </w:tcBorders>
            <w:tcMar>
              <w:top w:type="dxa" w:w="50"/>
              <w:left w:type="dxa" w:w="100"/>
            </w:tcMar>
            <w:vAlign w:val="center"/>
          </w:tcPr>
          <w:p w14:paraId="36030000">
            <w:pPr>
              <w:spacing w:after="0" w:before="0"/>
              <w:ind w:firstLine="0" w:left="135"/>
              <w:jc w:val="left"/>
            </w:pPr>
            <w:r>
              <w:rPr>
                <w:rFonts w:ascii="Times New Roman" w:hAnsi="Times New Roman"/>
                <w:b w:val="0"/>
                <w:i w:val="0"/>
                <w:color w:val="000000"/>
                <w:sz w:val="24"/>
              </w:rPr>
              <w:t>Обобщающее повторение: произведения А.С. Пушкина. Роман «Евгений Онегин»</w:t>
            </w:r>
          </w:p>
        </w:tc>
        <w:tc>
          <w:tcPr>
            <w:tcW w:type="dxa" w:w="805"/>
            <w:tcBorders>
              <w:top w:sz="4" w:val="single"/>
              <w:left w:sz="4" w:val="single"/>
              <w:bottom w:sz="4" w:val="single"/>
              <w:right w:sz="4" w:val="single"/>
            </w:tcBorders>
            <w:tcMar>
              <w:top w:type="dxa" w:w="50"/>
              <w:left w:type="dxa" w:w="100"/>
            </w:tcMar>
            <w:vAlign w:val="center"/>
          </w:tcPr>
          <w:p w14:paraId="37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8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9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A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B030000">
            <w:pPr>
              <w:spacing w:after="0" w:before="0"/>
              <w:ind w:firstLine="0" w:left="135"/>
              <w:jc w:val="left"/>
            </w:pP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3C030000">
            <w:pPr>
              <w:spacing w:after="0" w:before="0"/>
              <w:ind w:firstLine="0" w:left="0"/>
              <w:jc w:val="left"/>
            </w:pPr>
            <w:r>
              <w:rPr>
                <w:rFonts w:ascii="Times New Roman" w:hAnsi="Times New Roman"/>
                <w:b w:val="0"/>
                <w:i w:val="0"/>
                <w:color w:val="000000"/>
                <w:sz w:val="24"/>
              </w:rPr>
              <w:t>6</w:t>
            </w:r>
          </w:p>
        </w:tc>
        <w:tc>
          <w:tcPr>
            <w:tcW w:type="dxa" w:w="3256"/>
            <w:tcBorders>
              <w:top w:sz="4" w:val="single"/>
              <w:left w:sz="4" w:val="single"/>
              <w:bottom w:sz="4" w:val="single"/>
              <w:right w:sz="4" w:val="single"/>
            </w:tcBorders>
            <w:tcMar>
              <w:top w:type="dxa" w:w="50"/>
              <w:left w:type="dxa" w:w="100"/>
            </w:tcMar>
            <w:vAlign w:val="center"/>
          </w:tcPr>
          <w:p w14:paraId="3D030000">
            <w:pPr>
              <w:spacing w:after="0" w:before="0"/>
              <w:ind w:firstLine="0" w:left="135"/>
              <w:jc w:val="left"/>
            </w:pPr>
            <w:r>
              <w:rPr>
                <w:rFonts w:ascii="Times New Roman" w:hAnsi="Times New Roman"/>
                <w:b w:val="0"/>
                <w:i w:val="0"/>
                <w:color w:val="000000"/>
                <w:sz w:val="24"/>
              </w:rPr>
              <w:t>Обобщающее повторение: произведения М.Ю. Лермонтова. Стихотворения. Роман «Герой нашего времени»</w:t>
            </w:r>
          </w:p>
        </w:tc>
        <w:tc>
          <w:tcPr>
            <w:tcW w:type="dxa" w:w="805"/>
            <w:tcBorders>
              <w:top w:sz="4" w:val="single"/>
              <w:left w:sz="4" w:val="single"/>
              <w:bottom w:sz="4" w:val="single"/>
              <w:right w:sz="4" w:val="single"/>
            </w:tcBorders>
            <w:tcMar>
              <w:top w:type="dxa" w:w="50"/>
              <w:left w:type="dxa" w:w="100"/>
            </w:tcMar>
            <w:vAlign w:val="center"/>
          </w:tcPr>
          <w:p w14:paraId="3E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F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0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1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2030000">
            <w:pPr>
              <w:spacing w:after="0" w:before="0"/>
              <w:ind w:firstLine="0" w:left="135"/>
              <w:jc w:val="left"/>
            </w:pP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43030000">
            <w:pPr>
              <w:spacing w:after="0" w:before="0"/>
              <w:ind w:firstLine="0" w:left="0"/>
              <w:jc w:val="left"/>
            </w:pPr>
            <w:r>
              <w:rPr>
                <w:rFonts w:ascii="Times New Roman" w:hAnsi="Times New Roman"/>
                <w:b w:val="0"/>
                <w:i w:val="0"/>
                <w:color w:val="000000"/>
                <w:sz w:val="24"/>
              </w:rPr>
              <w:t>7</w:t>
            </w:r>
          </w:p>
        </w:tc>
        <w:tc>
          <w:tcPr>
            <w:tcW w:type="dxa" w:w="3256"/>
            <w:tcBorders>
              <w:top w:sz="4" w:val="single"/>
              <w:left w:sz="4" w:val="single"/>
              <w:bottom w:sz="4" w:val="single"/>
              <w:right w:sz="4" w:val="single"/>
            </w:tcBorders>
            <w:tcMar>
              <w:top w:type="dxa" w:w="50"/>
              <w:left w:type="dxa" w:w="100"/>
            </w:tcMar>
            <w:vAlign w:val="center"/>
          </w:tcPr>
          <w:p w14:paraId="44030000">
            <w:pPr>
              <w:spacing w:after="0" w:before="0"/>
              <w:ind w:firstLine="0" w:left="135"/>
              <w:jc w:val="left"/>
            </w:pPr>
            <w:r>
              <w:rPr>
                <w:rFonts w:ascii="Times New Roman" w:hAnsi="Times New Roman"/>
                <w:b w:val="0"/>
                <w:i w:val="0"/>
                <w:color w:val="000000"/>
                <w:sz w:val="24"/>
              </w:rPr>
              <w:t>Обобщающее повторение: произведения Н.В. Гоголя. Комедия «Ревизор». Поэма «Мертвые души»</w:t>
            </w:r>
          </w:p>
        </w:tc>
        <w:tc>
          <w:tcPr>
            <w:tcW w:type="dxa" w:w="805"/>
            <w:tcBorders>
              <w:top w:sz="4" w:val="single"/>
              <w:left w:sz="4" w:val="single"/>
              <w:bottom w:sz="4" w:val="single"/>
              <w:right w:sz="4" w:val="single"/>
            </w:tcBorders>
            <w:tcMar>
              <w:top w:type="dxa" w:w="50"/>
              <w:left w:type="dxa" w:w="100"/>
            </w:tcMar>
            <w:vAlign w:val="center"/>
          </w:tcPr>
          <w:p w14:paraId="45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6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7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8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9030000">
            <w:pPr>
              <w:spacing w:after="0" w:before="0"/>
              <w:ind w:firstLine="0" w:left="135"/>
              <w:jc w:val="left"/>
            </w:pP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4A030000">
            <w:pPr>
              <w:spacing w:after="0" w:before="0"/>
              <w:ind w:firstLine="0" w:left="0"/>
              <w:jc w:val="left"/>
            </w:pPr>
            <w:r>
              <w:rPr>
                <w:rFonts w:ascii="Times New Roman" w:hAnsi="Times New Roman"/>
                <w:b w:val="0"/>
                <w:i w:val="0"/>
                <w:color w:val="000000"/>
                <w:sz w:val="24"/>
              </w:rPr>
              <w:t>8</w:t>
            </w:r>
          </w:p>
        </w:tc>
        <w:tc>
          <w:tcPr>
            <w:tcW w:type="dxa" w:w="3256"/>
            <w:tcBorders>
              <w:top w:sz="4" w:val="single"/>
              <w:left w:sz="4" w:val="single"/>
              <w:bottom w:sz="4" w:val="single"/>
              <w:right w:sz="4" w:val="single"/>
            </w:tcBorders>
            <w:tcMar>
              <w:top w:type="dxa" w:w="50"/>
              <w:left w:type="dxa" w:w="100"/>
            </w:tcMar>
            <w:vAlign w:val="center"/>
          </w:tcPr>
          <w:p w14:paraId="4B030000">
            <w:pPr>
              <w:spacing w:after="0" w:before="0"/>
              <w:ind w:firstLine="0" w:left="135"/>
              <w:jc w:val="left"/>
            </w:pPr>
            <w:r>
              <w:rPr>
                <w:rFonts w:ascii="Times New Roman" w:hAnsi="Times New Roman"/>
                <w:b w:val="0"/>
                <w:i w:val="0"/>
                <w:color w:val="000000"/>
                <w:sz w:val="24"/>
              </w:rPr>
              <w:t>Введение в курс литературы второй половины ХIX века. А. Н. Островский. Страницы жизни и творчества</w:t>
            </w:r>
          </w:p>
        </w:tc>
        <w:tc>
          <w:tcPr>
            <w:tcW w:type="dxa" w:w="805"/>
            <w:tcBorders>
              <w:top w:sz="4" w:val="single"/>
              <w:left w:sz="4" w:val="single"/>
              <w:bottom w:sz="4" w:val="single"/>
              <w:right w:sz="4" w:val="single"/>
            </w:tcBorders>
            <w:tcMar>
              <w:top w:type="dxa" w:w="50"/>
              <w:left w:type="dxa" w:w="100"/>
            </w:tcMar>
            <w:vAlign w:val="center"/>
          </w:tcPr>
          <w:p w14:paraId="4C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D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E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F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0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51030000">
            <w:pPr>
              <w:spacing w:after="0" w:before="0"/>
              <w:ind w:firstLine="0" w:left="0"/>
              <w:jc w:val="left"/>
            </w:pPr>
            <w:r>
              <w:rPr>
                <w:rFonts w:ascii="Times New Roman" w:hAnsi="Times New Roman"/>
                <w:b w:val="0"/>
                <w:i w:val="0"/>
                <w:color w:val="000000"/>
                <w:sz w:val="24"/>
              </w:rPr>
              <w:t>9</w:t>
            </w:r>
          </w:p>
        </w:tc>
        <w:tc>
          <w:tcPr>
            <w:tcW w:type="dxa" w:w="3256"/>
            <w:tcBorders>
              <w:top w:sz="4" w:val="single"/>
              <w:left w:sz="4" w:val="single"/>
              <w:bottom w:sz="4" w:val="single"/>
              <w:right w:sz="4" w:val="single"/>
            </w:tcBorders>
            <w:tcMar>
              <w:top w:type="dxa" w:w="50"/>
              <w:left w:type="dxa" w:w="100"/>
            </w:tcMar>
            <w:vAlign w:val="center"/>
          </w:tcPr>
          <w:p w14:paraId="52030000">
            <w:pPr>
              <w:spacing w:after="0" w:before="0"/>
              <w:ind w:firstLine="0" w:left="135"/>
              <w:jc w:val="left"/>
            </w:pPr>
            <w:r>
              <w:rPr>
                <w:rFonts w:ascii="Times New Roman" w:hAnsi="Times New Roman"/>
                <w:b w:val="0"/>
                <w:i w:val="0"/>
                <w:color w:val="000000"/>
                <w:sz w:val="24"/>
              </w:rPr>
              <w:t>Тематика и проблематика, особенности сюжета и конфликта в драме "Гроза"</w:t>
            </w:r>
          </w:p>
        </w:tc>
        <w:tc>
          <w:tcPr>
            <w:tcW w:type="dxa" w:w="805"/>
            <w:tcBorders>
              <w:top w:sz="4" w:val="single"/>
              <w:left w:sz="4" w:val="single"/>
              <w:bottom w:sz="4" w:val="single"/>
              <w:right w:sz="4" w:val="single"/>
            </w:tcBorders>
            <w:tcMar>
              <w:top w:type="dxa" w:w="50"/>
              <w:left w:type="dxa" w:w="100"/>
            </w:tcMar>
            <w:vAlign w:val="center"/>
          </w:tcPr>
          <w:p w14:paraId="53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4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5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6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7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58030000">
            <w:pPr>
              <w:spacing w:after="0" w:before="0"/>
              <w:ind w:firstLine="0" w:left="0"/>
              <w:jc w:val="left"/>
            </w:pPr>
            <w:r>
              <w:rPr>
                <w:rFonts w:ascii="Times New Roman" w:hAnsi="Times New Roman"/>
                <w:b w:val="0"/>
                <w:i w:val="0"/>
                <w:color w:val="000000"/>
                <w:sz w:val="24"/>
              </w:rPr>
              <w:t>10</w:t>
            </w:r>
          </w:p>
        </w:tc>
        <w:tc>
          <w:tcPr>
            <w:tcW w:type="dxa" w:w="3256"/>
            <w:tcBorders>
              <w:top w:sz="4" w:val="single"/>
              <w:left w:sz="4" w:val="single"/>
              <w:bottom w:sz="4" w:val="single"/>
              <w:right w:sz="4" w:val="single"/>
            </w:tcBorders>
            <w:tcMar>
              <w:top w:type="dxa" w:w="50"/>
              <w:left w:type="dxa" w:w="100"/>
            </w:tcMar>
            <w:vAlign w:val="center"/>
          </w:tcPr>
          <w:p w14:paraId="59030000">
            <w:pPr>
              <w:spacing w:after="0" w:before="0"/>
              <w:ind w:firstLine="0" w:left="135"/>
              <w:jc w:val="left"/>
            </w:pPr>
            <w:r>
              <w:rPr>
                <w:rFonts w:ascii="Times New Roman" w:hAnsi="Times New Roman"/>
                <w:b w:val="0"/>
                <w:i w:val="0"/>
                <w:color w:val="000000"/>
                <w:sz w:val="24"/>
              </w:rPr>
              <w:t>Катерина в системе персонажей пьесы "Гроза"</w:t>
            </w:r>
          </w:p>
        </w:tc>
        <w:tc>
          <w:tcPr>
            <w:tcW w:type="dxa" w:w="805"/>
            <w:tcBorders>
              <w:top w:sz="4" w:val="single"/>
              <w:left w:sz="4" w:val="single"/>
              <w:bottom w:sz="4" w:val="single"/>
              <w:right w:sz="4" w:val="single"/>
            </w:tcBorders>
            <w:tcMar>
              <w:top w:type="dxa" w:w="50"/>
              <w:left w:type="dxa" w:w="100"/>
            </w:tcMar>
            <w:vAlign w:val="center"/>
          </w:tcPr>
          <w:p w14:paraId="5A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B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C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D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E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58"/>
            <w:tcBorders>
              <w:top w:sz="4" w:val="single"/>
              <w:left w:sz="4" w:val="single"/>
              <w:bottom w:sz="4" w:val="single"/>
              <w:right w:sz="4" w:val="single"/>
            </w:tcBorders>
            <w:tcMar>
              <w:top w:type="dxa" w:w="50"/>
              <w:left w:type="dxa" w:w="100"/>
            </w:tcMar>
            <w:vAlign w:val="center"/>
          </w:tcPr>
          <w:p w14:paraId="5F030000">
            <w:pPr>
              <w:spacing w:after="0" w:before="0"/>
              <w:ind w:firstLine="0" w:left="0"/>
              <w:jc w:val="left"/>
            </w:pPr>
            <w:r>
              <w:rPr>
                <w:rFonts w:ascii="Times New Roman" w:hAnsi="Times New Roman"/>
                <w:b w:val="0"/>
                <w:i w:val="0"/>
                <w:color w:val="000000"/>
                <w:sz w:val="24"/>
              </w:rPr>
              <w:t>11</w:t>
            </w:r>
          </w:p>
        </w:tc>
        <w:tc>
          <w:tcPr>
            <w:tcW w:type="dxa" w:w="3256"/>
            <w:tcBorders>
              <w:top w:sz="4" w:val="single"/>
              <w:left w:sz="4" w:val="single"/>
              <w:bottom w:sz="4" w:val="single"/>
              <w:right w:sz="4" w:val="single"/>
            </w:tcBorders>
            <w:tcMar>
              <w:top w:type="dxa" w:w="50"/>
              <w:left w:type="dxa" w:w="100"/>
            </w:tcMar>
            <w:vAlign w:val="center"/>
          </w:tcPr>
          <w:p w14:paraId="60030000">
            <w:pPr>
              <w:spacing w:after="0" w:before="0"/>
              <w:ind w:firstLine="0" w:left="135"/>
              <w:jc w:val="left"/>
            </w:pPr>
            <w:r>
              <w:rPr>
                <w:rFonts w:ascii="Times New Roman" w:hAnsi="Times New Roman"/>
                <w:b w:val="0"/>
                <w:i w:val="0"/>
                <w:color w:val="000000"/>
                <w:sz w:val="24"/>
              </w:rPr>
              <w:t>Город Калинов и его обитатели</w:t>
            </w:r>
          </w:p>
        </w:tc>
        <w:tc>
          <w:tcPr>
            <w:tcW w:type="dxa" w:w="805"/>
            <w:tcBorders>
              <w:top w:sz="4" w:val="single"/>
              <w:left w:sz="4" w:val="single"/>
              <w:bottom w:sz="4" w:val="single"/>
              <w:right w:sz="4" w:val="single"/>
            </w:tcBorders>
            <w:tcMar>
              <w:top w:type="dxa" w:w="50"/>
              <w:left w:type="dxa" w:w="100"/>
            </w:tcMar>
            <w:vAlign w:val="center"/>
          </w:tcPr>
          <w:p w14:paraId="61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2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3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4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5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66030000">
            <w:pPr>
              <w:spacing w:after="0" w:before="0"/>
              <w:ind w:firstLine="0" w:left="0"/>
              <w:jc w:val="left"/>
            </w:pPr>
            <w:r>
              <w:rPr>
                <w:rFonts w:ascii="Times New Roman" w:hAnsi="Times New Roman"/>
                <w:b w:val="0"/>
                <w:i w:val="0"/>
                <w:color w:val="000000"/>
                <w:sz w:val="24"/>
              </w:rPr>
              <w:t>12</w:t>
            </w:r>
          </w:p>
        </w:tc>
        <w:tc>
          <w:tcPr>
            <w:tcW w:type="dxa" w:w="3256"/>
            <w:tcBorders>
              <w:top w:sz="4" w:val="single"/>
              <w:left w:sz="4" w:val="single"/>
              <w:bottom w:sz="4" w:val="single"/>
              <w:right w:sz="4" w:val="single"/>
            </w:tcBorders>
            <w:tcMar>
              <w:top w:type="dxa" w:w="50"/>
              <w:left w:type="dxa" w:w="100"/>
            </w:tcMar>
            <w:vAlign w:val="center"/>
          </w:tcPr>
          <w:p w14:paraId="67030000">
            <w:pPr>
              <w:spacing w:after="0" w:before="0"/>
              <w:ind w:firstLine="0" w:left="135"/>
              <w:jc w:val="left"/>
            </w:pPr>
            <w:r>
              <w:rPr>
                <w:rFonts w:ascii="Times New Roman" w:hAnsi="Times New Roman"/>
                <w:b w:val="0"/>
                <w:i w:val="0"/>
                <w:color w:val="000000"/>
                <w:sz w:val="24"/>
              </w:rPr>
              <w:t>Смысл названия драмы "Гроза", ее жанровое своеобразие. Драма «Гроза» в русской критике</w:t>
            </w:r>
          </w:p>
        </w:tc>
        <w:tc>
          <w:tcPr>
            <w:tcW w:type="dxa" w:w="805"/>
            <w:tcBorders>
              <w:top w:sz="4" w:val="single"/>
              <w:left w:sz="4" w:val="single"/>
              <w:bottom w:sz="4" w:val="single"/>
              <w:right w:sz="4" w:val="single"/>
            </w:tcBorders>
            <w:tcMar>
              <w:top w:type="dxa" w:w="50"/>
              <w:left w:type="dxa" w:w="100"/>
            </w:tcMar>
            <w:vAlign w:val="center"/>
          </w:tcPr>
          <w:p w14:paraId="68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9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A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B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C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65"/>
        </w:trPr>
        <w:tc>
          <w:tcPr>
            <w:tcW w:type="dxa" w:w="458"/>
            <w:tcBorders>
              <w:top w:sz="4" w:val="single"/>
              <w:left w:sz="4" w:val="single"/>
              <w:bottom w:sz="4" w:val="single"/>
              <w:right w:sz="4" w:val="single"/>
            </w:tcBorders>
            <w:tcMar>
              <w:top w:type="dxa" w:w="50"/>
              <w:left w:type="dxa" w:w="100"/>
            </w:tcMar>
            <w:vAlign w:val="center"/>
          </w:tcPr>
          <w:p w14:paraId="6D030000">
            <w:pPr>
              <w:spacing w:after="0" w:before="0"/>
              <w:ind w:firstLine="0" w:left="0"/>
              <w:jc w:val="left"/>
            </w:pPr>
            <w:r>
              <w:rPr>
                <w:rFonts w:ascii="Times New Roman" w:hAnsi="Times New Roman"/>
                <w:b w:val="0"/>
                <w:i w:val="0"/>
                <w:color w:val="000000"/>
                <w:sz w:val="24"/>
              </w:rPr>
              <w:t>13</w:t>
            </w:r>
          </w:p>
        </w:tc>
        <w:tc>
          <w:tcPr>
            <w:tcW w:type="dxa" w:w="3256"/>
            <w:tcBorders>
              <w:top w:sz="4" w:val="single"/>
              <w:left w:sz="4" w:val="single"/>
              <w:bottom w:sz="4" w:val="single"/>
              <w:right w:sz="4" w:val="single"/>
            </w:tcBorders>
            <w:tcMar>
              <w:top w:type="dxa" w:w="50"/>
              <w:left w:type="dxa" w:w="100"/>
            </w:tcMar>
            <w:vAlign w:val="center"/>
          </w:tcPr>
          <w:p w14:paraId="6E030000">
            <w:pPr>
              <w:spacing w:after="0" w:before="0"/>
              <w:ind w:firstLine="0" w:left="135"/>
              <w:jc w:val="left"/>
            </w:pPr>
            <w:r>
              <w:rPr>
                <w:rFonts w:ascii="Times New Roman" w:hAnsi="Times New Roman"/>
                <w:b w:val="0"/>
                <w:i w:val="0"/>
                <w:color w:val="000000"/>
                <w:sz w:val="24"/>
              </w:rPr>
              <w:t>Тематика и проблематика пьесы А.Н.Островского "Бесприданница" или "Свои люди - сочтемся"</w:t>
            </w:r>
          </w:p>
        </w:tc>
        <w:tc>
          <w:tcPr>
            <w:tcW w:type="dxa" w:w="805"/>
            <w:tcBorders>
              <w:top w:sz="4" w:val="single"/>
              <w:left w:sz="4" w:val="single"/>
              <w:bottom w:sz="4" w:val="single"/>
              <w:right w:sz="4" w:val="single"/>
            </w:tcBorders>
            <w:tcMar>
              <w:top w:type="dxa" w:w="50"/>
              <w:left w:type="dxa" w:w="100"/>
            </w:tcMar>
            <w:vAlign w:val="center"/>
          </w:tcPr>
          <w:p w14:paraId="6F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0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1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2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3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74030000">
            <w:pPr>
              <w:spacing w:after="0" w:before="0"/>
              <w:ind w:firstLine="0" w:left="0"/>
              <w:jc w:val="left"/>
            </w:pPr>
            <w:r>
              <w:rPr>
                <w:rFonts w:ascii="Times New Roman" w:hAnsi="Times New Roman"/>
                <w:b w:val="0"/>
                <w:i w:val="0"/>
                <w:color w:val="000000"/>
                <w:sz w:val="24"/>
              </w:rPr>
              <w:t>14</w:t>
            </w:r>
          </w:p>
        </w:tc>
        <w:tc>
          <w:tcPr>
            <w:tcW w:type="dxa" w:w="3256"/>
            <w:tcBorders>
              <w:top w:sz="4" w:val="single"/>
              <w:left w:sz="4" w:val="single"/>
              <w:bottom w:sz="4" w:val="single"/>
              <w:right w:sz="4" w:val="single"/>
            </w:tcBorders>
            <w:tcMar>
              <w:top w:type="dxa" w:w="50"/>
              <w:left w:type="dxa" w:w="100"/>
            </w:tcMar>
            <w:vAlign w:val="center"/>
          </w:tcPr>
          <w:p w14:paraId="75030000">
            <w:pPr>
              <w:spacing w:after="0" w:before="0"/>
              <w:ind w:firstLine="0" w:left="135"/>
              <w:jc w:val="left"/>
            </w:pPr>
            <w:r>
              <w:rPr>
                <w:rFonts w:ascii="Times New Roman" w:hAnsi="Times New Roman"/>
                <w:b w:val="0"/>
                <w:i w:val="0"/>
                <w:color w:val="000000"/>
                <w:sz w:val="24"/>
              </w:rPr>
              <w:t>Главные герои пьесы "Бесприданница" или "Свои люди - сочтемся"</w:t>
            </w:r>
          </w:p>
        </w:tc>
        <w:tc>
          <w:tcPr>
            <w:tcW w:type="dxa" w:w="805"/>
            <w:tcBorders>
              <w:top w:sz="4" w:val="single"/>
              <w:left w:sz="4" w:val="single"/>
              <w:bottom w:sz="4" w:val="single"/>
              <w:right w:sz="4" w:val="single"/>
            </w:tcBorders>
            <w:tcMar>
              <w:top w:type="dxa" w:w="50"/>
              <w:left w:type="dxa" w:w="100"/>
            </w:tcMar>
            <w:vAlign w:val="center"/>
          </w:tcPr>
          <w:p w14:paraId="76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7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8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9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A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7B030000">
            <w:pPr>
              <w:spacing w:after="0" w:before="0"/>
              <w:ind w:firstLine="0" w:left="0"/>
              <w:jc w:val="left"/>
            </w:pPr>
            <w:r>
              <w:rPr>
                <w:rFonts w:ascii="Times New Roman" w:hAnsi="Times New Roman"/>
                <w:b w:val="0"/>
                <w:i w:val="0"/>
                <w:color w:val="000000"/>
                <w:sz w:val="24"/>
              </w:rPr>
              <w:t>15</w:t>
            </w:r>
          </w:p>
        </w:tc>
        <w:tc>
          <w:tcPr>
            <w:tcW w:type="dxa" w:w="3256"/>
            <w:tcBorders>
              <w:top w:sz="4" w:val="single"/>
              <w:left w:sz="4" w:val="single"/>
              <w:bottom w:sz="4" w:val="single"/>
              <w:right w:sz="4" w:val="single"/>
            </w:tcBorders>
            <w:tcMar>
              <w:top w:type="dxa" w:w="50"/>
              <w:left w:type="dxa" w:w="100"/>
            </w:tcMar>
            <w:vAlign w:val="center"/>
          </w:tcPr>
          <w:p w14:paraId="7C030000">
            <w:pPr>
              <w:spacing w:after="0" w:before="0"/>
              <w:ind w:firstLine="0" w:left="135"/>
              <w:jc w:val="left"/>
            </w:pPr>
            <w:r>
              <w:rPr>
                <w:rFonts w:ascii="Times New Roman" w:hAnsi="Times New Roman"/>
                <w:b w:val="0"/>
                <w:i w:val="0"/>
                <w:color w:val="000000"/>
                <w:sz w:val="24"/>
              </w:rPr>
              <w:t>Драматическое новаторство А.Н.Островского</w:t>
            </w:r>
          </w:p>
        </w:tc>
        <w:tc>
          <w:tcPr>
            <w:tcW w:type="dxa" w:w="805"/>
            <w:tcBorders>
              <w:top w:sz="4" w:val="single"/>
              <w:left w:sz="4" w:val="single"/>
              <w:bottom w:sz="4" w:val="single"/>
              <w:right w:sz="4" w:val="single"/>
            </w:tcBorders>
            <w:tcMar>
              <w:top w:type="dxa" w:w="50"/>
              <w:left w:type="dxa" w:w="100"/>
            </w:tcMar>
            <w:vAlign w:val="center"/>
          </w:tcPr>
          <w:p w14:paraId="7D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E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F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0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1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82030000">
            <w:pPr>
              <w:spacing w:after="0" w:before="0"/>
              <w:ind w:firstLine="0" w:left="0"/>
              <w:jc w:val="left"/>
            </w:pPr>
            <w:r>
              <w:rPr>
                <w:rFonts w:ascii="Times New Roman" w:hAnsi="Times New Roman"/>
                <w:b w:val="0"/>
                <w:i w:val="0"/>
                <w:color w:val="000000"/>
                <w:sz w:val="24"/>
              </w:rPr>
              <w:t>16</w:t>
            </w:r>
          </w:p>
        </w:tc>
        <w:tc>
          <w:tcPr>
            <w:tcW w:type="dxa" w:w="3256"/>
            <w:tcBorders>
              <w:top w:sz="4" w:val="single"/>
              <w:left w:sz="4" w:val="single"/>
              <w:bottom w:sz="4" w:val="single"/>
              <w:right w:sz="4" w:val="single"/>
            </w:tcBorders>
            <w:tcMar>
              <w:top w:type="dxa" w:w="50"/>
              <w:left w:type="dxa" w:w="100"/>
            </w:tcMar>
            <w:vAlign w:val="center"/>
          </w:tcPr>
          <w:p w14:paraId="83030000">
            <w:pPr>
              <w:spacing w:after="0" w:before="0"/>
              <w:ind w:firstLine="0" w:left="135"/>
              <w:jc w:val="left"/>
            </w:pPr>
            <w:r>
              <w:rPr>
                <w:rFonts w:ascii="Times New Roman" w:hAnsi="Times New Roman"/>
                <w:b w:val="0"/>
                <w:i w:val="0"/>
                <w:color w:val="000000"/>
                <w:sz w:val="24"/>
              </w:rPr>
              <w:t>Подготовка и защита проектов. Пьесы А.Н. Островского на сцене современного театра</w:t>
            </w:r>
          </w:p>
        </w:tc>
        <w:tc>
          <w:tcPr>
            <w:tcW w:type="dxa" w:w="805"/>
            <w:tcBorders>
              <w:top w:sz="4" w:val="single"/>
              <w:left w:sz="4" w:val="single"/>
              <w:bottom w:sz="4" w:val="single"/>
              <w:right w:sz="4" w:val="single"/>
            </w:tcBorders>
            <w:tcMar>
              <w:top w:type="dxa" w:w="50"/>
              <w:left w:type="dxa" w:w="100"/>
            </w:tcMar>
            <w:vAlign w:val="center"/>
          </w:tcPr>
          <w:p w14:paraId="84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5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6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7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8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89030000">
            <w:pPr>
              <w:spacing w:after="0" w:before="0"/>
              <w:ind w:firstLine="0" w:left="0"/>
              <w:jc w:val="left"/>
            </w:pPr>
            <w:r>
              <w:rPr>
                <w:rFonts w:ascii="Times New Roman" w:hAnsi="Times New Roman"/>
                <w:b w:val="0"/>
                <w:i w:val="0"/>
                <w:color w:val="000000"/>
                <w:sz w:val="24"/>
              </w:rPr>
              <w:t>17</w:t>
            </w:r>
          </w:p>
        </w:tc>
        <w:tc>
          <w:tcPr>
            <w:tcW w:type="dxa" w:w="3256"/>
            <w:tcBorders>
              <w:top w:sz="4" w:val="single"/>
              <w:left w:sz="4" w:val="single"/>
              <w:bottom w:sz="4" w:val="single"/>
              <w:right w:sz="4" w:val="single"/>
            </w:tcBorders>
            <w:tcMar>
              <w:top w:type="dxa" w:w="50"/>
              <w:left w:type="dxa" w:w="100"/>
            </w:tcMar>
            <w:vAlign w:val="center"/>
          </w:tcPr>
          <w:p w14:paraId="8A030000">
            <w:pPr>
              <w:spacing w:after="0" w:before="0"/>
              <w:ind w:firstLine="0" w:left="135"/>
              <w:jc w:val="left"/>
            </w:pPr>
            <w:r>
              <w:rPr>
                <w:rFonts w:ascii="Times New Roman" w:hAnsi="Times New Roman"/>
                <w:b w:val="0"/>
                <w:i w:val="0"/>
                <w:color w:val="000000"/>
                <w:sz w:val="24"/>
              </w:rPr>
              <w:t>Резервный урок. Подготовка к домашнему сочинению по пьесе А.Н.Островского «Гроза»</w:t>
            </w:r>
          </w:p>
        </w:tc>
        <w:tc>
          <w:tcPr>
            <w:tcW w:type="dxa" w:w="805"/>
            <w:tcBorders>
              <w:top w:sz="4" w:val="single"/>
              <w:left w:sz="4" w:val="single"/>
              <w:bottom w:sz="4" w:val="single"/>
              <w:right w:sz="4" w:val="single"/>
            </w:tcBorders>
            <w:tcMar>
              <w:top w:type="dxa" w:w="50"/>
              <w:left w:type="dxa" w:w="100"/>
            </w:tcMar>
            <w:vAlign w:val="center"/>
          </w:tcPr>
          <w:p w14:paraId="8B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C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D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E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F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90030000">
            <w:pPr>
              <w:spacing w:after="0" w:before="0"/>
              <w:ind w:firstLine="0" w:left="0"/>
              <w:jc w:val="left"/>
            </w:pPr>
            <w:r>
              <w:rPr>
                <w:rFonts w:ascii="Times New Roman" w:hAnsi="Times New Roman"/>
                <w:b w:val="0"/>
                <w:i w:val="0"/>
                <w:color w:val="000000"/>
                <w:sz w:val="24"/>
              </w:rPr>
              <w:t>18</w:t>
            </w:r>
          </w:p>
        </w:tc>
        <w:tc>
          <w:tcPr>
            <w:tcW w:type="dxa" w:w="3256"/>
            <w:tcBorders>
              <w:top w:sz="4" w:val="single"/>
              <w:left w:sz="4" w:val="single"/>
              <w:bottom w:sz="4" w:val="single"/>
              <w:right w:sz="4" w:val="single"/>
            </w:tcBorders>
            <w:tcMar>
              <w:top w:type="dxa" w:w="50"/>
              <w:left w:type="dxa" w:w="100"/>
            </w:tcMar>
            <w:vAlign w:val="center"/>
          </w:tcPr>
          <w:p w14:paraId="9103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пьесе А.Н.Островского «Гроза»</w:t>
            </w:r>
          </w:p>
        </w:tc>
        <w:tc>
          <w:tcPr>
            <w:tcW w:type="dxa" w:w="805"/>
            <w:tcBorders>
              <w:top w:sz="4" w:val="single"/>
              <w:left w:sz="4" w:val="single"/>
              <w:bottom w:sz="4" w:val="single"/>
              <w:right w:sz="4" w:val="single"/>
            </w:tcBorders>
            <w:tcMar>
              <w:top w:type="dxa" w:w="50"/>
              <w:left w:type="dxa" w:w="100"/>
            </w:tcMar>
            <w:vAlign w:val="center"/>
          </w:tcPr>
          <w:p w14:paraId="92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3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4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5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6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97030000">
            <w:pPr>
              <w:spacing w:after="0" w:before="0"/>
              <w:ind w:firstLine="0" w:left="0"/>
              <w:jc w:val="left"/>
            </w:pPr>
            <w:r>
              <w:rPr>
                <w:rFonts w:ascii="Times New Roman" w:hAnsi="Times New Roman"/>
                <w:b w:val="0"/>
                <w:i w:val="0"/>
                <w:color w:val="000000"/>
                <w:sz w:val="24"/>
              </w:rPr>
              <w:t>19</w:t>
            </w:r>
          </w:p>
        </w:tc>
        <w:tc>
          <w:tcPr>
            <w:tcW w:type="dxa" w:w="3256"/>
            <w:tcBorders>
              <w:top w:sz="4" w:val="single"/>
              <w:left w:sz="4" w:val="single"/>
              <w:bottom w:sz="4" w:val="single"/>
              <w:right w:sz="4" w:val="single"/>
            </w:tcBorders>
            <w:tcMar>
              <w:top w:type="dxa" w:w="50"/>
              <w:left w:type="dxa" w:w="100"/>
            </w:tcMar>
            <w:vAlign w:val="center"/>
          </w:tcPr>
          <w:p w14:paraId="98030000">
            <w:pPr>
              <w:spacing w:after="0" w:before="0"/>
              <w:ind w:firstLine="0" w:left="135"/>
              <w:jc w:val="left"/>
            </w:pPr>
            <w:r>
              <w:rPr>
                <w:rFonts w:ascii="Times New Roman" w:hAnsi="Times New Roman"/>
                <w:b w:val="0"/>
                <w:i w:val="0"/>
                <w:color w:val="000000"/>
                <w:sz w:val="24"/>
              </w:rPr>
              <w:t>Основные этапы жизни и творчества И.А.Гончарова</w:t>
            </w:r>
          </w:p>
        </w:tc>
        <w:tc>
          <w:tcPr>
            <w:tcW w:type="dxa" w:w="805"/>
            <w:tcBorders>
              <w:top w:sz="4" w:val="single"/>
              <w:left w:sz="4" w:val="single"/>
              <w:bottom w:sz="4" w:val="single"/>
              <w:right w:sz="4" w:val="single"/>
            </w:tcBorders>
            <w:tcMar>
              <w:top w:type="dxa" w:w="50"/>
              <w:left w:type="dxa" w:w="100"/>
            </w:tcMar>
            <w:vAlign w:val="center"/>
          </w:tcPr>
          <w:p w14:paraId="99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A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B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C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D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9E030000">
            <w:pPr>
              <w:spacing w:after="0" w:before="0"/>
              <w:ind w:firstLine="0" w:left="0"/>
              <w:jc w:val="left"/>
            </w:pPr>
            <w:r>
              <w:rPr>
                <w:rFonts w:ascii="Times New Roman" w:hAnsi="Times New Roman"/>
                <w:b w:val="0"/>
                <w:i w:val="0"/>
                <w:color w:val="000000"/>
                <w:sz w:val="24"/>
              </w:rPr>
              <w:t>20</w:t>
            </w:r>
          </w:p>
        </w:tc>
        <w:tc>
          <w:tcPr>
            <w:tcW w:type="dxa" w:w="3256"/>
            <w:tcBorders>
              <w:top w:sz="4" w:val="single"/>
              <w:left w:sz="4" w:val="single"/>
              <w:bottom w:sz="4" w:val="single"/>
              <w:right w:sz="4" w:val="single"/>
            </w:tcBorders>
            <w:tcMar>
              <w:top w:type="dxa" w:w="50"/>
              <w:left w:type="dxa" w:w="100"/>
            </w:tcMar>
            <w:vAlign w:val="center"/>
          </w:tcPr>
          <w:p w14:paraId="9F030000">
            <w:pPr>
              <w:spacing w:after="0" w:before="0"/>
              <w:ind w:firstLine="0" w:left="135"/>
              <w:jc w:val="left"/>
            </w:pPr>
            <w:r>
              <w:rPr>
                <w:rFonts w:ascii="Times New Roman" w:hAnsi="Times New Roman"/>
                <w:b w:val="0"/>
                <w:i w:val="0"/>
                <w:color w:val="000000"/>
                <w:sz w:val="24"/>
              </w:rPr>
              <w:t>История создания романа "Обломов". Особенности композиции</w:t>
            </w:r>
          </w:p>
        </w:tc>
        <w:tc>
          <w:tcPr>
            <w:tcW w:type="dxa" w:w="805"/>
            <w:tcBorders>
              <w:top w:sz="4" w:val="single"/>
              <w:left w:sz="4" w:val="single"/>
              <w:bottom w:sz="4" w:val="single"/>
              <w:right w:sz="4" w:val="single"/>
            </w:tcBorders>
            <w:tcMar>
              <w:top w:type="dxa" w:w="50"/>
              <w:left w:type="dxa" w:w="100"/>
            </w:tcMar>
            <w:vAlign w:val="center"/>
          </w:tcPr>
          <w:p w14:paraId="A0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1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2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3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4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A5030000">
            <w:pPr>
              <w:spacing w:after="0" w:before="0"/>
              <w:ind w:firstLine="0" w:left="0"/>
              <w:jc w:val="left"/>
            </w:pPr>
            <w:r>
              <w:rPr>
                <w:rFonts w:ascii="Times New Roman" w:hAnsi="Times New Roman"/>
                <w:b w:val="0"/>
                <w:i w:val="0"/>
                <w:color w:val="000000"/>
                <w:sz w:val="24"/>
              </w:rPr>
              <w:t>21</w:t>
            </w:r>
          </w:p>
        </w:tc>
        <w:tc>
          <w:tcPr>
            <w:tcW w:type="dxa" w:w="3256"/>
            <w:tcBorders>
              <w:top w:sz="4" w:val="single"/>
              <w:left w:sz="4" w:val="single"/>
              <w:bottom w:sz="4" w:val="single"/>
              <w:right w:sz="4" w:val="single"/>
            </w:tcBorders>
            <w:tcMar>
              <w:top w:type="dxa" w:w="50"/>
              <w:left w:type="dxa" w:w="100"/>
            </w:tcMar>
            <w:vAlign w:val="center"/>
          </w:tcPr>
          <w:p w14:paraId="A6030000">
            <w:pPr>
              <w:spacing w:after="0" w:before="0"/>
              <w:ind w:firstLine="0" w:left="135"/>
              <w:jc w:val="left"/>
            </w:pPr>
            <w:r>
              <w:rPr>
                <w:rFonts w:ascii="Times New Roman" w:hAnsi="Times New Roman"/>
                <w:b w:val="0"/>
                <w:i w:val="0"/>
                <w:color w:val="000000"/>
                <w:sz w:val="24"/>
              </w:rPr>
              <w:t>Образ главного героя в романе "Обломов". Обломов и Штольц</w:t>
            </w:r>
          </w:p>
        </w:tc>
        <w:tc>
          <w:tcPr>
            <w:tcW w:type="dxa" w:w="805"/>
            <w:tcBorders>
              <w:top w:sz="4" w:val="single"/>
              <w:left w:sz="4" w:val="single"/>
              <w:bottom w:sz="4" w:val="single"/>
              <w:right w:sz="4" w:val="single"/>
            </w:tcBorders>
            <w:tcMar>
              <w:top w:type="dxa" w:w="50"/>
              <w:left w:type="dxa" w:w="100"/>
            </w:tcMar>
            <w:vAlign w:val="center"/>
          </w:tcPr>
          <w:p w14:paraId="A7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8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9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A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B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AC030000">
            <w:pPr>
              <w:spacing w:after="0" w:before="0"/>
              <w:ind w:firstLine="0" w:left="0"/>
              <w:jc w:val="left"/>
            </w:pPr>
            <w:r>
              <w:rPr>
                <w:rFonts w:ascii="Times New Roman" w:hAnsi="Times New Roman"/>
                <w:b w:val="0"/>
                <w:i w:val="0"/>
                <w:color w:val="000000"/>
                <w:sz w:val="24"/>
              </w:rPr>
              <w:t>22</w:t>
            </w:r>
          </w:p>
        </w:tc>
        <w:tc>
          <w:tcPr>
            <w:tcW w:type="dxa" w:w="3256"/>
            <w:tcBorders>
              <w:top w:sz="4" w:val="single"/>
              <w:left w:sz="4" w:val="single"/>
              <w:bottom w:sz="4" w:val="single"/>
              <w:right w:sz="4" w:val="single"/>
            </w:tcBorders>
            <w:tcMar>
              <w:top w:type="dxa" w:w="50"/>
              <w:left w:type="dxa" w:w="100"/>
            </w:tcMar>
            <w:vAlign w:val="center"/>
          </w:tcPr>
          <w:p w14:paraId="AD030000">
            <w:pPr>
              <w:spacing w:after="0" w:before="0"/>
              <w:ind w:firstLine="0" w:left="135"/>
              <w:jc w:val="left"/>
            </w:pPr>
            <w:r>
              <w:rPr>
                <w:rFonts w:ascii="Times New Roman" w:hAnsi="Times New Roman"/>
                <w:b w:val="0"/>
                <w:i w:val="0"/>
                <w:color w:val="000000"/>
                <w:sz w:val="24"/>
              </w:rPr>
              <w:t>Женские образы в романе "Обломов" и их роль в развитии сюжета</w:t>
            </w:r>
          </w:p>
        </w:tc>
        <w:tc>
          <w:tcPr>
            <w:tcW w:type="dxa" w:w="805"/>
            <w:tcBorders>
              <w:top w:sz="4" w:val="single"/>
              <w:left w:sz="4" w:val="single"/>
              <w:bottom w:sz="4" w:val="single"/>
              <w:right w:sz="4" w:val="single"/>
            </w:tcBorders>
            <w:tcMar>
              <w:top w:type="dxa" w:w="50"/>
              <w:left w:type="dxa" w:w="100"/>
            </w:tcMar>
            <w:vAlign w:val="center"/>
          </w:tcPr>
          <w:p w14:paraId="AE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F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0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1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2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B3030000">
            <w:pPr>
              <w:spacing w:after="0" w:before="0"/>
              <w:ind w:firstLine="0" w:left="0"/>
              <w:jc w:val="left"/>
            </w:pPr>
            <w:r>
              <w:rPr>
                <w:rFonts w:ascii="Times New Roman" w:hAnsi="Times New Roman"/>
                <w:b w:val="0"/>
                <w:i w:val="0"/>
                <w:color w:val="000000"/>
                <w:sz w:val="24"/>
              </w:rPr>
              <w:t>23</w:t>
            </w:r>
          </w:p>
        </w:tc>
        <w:tc>
          <w:tcPr>
            <w:tcW w:type="dxa" w:w="3256"/>
            <w:tcBorders>
              <w:top w:sz="4" w:val="single"/>
              <w:left w:sz="4" w:val="single"/>
              <w:bottom w:sz="4" w:val="single"/>
              <w:right w:sz="4" w:val="single"/>
            </w:tcBorders>
            <w:tcMar>
              <w:top w:type="dxa" w:w="50"/>
              <w:left w:type="dxa" w:w="100"/>
            </w:tcMar>
            <w:vAlign w:val="center"/>
          </w:tcPr>
          <w:p w14:paraId="B4030000">
            <w:pPr>
              <w:spacing w:after="0" w:before="0"/>
              <w:ind w:firstLine="0" w:left="135"/>
              <w:jc w:val="left"/>
            </w:pPr>
            <w:r>
              <w:rPr>
                <w:rFonts w:ascii="Times New Roman" w:hAnsi="Times New Roman"/>
                <w:b w:val="0"/>
                <w:i w:val="0"/>
                <w:color w:val="000000"/>
                <w:sz w:val="24"/>
              </w:rPr>
              <w:t>Социально-философский смысл романа "Обломов"</w:t>
            </w:r>
          </w:p>
        </w:tc>
        <w:tc>
          <w:tcPr>
            <w:tcW w:type="dxa" w:w="805"/>
            <w:tcBorders>
              <w:top w:sz="4" w:val="single"/>
              <w:left w:sz="4" w:val="single"/>
              <w:bottom w:sz="4" w:val="single"/>
              <w:right w:sz="4" w:val="single"/>
            </w:tcBorders>
            <w:tcMar>
              <w:top w:type="dxa" w:w="50"/>
              <w:left w:type="dxa" w:w="100"/>
            </w:tcMar>
            <w:vAlign w:val="center"/>
          </w:tcPr>
          <w:p w14:paraId="B5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6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7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8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9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BA030000">
            <w:pPr>
              <w:spacing w:after="0" w:before="0"/>
              <w:ind w:firstLine="0" w:left="0"/>
              <w:jc w:val="left"/>
            </w:pPr>
            <w:r>
              <w:rPr>
                <w:rFonts w:ascii="Times New Roman" w:hAnsi="Times New Roman"/>
                <w:b w:val="0"/>
                <w:i w:val="0"/>
                <w:color w:val="000000"/>
                <w:sz w:val="24"/>
              </w:rPr>
              <w:t>24</w:t>
            </w:r>
          </w:p>
        </w:tc>
        <w:tc>
          <w:tcPr>
            <w:tcW w:type="dxa" w:w="3256"/>
            <w:tcBorders>
              <w:top w:sz="4" w:val="single"/>
              <w:left w:sz="4" w:val="single"/>
              <w:bottom w:sz="4" w:val="single"/>
              <w:right w:sz="4" w:val="single"/>
            </w:tcBorders>
            <w:tcMar>
              <w:top w:type="dxa" w:w="50"/>
              <w:left w:type="dxa" w:w="100"/>
            </w:tcMar>
            <w:vAlign w:val="center"/>
          </w:tcPr>
          <w:p w14:paraId="BB030000">
            <w:pPr>
              <w:spacing w:after="0" w:before="0"/>
              <w:ind w:firstLine="0" w:left="135"/>
              <w:jc w:val="left"/>
            </w:pPr>
            <w:r>
              <w:rPr>
                <w:rFonts w:ascii="Times New Roman" w:hAnsi="Times New Roman"/>
                <w:b w:val="0"/>
                <w:i w:val="0"/>
                <w:color w:val="000000"/>
                <w:sz w:val="24"/>
              </w:rPr>
              <w:t>Русская критика о романе "Обломов". Понятие «обломовщина»</w:t>
            </w:r>
          </w:p>
        </w:tc>
        <w:tc>
          <w:tcPr>
            <w:tcW w:type="dxa" w:w="805"/>
            <w:tcBorders>
              <w:top w:sz="4" w:val="single"/>
              <w:left w:sz="4" w:val="single"/>
              <w:bottom w:sz="4" w:val="single"/>
              <w:right w:sz="4" w:val="single"/>
            </w:tcBorders>
            <w:tcMar>
              <w:top w:type="dxa" w:w="50"/>
              <w:left w:type="dxa" w:w="100"/>
            </w:tcMar>
            <w:vAlign w:val="center"/>
          </w:tcPr>
          <w:p w14:paraId="BC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D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E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F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C0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545"/>
        </w:trPr>
        <w:tc>
          <w:tcPr>
            <w:tcW w:type="dxa" w:w="458"/>
            <w:tcBorders>
              <w:top w:sz="4" w:val="single"/>
              <w:left w:sz="4" w:val="single"/>
              <w:bottom w:sz="4" w:val="single"/>
              <w:right w:sz="4" w:val="single"/>
            </w:tcBorders>
            <w:tcMar>
              <w:top w:type="dxa" w:w="50"/>
              <w:left w:type="dxa" w:w="100"/>
            </w:tcMar>
            <w:vAlign w:val="center"/>
          </w:tcPr>
          <w:p w14:paraId="C1030000">
            <w:pPr>
              <w:spacing w:after="0" w:before="0"/>
              <w:ind w:firstLine="0" w:left="0"/>
              <w:jc w:val="left"/>
            </w:pPr>
            <w:r>
              <w:rPr>
                <w:rFonts w:ascii="Times New Roman" w:hAnsi="Times New Roman"/>
                <w:b w:val="0"/>
                <w:i w:val="0"/>
                <w:color w:val="000000"/>
                <w:sz w:val="24"/>
              </w:rPr>
              <w:t>25</w:t>
            </w:r>
          </w:p>
        </w:tc>
        <w:tc>
          <w:tcPr>
            <w:tcW w:type="dxa" w:w="3256"/>
            <w:tcBorders>
              <w:top w:sz="4" w:val="single"/>
              <w:left w:sz="4" w:val="single"/>
              <w:bottom w:sz="4" w:val="single"/>
              <w:right w:sz="4" w:val="single"/>
            </w:tcBorders>
            <w:tcMar>
              <w:top w:type="dxa" w:w="50"/>
              <w:left w:type="dxa" w:w="100"/>
            </w:tcMar>
            <w:vAlign w:val="center"/>
          </w:tcPr>
          <w:p w14:paraId="C2030000">
            <w:pPr>
              <w:spacing w:after="0" w:before="0"/>
              <w:ind w:firstLine="0" w:left="135"/>
              <w:jc w:val="left"/>
            </w:pPr>
            <w:r>
              <w:rPr>
                <w:rFonts w:ascii="Times New Roman" w:hAnsi="Times New Roman"/>
                <w:b w:val="0"/>
                <w:i w:val="0"/>
                <w:color w:val="000000"/>
                <w:sz w:val="24"/>
              </w:rPr>
              <w:t>Проблематика романа И.А.Гончарова "Обыкновенная история"</w:t>
            </w:r>
          </w:p>
        </w:tc>
        <w:tc>
          <w:tcPr>
            <w:tcW w:type="dxa" w:w="805"/>
            <w:tcBorders>
              <w:top w:sz="4" w:val="single"/>
              <w:left w:sz="4" w:val="single"/>
              <w:bottom w:sz="4" w:val="single"/>
              <w:right w:sz="4" w:val="single"/>
            </w:tcBorders>
            <w:tcMar>
              <w:top w:type="dxa" w:w="50"/>
              <w:left w:type="dxa" w:w="100"/>
            </w:tcMar>
            <w:vAlign w:val="center"/>
          </w:tcPr>
          <w:p w14:paraId="C3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C4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5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C6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C7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C8030000">
            <w:pPr>
              <w:spacing w:after="0" w:before="0"/>
              <w:ind w:firstLine="0" w:left="0"/>
              <w:jc w:val="left"/>
            </w:pPr>
            <w:r>
              <w:rPr>
                <w:rFonts w:ascii="Times New Roman" w:hAnsi="Times New Roman"/>
                <w:b w:val="0"/>
                <w:i w:val="0"/>
                <w:color w:val="000000"/>
                <w:sz w:val="24"/>
              </w:rPr>
              <w:t>26</w:t>
            </w:r>
          </w:p>
        </w:tc>
        <w:tc>
          <w:tcPr>
            <w:tcW w:type="dxa" w:w="3256"/>
            <w:tcBorders>
              <w:top w:sz="4" w:val="single"/>
              <w:left w:sz="4" w:val="single"/>
              <w:bottom w:sz="4" w:val="single"/>
              <w:right w:sz="4" w:val="single"/>
            </w:tcBorders>
            <w:tcMar>
              <w:top w:type="dxa" w:w="50"/>
              <w:left w:type="dxa" w:w="100"/>
            </w:tcMar>
            <w:vAlign w:val="center"/>
          </w:tcPr>
          <w:p w14:paraId="C9030000">
            <w:pPr>
              <w:spacing w:after="0" w:before="0"/>
              <w:ind w:firstLine="0" w:left="135"/>
              <w:jc w:val="left"/>
            </w:pPr>
            <w:r>
              <w:rPr>
                <w:rFonts w:ascii="Times New Roman" w:hAnsi="Times New Roman"/>
                <w:b w:val="0"/>
                <w:i w:val="0"/>
                <w:color w:val="000000"/>
                <w:sz w:val="24"/>
              </w:rPr>
              <w:t>Система образов в романе "Обыкновенная история"</w:t>
            </w:r>
          </w:p>
        </w:tc>
        <w:tc>
          <w:tcPr>
            <w:tcW w:type="dxa" w:w="805"/>
            <w:tcBorders>
              <w:top w:sz="4" w:val="single"/>
              <w:left w:sz="4" w:val="single"/>
              <w:bottom w:sz="4" w:val="single"/>
              <w:right w:sz="4" w:val="single"/>
            </w:tcBorders>
            <w:tcMar>
              <w:top w:type="dxa" w:w="50"/>
              <w:left w:type="dxa" w:w="100"/>
            </w:tcMar>
            <w:vAlign w:val="center"/>
          </w:tcPr>
          <w:p w14:paraId="CA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CB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C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CD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CE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CF030000">
            <w:pPr>
              <w:spacing w:after="0" w:before="0"/>
              <w:ind w:firstLine="0" w:left="0"/>
              <w:jc w:val="left"/>
            </w:pPr>
            <w:r>
              <w:rPr>
                <w:rFonts w:ascii="Times New Roman" w:hAnsi="Times New Roman"/>
                <w:b w:val="0"/>
                <w:i w:val="0"/>
                <w:color w:val="000000"/>
                <w:sz w:val="24"/>
              </w:rPr>
              <w:t>27</w:t>
            </w:r>
          </w:p>
        </w:tc>
        <w:tc>
          <w:tcPr>
            <w:tcW w:type="dxa" w:w="3256"/>
            <w:tcBorders>
              <w:top w:sz="4" w:val="single"/>
              <w:left w:sz="4" w:val="single"/>
              <w:bottom w:sz="4" w:val="single"/>
              <w:right w:sz="4" w:val="single"/>
            </w:tcBorders>
            <w:tcMar>
              <w:top w:type="dxa" w:w="50"/>
              <w:left w:type="dxa" w:w="100"/>
            </w:tcMar>
            <w:vAlign w:val="center"/>
          </w:tcPr>
          <w:p w14:paraId="D0030000">
            <w:pPr>
              <w:spacing w:after="0" w:before="0"/>
              <w:ind w:firstLine="0" w:left="135"/>
              <w:jc w:val="left"/>
            </w:pPr>
            <w:r>
              <w:rPr>
                <w:rFonts w:ascii="Times New Roman" w:hAnsi="Times New Roman"/>
                <w:b w:val="0"/>
                <w:i w:val="0"/>
                <w:color w:val="000000"/>
                <w:sz w:val="24"/>
              </w:rPr>
              <w:t>Документальное и художественное в очерках из книги "Фрегат "Паллада"</w:t>
            </w:r>
          </w:p>
        </w:tc>
        <w:tc>
          <w:tcPr>
            <w:tcW w:type="dxa" w:w="805"/>
            <w:tcBorders>
              <w:top w:sz="4" w:val="single"/>
              <w:left w:sz="4" w:val="single"/>
              <w:bottom w:sz="4" w:val="single"/>
              <w:right w:sz="4" w:val="single"/>
            </w:tcBorders>
            <w:tcMar>
              <w:top w:type="dxa" w:w="50"/>
              <w:left w:type="dxa" w:w="100"/>
            </w:tcMar>
            <w:vAlign w:val="center"/>
          </w:tcPr>
          <w:p w14:paraId="D1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D2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D3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D4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5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D6030000">
            <w:pPr>
              <w:spacing w:after="0" w:before="0"/>
              <w:ind w:firstLine="0" w:left="0"/>
              <w:jc w:val="left"/>
            </w:pPr>
            <w:r>
              <w:rPr>
                <w:rFonts w:ascii="Times New Roman" w:hAnsi="Times New Roman"/>
                <w:b w:val="0"/>
                <w:i w:val="0"/>
                <w:color w:val="000000"/>
                <w:sz w:val="24"/>
              </w:rPr>
              <w:t>28</w:t>
            </w:r>
          </w:p>
        </w:tc>
        <w:tc>
          <w:tcPr>
            <w:tcW w:type="dxa" w:w="3256"/>
            <w:tcBorders>
              <w:top w:sz="4" w:val="single"/>
              <w:left w:sz="4" w:val="single"/>
              <w:bottom w:sz="4" w:val="single"/>
              <w:right w:sz="4" w:val="single"/>
            </w:tcBorders>
            <w:tcMar>
              <w:top w:type="dxa" w:w="50"/>
              <w:left w:type="dxa" w:w="100"/>
            </w:tcMar>
            <w:vAlign w:val="center"/>
          </w:tcPr>
          <w:p w14:paraId="D7030000">
            <w:pPr>
              <w:spacing w:after="0" w:before="0"/>
              <w:ind w:firstLine="0" w:left="135"/>
              <w:jc w:val="left"/>
            </w:pPr>
            <w:r>
              <w:rPr>
                <w:rFonts w:ascii="Times New Roman" w:hAnsi="Times New Roman"/>
                <w:b w:val="0"/>
                <w:i w:val="0"/>
                <w:color w:val="000000"/>
                <w:sz w:val="24"/>
              </w:rPr>
              <w:t>Подготовка и защита проектов. Роман "Обломов" в различных видах искусства</w:t>
            </w:r>
          </w:p>
        </w:tc>
        <w:tc>
          <w:tcPr>
            <w:tcW w:type="dxa" w:w="805"/>
            <w:tcBorders>
              <w:top w:sz="4" w:val="single"/>
              <w:left w:sz="4" w:val="single"/>
              <w:bottom w:sz="4" w:val="single"/>
              <w:right w:sz="4" w:val="single"/>
            </w:tcBorders>
            <w:tcMar>
              <w:top w:type="dxa" w:w="50"/>
              <w:left w:type="dxa" w:w="100"/>
            </w:tcMar>
            <w:vAlign w:val="center"/>
          </w:tcPr>
          <w:p w14:paraId="D8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D9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DA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DB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C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DD030000">
            <w:pPr>
              <w:spacing w:after="0" w:before="0"/>
              <w:ind w:firstLine="0" w:left="0"/>
              <w:jc w:val="left"/>
            </w:pPr>
            <w:r>
              <w:rPr>
                <w:rFonts w:ascii="Times New Roman" w:hAnsi="Times New Roman"/>
                <w:b w:val="0"/>
                <w:i w:val="0"/>
                <w:color w:val="000000"/>
                <w:sz w:val="24"/>
              </w:rPr>
              <w:t>29</w:t>
            </w:r>
          </w:p>
        </w:tc>
        <w:tc>
          <w:tcPr>
            <w:tcW w:type="dxa" w:w="3256"/>
            <w:tcBorders>
              <w:top w:sz="4" w:val="single"/>
              <w:left w:sz="4" w:val="single"/>
              <w:bottom w:sz="4" w:val="single"/>
              <w:right w:sz="4" w:val="single"/>
            </w:tcBorders>
            <w:tcMar>
              <w:top w:type="dxa" w:w="50"/>
              <w:left w:type="dxa" w:w="100"/>
            </w:tcMar>
            <w:vAlign w:val="center"/>
          </w:tcPr>
          <w:p w14:paraId="DE030000">
            <w:pPr>
              <w:spacing w:after="0" w:before="0"/>
              <w:ind w:firstLine="0" w:left="135"/>
              <w:jc w:val="left"/>
            </w:pPr>
            <w:r>
              <w:rPr>
                <w:rFonts w:ascii="Times New Roman" w:hAnsi="Times New Roman"/>
                <w:b w:val="0"/>
                <w:i w:val="0"/>
                <w:color w:val="000000"/>
                <w:sz w:val="24"/>
              </w:rPr>
              <w:t>Резервный урок. Подготовка к домашнему сочинению по роману И.А.Гончарова «Обломов»</w:t>
            </w:r>
          </w:p>
        </w:tc>
        <w:tc>
          <w:tcPr>
            <w:tcW w:type="dxa" w:w="805"/>
            <w:tcBorders>
              <w:top w:sz="4" w:val="single"/>
              <w:left w:sz="4" w:val="single"/>
              <w:bottom w:sz="4" w:val="single"/>
              <w:right w:sz="4" w:val="single"/>
            </w:tcBorders>
            <w:tcMar>
              <w:top w:type="dxa" w:w="50"/>
              <w:left w:type="dxa" w:w="100"/>
            </w:tcMar>
            <w:vAlign w:val="center"/>
          </w:tcPr>
          <w:p w14:paraId="DF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E0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1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E2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E3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E4030000">
            <w:pPr>
              <w:spacing w:after="0" w:before="0"/>
              <w:ind w:firstLine="0" w:left="0"/>
              <w:jc w:val="left"/>
            </w:pPr>
            <w:r>
              <w:rPr>
                <w:rFonts w:ascii="Times New Roman" w:hAnsi="Times New Roman"/>
                <w:b w:val="0"/>
                <w:i w:val="0"/>
                <w:color w:val="000000"/>
                <w:sz w:val="24"/>
              </w:rPr>
              <w:t>30</w:t>
            </w:r>
          </w:p>
        </w:tc>
        <w:tc>
          <w:tcPr>
            <w:tcW w:type="dxa" w:w="3256"/>
            <w:tcBorders>
              <w:top w:sz="4" w:val="single"/>
              <w:left w:sz="4" w:val="single"/>
              <w:bottom w:sz="4" w:val="single"/>
              <w:right w:sz="4" w:val="single"/>
            </w:tcBorders>
            <w:tcMar>
              <w:top w:type="dxa" w:w="50"/>
              <w:left w:type="dxa" w:w="100"/>
            </w:tcMar>
            <w:vAlign w:val="center"/>
          </w:tcPr>
          <w:p w14:paraId="E503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роману И.А.Гончарова «Обломов»</w:t>
            </w:r>
          </w:p>
        </w:tc>
        <w:tc>
          <w:tcPr>
            <w:tcW w:type="dxa" w:w="805"/>
            <w:tcBorders>
              <w:top w:sz="4" w:val="single"/>
              <w:left w:sz="4" w:val="single"/>
              <w:bottom w:sz="4" w:val="single"/>
              <w:right w:sz="4" w:val="single"/>
            </w:tcBorders>
            <w:tcMar>
              <w:top w:type="dxa" w:w="50"/>
              <w:left w:type="dxa" w:w="100"/>
            </w:tcMar>
            <w:vAlign w:val="center"/>
          </w:tcPr>
          <w:p w14:paraId="E6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E7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8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E9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EA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EB030000">
            <w:pPr>
              <w:spacing w:after="0" w:before="0"/>
              <w:ind w:firstLine="0" w:left="0"/>
              <w:jc w:val="left"/>
            </w:pPr>
            <w:r>
              <w:rPr>
                <w:rFonts w:ascii="Times New Roman" w:hAnsi="Times New Roman"/>
                <w:b w:val="0"/>
                <w:i w:val="0"/>
                <w:color w:val="000000"/>
                <w:sz w:val="24"/>
              </w:rPr>
              <w:t>31</w:t>
            </w:r>
          </w:p>
        </w:tc>
        <w:tc>
          <w:tcPr>
            <w:tcW w:type="dxa" w:w="3256"/>
            <w:tcBorders>
              <w:top w:sz="4" w:val="single"/>
              <w:left w:sz="4" w:val="single"/>
              <w:bottom w:sz="4" w:val="single"/>
              <w:right w:sz="4" w:val="single"/>
            </w:tcBorders>
            <w:tcMar>
              <w:top w:type="dxa" w:w="50"/>
              <w:left w:type="dxa" w:w="100"/>
            </w:tcMar>
            <w:vAlign w:val="center"/>
          </w:tcPr>
          <w:p w14:paraId="EC030000">
            <w:pPr>
              <w:spacing w:after="0" w:before="0"/>
              <w:ind w:firstLine="0" w:left="135"/>
              <w:jc w:val="left"/>
            </w:pPr>
            <w:r>
              <w:rPr>
                <w:rFonts w:ascii="Times New Roman" w:hAnsi="Times New Roman"/>
                <w:b w:val="0"/>
                <w:i w:val="0"/>
                <w:color w:val="000000"/>
                <w:sz w:val="24"/>
              </w:rPr>
              <w:t>Основные этапы жизни и творчества И.С.Тургенева. Творческая история создания романа «Отцы и дети»</w:t>
            </w:r>
          </w:p>
        </w:tc>
        <w:tc>
          <w:tcPr>
            <w:tcW w:type="dxa" w:w="805"/>
            <w:tcBorders>
              <w:top w:sz="4" w:val="single"/>
              <w:left w:sz="4" w:val="single"/>
              <w:bottom w:sz="4" w:val="single"/>
              <w:right w:sz="4" w:val="single"/>
            </w:tcBorders>
            <w:tcMar>
              <w:top w:type="dxa" w:w="50"/>
              <w:left w:type="dxa" w:w="100"/>
            </w:tcMar>
            <w:vAlign w:val="center"/>
          </w:tcPr>
          <w:p w14:paraId="ED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EE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F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F0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1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F2030000">
            <w:pPr>
              <w:spacing w:after="0" w:before="0"/>
              <w:ind w:firstLine="0" w:left="0"/>
              <w:jc w:val="left"/>
            </w:pPr>
            <w:r>
              <w:rPr>
                <w:rFonts w:ascii="Times New Roman" w:hAnsi="Times New Roman"/>
                <w:b w:val="0"/>
                <w:i w:val="0"/>
                <w:color w:val="000000"/>
                <w:sz w:val="24"/>
              </w:rPr>
              <w:t>32</w:t>
            </w:r>
          </w:p>
        </w:tc>
        <w:tc>
          <w:tcPr>
            <w:tcW w:type="dxa" w:w="3256"/>
            <w:tcBorders>
              <w:top w:sz="4" w:val="single"/>
              <w:left w:sz="4" w:val="single"/>
              <w:bottom w:sz="4" w:val="single"/>
              <w:right w:sz="4" w:val="single"/>
            </w:tcBorders>
            <w:tcMar>
              <w:top w:type="dxa" w:w="50"/>
              <w:left w:type="dxa" w:w="100"/>
            </w:tcMar>
            <w:vAlign w:val="center"/>
          </w:tcPr>
          <w:p w14:paraId="F3030000">
            <w:pPr>
              <w:spacing w:after="0" w:before="0"/>
              <w:ind w:firstLine="0" w:left="135"/>
              <w:jc w:val="left"/>
            </w:pPr>
            <w:r>
              <w:rPr>
                <w:rFonts w:ascii="Times New Roman" w:hAnsi="Times New Roman"/>
                <w:b w:val="0"/>
                <w:i w:val="0"/>
                <w:color w:val="000000"/>
                <w:sz w:val="24"/>
              </w:rPr>
              <w:t>Русское общество в романе "Отцы и дети"</w:t>
            </w:r>
          </w:p>
        </w:tc>
        <w:tc>
          <w:tcPr>
            <w:tcW w:type="dxa" w:w="805"/>
            <w:tcBorders>
              <w:top w:sz="4" w:val="single"/>
              <w:left w:sz="4" w:val="single"/>
              <w:bottom w:sz="4" w:val="single"/>
              <w:right w:sz="4" w:val="single"/>
            </w:tcBorders>
            <w:tcMar>
              <w:top w:type="dxa" w:w="50"/>
              <w:left w:type="dxa" w:w="100"/>
            </w:tcMar>
            <w:vAlign w:val="center"/>
          </w:tcPr>
          <w:p w14:paraId="F4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5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F6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F7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8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F9030000">
            <w:pPr>
              <w:spacing w:after="0" w:before="0"/>
              <w:ind w:firstLine="0" w:left="0"/>
              <w:jc w:val="left"/>
            </w:pPr>
            <w:r>
              <w:rPr>
                <w:rFonts w:ascii="Times New Roman" w:hAnsi="Times New Roman"/>
                <w:b w:val="0"/>
                <w:i w:val="0"/>
                <w:color w:val="000000"/>
                <w:sz w:val="24"/>
              </w:rPr>
              <w:t>33</w:t>
            </w:r>
          </w:p>
        </w:tc>
        <w:tc>
          <w:tcPr>
            <w:tcW w:type="dxa" w:w="3256"/>
            <w:tcBorders>
              <w:top w:sz="4" w:val="single"/>
              <w:left w:sz="4" w:val="single"/>
              <w:bottom w:sz="4" w:val="single"/>
              <w:right w:sz="4" w:val="single"/>
            </w:tcBorders>
            <w:tcMar>
              <w:top w:type="dxa" w:w="50"/>
              <w:left w:type="dxa" w:w="100"/>
            </w:tcMar>
            <w:vAlign w:val="center"/>
          </w:tcPr>
          <w:p w14:paraId="FA030000">
            <w:pPr>
              <w:spacing w:after="0" w:before="0"/>
              <w:ind w:firstLine="0" w:left="135"/>
              <w:jc w:val="left"/>
            </w:pPr>
            <w:r>
              <w:rPr>
                <w:rFonts w:ascii="Times New Roman" w:hAnsi="Times New Roman"/>
                <w:b w:val="0"/>
                <w:i w:val="0"/>
                <w:color w:val="000000"/>
                <w:sz w:val="24"/>
              </w:rPr>
              <w:t>Сюжет и проблематика романа «Отцы и дети». Своеобразие конфликта и основные стадии его развития</w:t>
            </w:r>
          </w:p>
        </w:tc>
        <w:tc>
          <w:tcPr>
            <w:tcW w:type="dxa" w:w="805"/>
            <w:tcBorders>
              <w:top w:sz="4" w:val="single"/>
              <w:left w:sz="4" w:val="single"/>
              <w:bottom w:sz="4" w:val="single"/>
              <w:right w:sz="4" w:val="single"/>
            </w:tcBorders>
            <w:tcMar>
              <w:top w:type="dxa" w:w="50"/>
              <w:left w:type="dxa" w:w="100"/>
            </w:tcMar>
            <w:vAlign w:val="center"/>
          </w:tcPr>
          <w:p w14:paraId="FB03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C03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FD03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FE03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F03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00040000">
            <w:pPr>
              <w:spacing w:after="0" w:before="0"/>
              <w:ind w:firstLine="0" w:left="0"/>
              <w:jc w:val="left"/>
            </w:pPr>
            <w:r>
              <w:rPr>
                <w:rFonts w:ascii="Times New Roman" w:hAnsi="Times New Roman"/>
                <w:b w:val="0"/>
                <w:i w:val="0"/>
                <w:color w:val="000000"/>
                <w:sz w:val="24"/>
              </w:rPr>
              <w:t>34</w:t>
            </w:r>
          </w:p>
        </w:tc>
        <w:tc>
          <w:tcPr>
            <w:tcW w:type="dxa" w:w="3256"/>
            <w:tcBorders>
              <w:top w:sz="4" w:val="single"/>
              <w:left w:sz="4" w:val="single"/>
              <w:bottom w:sz="4" w:val="single"/>
              <w:right w:sz="4" w:val="single"/>
            </w:tcBorders>
            <w:tcMar>
              <w:top w:type="dxa" w:w="50"/>
              <w:left w:type="dxa" w:w="100"/>
            </w:tcMar>
            <w:vAlign w:val="center"/>
          </w:tcPr>
          <w:p w14:paraId="01040000">
            <w:pPr>
              <w:spacing w:after="0" w:before="0"/>
              <w:ind w:firstLine="0" w:left="135"/>
              <w:jc w:val="left"/>
            </w:pPr>
            <w:r>
              <w:rPr>
                <w:rFonts w:ascii="Times New Roman" w:hAnsi="Times New Roman"/>
                <w:b w:val="0"/>
                <w:i w:val="0"/>
                <w:color w:val="000000"/>
                <w:sz w:val="24"/>
              </w:rPr>
              <w:t>"Отцы" в романе: братья Кирсановы, родители Базарова</w:t>
            </w:r>
          </w:p>
        </w:tc>
        <w:tc>
          <w:tcPr>
            <w:tcW w:type="dxa" w:w="805"/>
            <w:tcBorders>
              <w:top w:sz="4" w:val="single"/>
              <w:left w:sz="4" w:val="single"/>
              <w:bottom w:sz="4" w:val="single"/>
              <w:right w:sz="4" w:val="single"/>
            </w:tcBorders>
            <w:tcMar>
              <w:top w:type="dxa" w:w="50"/>
              <w:left w:type="dxa" w:w="100"/>
            </w:tcMar>
            <w:vAlign w:val="center"/>
          </w:tcPr>
          <w:p w14:paraId="02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03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04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5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06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07040000">
            <w:pPr>
              <w:spacing w:after="0" w:before="0"/>
              <w:ind w:firstLine="0" w:left="0"/>
              <w:jc w:val="left"/>
            </w:pPr>
            <w:r>
              <w:rPr>
                <w:rFonts w:ascii="Times New Roman" w:hAnsi="Times New Roman"/>
                <w:b w:val="0"/>
                <w:i w:val="0"/>
                <w:color w:val="000000"/>
                <w:sz w:val="24"/>
              </w:rPr>
              <w:t>35</w:t>
            </w:r>
          </w:p>
        </w:tc>
        <w:tc>
          <w:tcPr>
            <w:tcW w:type="dxa" w:w="3256"/>
            <w:tcBorders>
              <w:top w:sz="4" w:val="single"/>
              <w:left w:sz="4" w:val="single"/>
              <w:bottom w:sz="4" w:val="single"/>
              <w:right w:sz="4" w:val="single"/>
            </w:tcBorders>
            <w:tcMar>
              <w:top w:type="dxa" w:w="50"/>
              <w:left w:type="dxa" w:w="100"/>
            </w:tcMar>
            <w:vAlign w:val="center"/>
          </w:tcPr>
          <w:p w14:paraId="08040000">
            <w:pPr>
              <w:spacing w:after="0" w:before="0"/>
              <w:ind w:firstLine="0" w:left="135"/>
              <w:jc w:val="left"/>
            </w:pPr>
            <w:r>
              <w:rPr>
                <w:rFonts w:ascii="Times New Roman" w:hAnsi="Times New Roman"/>
                <w:b w:val="0"/>
                <w:i w:val="0"/>
                <w:color w:val="000000"/>
                <w:sz w:val="24"/>
              </w:rPr>
              <w:t>Анализ сцен споров Евгения Базарова и Павла Петровича Кирсанова</w:t>
            </w:r>
          </w:p>
        </w:tc>
        <w:tc>
          <w:tcPr>
            <w:tcW w:type="dxa" w:w="805"/>
            <w:tcBorders>
              <w:top w:sz="4" w:val="single"/>
              <w:left w:sz="4" w:val="single"/>
              <w:bottom w:sz="4" w:val="single"/>
              <w:right w:sz="4" w:val="single"/>
            </w:tcBorders>
            <w:tcMar>
              <w:top w:type="dxa" w:w="50"/>
              <w:left w:type="dxa" w:w="100"/>
            </w:tcMar>
            <w:vAlign w:val="center"/>
          </w:tcPr>
          <w:p w14:paraId="09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0A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0B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C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0D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58"/>
            <w:tcBorders>
              <w:top w:sz="4" w:val="single"/>
              <w:left w:sz="4" w:val="single"/>
              <w:bottom w:sz="4" w:val="single"/>
              <w:right w:sz="4" w:val="single"/>
            </w:tcBorders>
            <w:tcMar>
              <w:top w:type="dxa" w:w="50"/>
              <w:left w:type="dxa" w:w="100"/>
            </w:tcMar>
            <w:vAlign w:val="center"/>
          </w:tcPr>
          <w:p w14:paraId="0E040000">
            <w:pPr>
              <w:spacing w:after="0" w:before="0"/>
              <w:ind w:firstLine="0" w:left="0"/>
              <w:jc w:val="left"/>
            </w:pPr>
            <w:r>
              <w:rPr>
                <w:rFonts w:ascii="Times New Roman" w:hAnsi="Times New Roman"/>
                <w:b w:val="0"/>
                <w:i w:val="0"/>
                <w:color w:val="000000"/>
                <w:sz w:val="24"/>
              </w:rPr>
              <w:t>36</w:t>
            </w:r>
          </w:p>
        </w:tc>
        <w:tc>
          <w:tcPr>
            <w:tcW w:type="dxa" w:w="3256"/>
            <w:tcBorders>
              <w:top w:sz="4" w:val="single"/>
              <w:left w:sz="4" w:val="single"/>
              <w:bottom w:sz="4" w:val="single"/>
              <w:right w:sz="4" w:val="single"/>
            </w:tcBorders>
            <w:tcMar>
              <w:top w:type="dxa" w:w="50"/>
              <w:left w:type="dxa" w:w="100"/>
            </w:tcMar>
            <w:vAlign w:val="center"/>
          </w:tcPr>
          <w:p w14:paraId="0F040000">
            <w:pPr>
              <w:spacing w:after="0" w:before="0"/>
              <w:ind w:firstLine="0" w:left="135"/>
              <w:jc w:val="left"/>
            </w:pPr>
            <w:r>
              <w:rPr>
                <w:rFonts w:ascii="Times New Roman" w:hAnsi="Times New Roman"/>
                <w:b w:val="0"/>
                <w:i w:val="0"/>
                <w:color w:val="000000"/>
                <w:sz w:val="24"/>
              </w:rPr>
              <w:t>Евгений Базаров и Аркадий Кирсанов</w:t>
            </w:r>
          </w:p>
        </w:tc>
        <w:tc>
          <w:tcPr>
            <w:tcW w:type="dxa" w:w="805"/>
            <w:tcBorders>
              <w:top w:sz="4" w:val="single"/>
              <w:left w:sz="4" w:val="single"/>
              <w:bottom w:sz="4" w:val="single"/>
              <w:right w:sz="4" w:val="single"/>
            </w:tcBorders>
            <w:tcMar>
              <w:top w:type="dxa" w:w="50"/>
              <w:left w:type="dxa" w:w="100"/>
            </w:tcMar>
            <w:vAlign w:val="center"/>
          </w:tcPr>
          <w:p w14:paraId="10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1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2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13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4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05"/>
        </w:trPr>
        <w:tc>
          <w:tcPr>
            <w:tcW w:type="dxa" w:w="458"/>
            <w:tcBorders>
              <w:top w:sz="4" w:val="single"/>
              <w:left w:sz="4" w:val="single"/>
              <w:bottom w:sz="4" w:val="single"/>
              <w:right w:sz="4" w:val="single"/>
            </w:tcBorders>
            <w:tcMar>
              <w:top w:type="dxa" w:w="50"/>
              <w:left w:type="dxa" w:w="100"/>
            </w:tcMar>
            <w:vAlign w:val="center"/>
          </w:tcPr>
          <w:p w14:paraId="15040000">
            <w:pPr>
              <w:spacing w:after="0" w:before="0"/>
              <w:ind w:firstLine="0" w:left="0"/>
              <w:jc w:val="left"/>
            </w:pPr>
            <w:r>
              <w:rPr>
                <w:rFonts w:ascii="Times New Roman" w:hAnsi="Times New Roman"/>
                <w:b w:val="0"/>
                <w:i w:val="0"/>
                <w:color w:val="000000"/>
                <w:sz w:val="24"/>
              </w:rPr>
              <w:t>37</w:t>
            </w:r>
          </w:p>
        </w:tc>
        <w:tc>
          <w:tcPr>
            <w:tcW w:type="dxa" w:w="3256"/>
            <w:tcBorders>
              <w:top w:sz="4" w:val="single"/>
              <w:left w:sz="4" w:val="single"/>
              <w:bottom w:sz="4" w:val="single"/>
              <w:right w:sz="4" w:val="single"/>
            </w:tcBorders>
            <w:tcMar>
              <w:top w:type="dxa" w:w="50"/>
              <w:left w:type="dxa" w:w="100"/>
            </w:tcMar>
            <w:vAlign w:val="center"/>
          </w:tcPr>
          <w:p w14:paraId="16040000">
            <w:pPr>
              <w:spacing w:after="0" w:before="0"/>
              <w:ind w:firstLine="0" w:left="135"/>
              <w:jc w:val="left"/>
            </w:pPr>
            <w:r>
              <w:rPr>
                <w:rFonts w:ascii="Times New Roman" w:hAnsi="Times New Roman"/>
                <w:b w:val="0"/>
                <w:i w:val="0"/>
                <w:color w:val="000000"/>
                <w:sz w:val="24"/>
              </w:rPr>
              <w:t>Женские образы в романе "Отцы и дети"</w:t>
            </w:r>
          </w:p>
        </w:tc>
        <w:tc>
          <w:tcPr>
            <w:tcW w:type="dxa" w:w="805"/>
            <w:tcBorders>
              <w:top w:sz="4" w:val="single"/>
              <w:left w:sz="4" w:val="single"/>
              <w:bottom w:sz="4" w:val="single"/>
              <w:right w:sz="4" w:val="single"/>
            </w:tcBorders>
            <w:tcMar>
              <w:top w:type="dxa" w:w="50"/>
              <w:left w:type="dxa" w:w="100"/>
            </w:tcMar>
            <w:vAlign w:val="center"/>
          </w:tcPr>
          <w:p w14:paraId="17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8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9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1A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B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1C040000">
            <w:pPr>
              <w:spacing w:after="0" w:before="0"/>
              <w:ind w:firstLine="0" w:left="0"/>
              <w:jc w:val="left"/>
            </w:pPr>
            <w:r>
              <w:rPr>
                <w:rFonts w:ascii="Times New Roman" w:hAnsi="Times New Roman"/>
                <w:b w:val="0"/>
                <w:i w:val="0"/>
                <w:color w:val="000000"/>
                <w:sz w:val="24"/>
              </w:rPr>
              <w:t>38</w:t>
            </w:r>
          </w:p>
        </w:tc>
        <w:tc>
          <w:tcPr>
            <w:tcW w:type="dxa" w:w="3256"/>
            <w:tcBorders>
              <w:top w:sz="4" w:val="single"/>
              <w:left w:sz="4" w:val="single"/>
              <w:bottom w:sz="4" w:val="single"/>
              <w:right w:sz="4" w:val="single"/>
            </w:tcBorders>
            <w:tcMar>
              <w:top w:type="dxa" w:w="50"/>
              <w:left w:type="dxa" w:w="100"/>
            </w:tcMar>
            <w:vAlign w:val="center"/>
          </w:tcPr>
          <w:p w14:paraId="1D040000">
            <w:pPr>
              <w:spacing w:after="0" w:before="0"/>
              <w:ind w:firstLine="0" w:left="135"/>
              <w:jc w:val="left"/>
            </w:pPr>
            <w:r>
              <w:rPr>
                <w:rFonts w:ascii="Times New Roman" w:hAnsi="Times New Roman"/>
                <w:b w:val="0"/>
                <w:i w:val="0"/>
                <w:color w:val="000000"/>
                <w:sz w:val="24"/>
              </w:rPr>
              <w:t>Полемика вокруг романа: образ Базарова в русской критике. Статьи Д.И.Писарева «Базаров» и др.</w:t>
            </w:r>
          </w:p>
        </w:tc>
        <w:tc>
          <w:tcPr>
            <w:tcW w:type="dxa" w:w="805"/>
            <w:tcBorders>
              <w:top w:sz="4" w:val="single"/>
              <w:left w:sz="4" w:val="single"/>
              <w:bottom w:sz="4" w:val="single"/>
              <w:right w:sz="4" w:val="single"/>
            </w:tcBorders>
            <w:tcMar>
              <w:top w:type="dxa" w:w="50"/>
              <w:left w:type="dxa" w:w="100"/>
            </w:tcMar>
            <w:vAlign w:val="center"/>
          </w:tcPr>
          <w:p w14:paraId="1E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F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0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1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2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23040000">
            <w:pPr>
              <w:spacing w:after="0" w:before="0"/>
              <w:ind w:firstLine="0" w:left="0"/>
              <w:jc w:val="left"/>
            </w:pPr>
            <w:r>
              <w:rPr>
                <w:rFonts w:ascii="Times New Roman" w:hAnsi="Times New Roman"/>
                <w:b w:val="0"/>
                <w:i w:val="0"/>
                <w:color w:val="000000"/>
                <w:sz w:val="24"/>
              </w:rPr>
              <w:t>39</w:t>
            </w:r>
          </w:p>
        </w:tc>
        <w:tc>
          <w:tcPr>
            <w:tcW w:type="dxa" w:w="3256"/>
            <w:tcBorders>
              <w:top w:sz="4" w:val="single"/>
              <w:left w:sz="4" w:val="single"/>
              <w:bottom w:sz="4" w:val="single"/>
              <w:right w:sz="4" w:val="single"/>
            </w:tcBorders>
            <w:tcMar>
              <w:top w:type="dxa" w:w="50"/>
              <w:left w:type="dxa" w:w="100"/>
            </w:tcMar>
            <w:vAlign w:val="center"/>
          </w:tcPr>
          <w:p w14:paraId="24040000">
            <w:pPr>
              <w:spacing w:after="0" w:before="0"/>
              <w:ind w:firstLine="0" w:left="135"/>
              <w:jc w:val="left"/>
            </w:pPr>
            <w:r>
              <w:rPr>
                <w:rFonts w:ascii="Times New Roman" w:hAnsi="Times New Roman"/>
                <w:b w:val="0"/>
                <w:i w:val="0"/>
                <w:color w:val="000000"/>
                <w:sz w:val="24"/>
              </w:rPr>
              <w:t>Идейно-художественное содержание романа И.С.Тургенева "Дворянское гнездо"</w:t>
            </w:r>
          </w:p>
        </w:tc>
        <w:tc>
          <w:tcPr>
            <w:tcW w:type="dxa" w:w="805"/>
            <w:tcBorders>
              <w:top w:sz="4" w:val="single"/>
              <w:left w:sz="4" w:val="single"/>
              <w:bottom w:sz="4" w:val="single"/>
              <w:right w:sz="4" w:val="single"/>
            </w:tcBorders>
            <w:tcMar>
              <w:top w:type="dxa" w:w="50"/>
              <w:left w:type="dxa" w:w="100"/>
            </w:tcMar>
            <w:vAlign w:val="center"/>
          </w:tcPr>
          <w:p w14:paraId="25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6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7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8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9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2A040000">
            <w:pPr>
              <w:spacing w:after="0" w:before="0"/>
              <w:ind w:firstLine="0" w:left="0"/>
              <w:jc w:val="left"/>
            </w:pPr>
            <w:r>
              <w:rPr>
                <w:rFonts w:ascii="Times New Roman" w:hAnsi="Times New Roman"/>
                <w:b w:val="0"/>
                <w:i w:val="0"/>
                <w:color w:val="000000"/>
                <w:sz w:val="24"/>
              </w:rPr>
              <w:t>40</w:t>
            </w:r>
          </w:p>
        </w:tc>
        <w:tc>
          <w:tcPr>
            <w:tcW w:type="dxa" w:w="3256"/>
            <w:tcBorders>
              <w:top w:sz="4" w:val="single"/>
              <w:left w:sz="4" w:val="single"/>
              <w:bottom w:sz="4" w:val="single"/>
              <w:right w:sz="4" w:val="single"/>
            </w:tcBorders>
            <w:tcMar>
              <w:top w:type="dxa" w:w="50"/>
              <w:left w:type="dxa" w:w="100"/>
            </w:tcMar>
            <w:vAlign w:val="center"/>
          </w:tcPr>
          <w:p w14:paraId="2B040000">
            <w:pPr>
              <w:spacing w:after="0" w:before="0"/>
              <w:ind w:firstLine="0" w:left="135"/>
              <w:jc w:val="left"/>
            </w:pPr>
            <w:r>
              <w:rPr>
                <w:rFonts w:ascii="Times New Roman" w:hAnsi="Times New Roman"/>
                <w:b w:val="0"/>
                <w:i w:val="0"/>
                <w:color w:val="000000"/>
                <w:sz w:val="24"/>
              </w:rPr>
              <w:t>Система образов романа "Дворянское гнзедо". "Тургеневская девушка"</w:t>
            </w:r>
          </w:p>
        </w:tc>
        <w:tc>
          <w:tcPr>
            <w:tcW w:type="dxa" w:w="805"/>
            <w:tcBorders>
              <w:top w:sz="4" w:val="single"/>
              <w:left w:sz="4" w:val="single"/>
              <w:bottom w:sz="4" w:val="single"/>
              <w:right w:sz="4" w:val="single"/>
            </w:tcBorders>
            <w:tcMar>
              <w:top w:type="dxa" w:w="50"/>
              <w:left w:type="dxa" w:w="100"/>
            </w:tcMar>
            <w:vAlign w:val="center"/>
          </w:tcPr>
          <w:p w14:paraId="2C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D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E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F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0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31040000">
            <w:pPr>
              <w:spacing w:after="0" w:before="0"/>
              <w:ind w:firstLine="0" w:left="0"/>
              <w:jc w:val="left"/>
            </w:pPr>
            <w:r>
              <w:rPr>
                <w:rFonts w:ascii="Times New Roman" w:hAnsi="Times New Roman"/>
                <w:b w:val="0"/>
                <w:i w:val="0"/>
                <w:color w:val="000000"/>
                <w:sz w:val="24"/>
              </w:rPr>
              <w:t>41</w:t>
            </w:r>
          </w:p>
        </w:tc>
        <w:tc>
          <w:tcPr>
            <w:tcW w:type="dxa" w:w="3256"/>
            <w:tcBorders>
              <w:top w:sz="4" w:val="single"/>
              <w:left w:sz="4" w:val="single"/>
              <w:bottom w:sz="4" w:val="single"/>
              <w:right w:sz="4" w:val="single"/>
            </w:tcBorders>
            <w:tcMar>
              <w:top w:type="dxa" w:w="50"/>
              <w:left w:type="dxa" w:w="100"/>
            </w:tcMar>
            <w:vAlign w:val="center"/>
          </w:tcPr>
          <w:p w14:paraId="32040000">
            <w:pPr>
              <w:spacing w:after="0" w:before="0"/>
              <w:ind w:firstLine="0" w:left="135"/>
              <w:jc w:val="left"/>
            </w:pPr>
            <w:r>
              <w:rPr>
                <w:rFonts w:ascii="Times New Roman" w:hAnsi="Times New Roman"/>
                <w:b w:val="0"/>
                <w:i w:val="0"/>
                <w:color w:val="000000"/>
                <w:sz w:val="24"/>
              </w:rPr>
              <w:t>Смысл названия романа "Дворянское гнездо"</w:t>
            </w:r>
          </w:p>
        </w:tc>
        <w:tc>
          <w:tcPr>
            <w:tcW w:type="dxa" w:w="805"/>
            <w:tcBorders>
              <w:top w:sz="4" w:val="single"/>
              <w:left w:sz="4" w:val="single"/>
              <w:bottom w:sz="4" w:val="single"/>
              <w:right w:sz="4" w:val="single"/>
            </w:tcBorders>
            <w:tcMar>
              <w:top w:type="dxa" w:w="50"/>
              <w:left w:type="dxa" w:w="100"/>
            </w:tcMar>
            <w:vAlign w:val="center"/>
          </w:tcPr>
          <w:p w14:paraId="33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4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5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6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7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38040000">
            <w:pPr>
              <w:spacing w:after="0" w:before="0"/>
              <w:ind w:firstLine="0" w:left="0"/>
              <w:jc w:val="left"/>
            </w:pPr>
            <w:r>
              <w:rPr>
                <w:rFonts w:ascii="Times New Roman" w:hAnsi="Times New Roman"/>
                <w:b w:val="0"/>
                <w:i w:val="0"/>
                <w:color w:val="000000"/>
                <w:sz w:val="24"/>
              </w:rPr>
              <w:t>42</w:t>
            </w:r>
          </w:p>
        </w:tc>
        <w:tc>
          <w:tcPr>
            <w:tcW w:type="dxa" w:w="3256"/>
            <w:tcBorders>
              <w:top w:sz="4" w:val="single"/>
              <w:left w:sz="4" w:val="single"/>
              <w:bottom w:sz="4" w:val="single"/>
              <w:right w:sz="4" w:val="single"/>
            </w:tcBorders>
            <w:tcMar>
              <w:top w:type="dxa" w:w="50"/>
              <w:left w:type="dxa" w:w="100"/>
            </w:tcMar>
            <w:vAlign w:val="center"/>
          </w:tcPr>
          <w:p w14:paraId="39040000">
            <w:pPr>
              <w:spacing w:after="0" w:before="0"/>
              <w:ind w:firstLine="0" w:left="135"/>
              <w:jc w:val="left"/>
            </w:pPr>
            <w:r>
              <w:rPr>
                <w:rFonts w:ascii="Times New Roman" w:hAnsi="Times New Roman"/>
                <w:b w:val="0"/>
                <w:i w:val="0"/>
                <w:color w:val="000000"/>
                <w:sz w:val="24"/>
              </w:rPr>
              <w:t>Поэтика романов И.С. Тургенева, своеобразие жанра</w:t>
            </w:r>
          </w:p>
        </w:tc>
        <w:tc>
          <w:tcPr>
            <w:tcW w:type="dxa" w:w="805"/>
            <w:tcBorders>
              <w:top w:sz="4" w:val="single"/>
              <w:left w:sz="4" w:val="single"/>
              <w:bottom w:sz="4" w:val="single"/>
              <w:right w:sz="4" w:val="single"/>
            </w:tcBorders>
            <w:tcMar>
              <w:top w:type="dxa" w:w="50"/>
              <w:left w:type="dxa" w:w="100"/>
            </w:tcMar>
            <w:vAlign w:val="center"/>
          </w:tcPr>
          <w:p w14:paraId="3A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B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C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D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E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3F040000">
            <w:pPr>
              <w:spacing w:after="0" w:before="0"/>
              <w:ind w:firstLine="0" w:left="0"/>
              <w:jc w:val="left"/>
            </w:pPr>
            <w:r>
              <w:rPr>
                <w:rFonts w:ascii="Times New Roman" w:hAnsi="Times New Roman"/>
                <w:b w:val="0"/>
                <w:i w:val="0"/>
                <w:color w:val="000000"/>
                <w:sz w:val="24"/>
              </w:rPr>
              <w:t>43</w:t>
            </w:r>
          </w:p>
        </w:tc>
        <w:tc>
          <w:tcPr>
            <w:tcW w:type="dxa" w:w="3256"/>
            <w:tcBorders>
              <w:top w:sz="4" w:val="single"/>
              <w:left w:sz="4" w:val="single"/>
              <w:bottom w:sz="4" w:val="single"/>
              <w:right w:sz="4" w:val="single"/>
            </w:tcBorders>
            <w:tcMar>
              <w:top w:type="dxa" w:w="50"/>
              <w:left w:type="dxa" w:w="100"/>
            </w:tcMar>
            <w:vAlign w:val="center"/>
          </w:tcPr>
          <w:p w14:paraId="40040000">
            <w:pPr>
              <w:spacing w:after="0" w:before="0"/>
              <w:ind w:firstLine="0" w:left="135"/>
              <w:jc w:val="left"/>
            </w:pPr>
            <w:r>
              <w:rPr>
                <w:rFonts w:ascii="Times New Roman" w:hAnsi="Times New Roman"/>
                <w:b w:val="0"/>
                <w:i w:val="0"/>
                <w:color w:val="000000"/>
                <w:sz w:val="24"/>
              </w:rPr>
              <w:t>Статья "Гамлет и Дон Кихот": герой в контексте мировой литературы</w:t>
            </w:r>
          </w:p>
        </w:tc>
        <w:tc>
          <w:tcPr>
            <w:tcW w:type="dxa" w:w="805"/>
            <w:tcBorders>
              <w:top w:sz="4" w:val="single"/>
              <w:left w:sz="4" w:val="single"/>
              <w:bottom w:sz="4" w:val="single"/>
              <w:right w:sz="4" w:val="single"/>
            </w:tcBorders>
            <w:tcMar>
              <w:top w:type="dxa" w:w="50"/>
              <w:left w:type="dxa" w:w="100"/>
            </w:tcMar>
            <w:vAlign w:val="center"/>
          </w:tcPr>
          <w:p w14:paraId="41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2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3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4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5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46040000">
            <w:pPr>
              <w:spacing w:after="0" w:before="0"/>
              <w:ind w:firstLine="0" w:left="0"/>
              <w:jc w:val="left"/>
            </w:pPr>
            <w:r>
              <w:rPr>
                <w:rFonts w:ascii="Times New Roman" w:hAnsi="Times New Roman"/>
                <w:b w:val="0"/>
                <w:i w:val="0"/>
                <w:color w:val="000000"/>
                <w:sz w:val="24"/>
              </w:rPr>
              <w:t>44</w:t>
            </w:r>
          </w:p>
        </w:tc>
        <w:tc>
          <w:tcPr>
            <w:tcW w:type="dxa" w:w="3256"/>
            <w:tcBorders>
              <w:top w:sz="4" w:val="single"/>
              <w:left w:sz="4" w:val="single"/>
              <w:bottom w:sz="4" w:val="single"/>
              <w:right w:sz="4" w:val="single"/>
            </w:tcBorders>
            <w:tcMar>
              <w:top w:type="dxa" w:w="50"/>
              <w:left w:type="dxa" w:w="100"/>
            </w:tcMar>
            <w:vAlign w:val="center"/>
          </w:tcPr>
          <w:p w14:paraId="47040000">
            <w:pPr>
              <w:spacing w:after="0" w:before="0"/>
              <w:ind w:firstLine="0" w:left="135"/>
              <w:jc w:val="left"/>
            </w:pPr>
            <w:r>
              <w:rPr>
                <w:rFonts w:ascii="Times New Roman" w:hAnsi="Times New Roman"/>
                <w:b w:val="0"/>
                <w:i w:val="0"/>
                <w:color w:val="000000"/>
                <w:sz w:val="24"/>
              </w:rPr>
              <w:t>Подготовка и защита учебных проектов. Интерпретация романа "Отцы и дети" в различных видах искусств</w:t>
            </w:r>
          </w:p>
        </w:tc>
        <w:tc>
          <w:tcPr>
            <w:tcW w:type="dxa" w:w="805"/>
            <w:tcBorders>
              <w:top w:sz="4" w:val="single"/>
              <w:left w:sz="4" w:val="single"/>
              <w:bottom w:sz="4" w:val="single"/>
              <w:right w:sz="4" w:val="single"/>
            </w:tcBorders>
            <w:tcMar>
              <w:top w:type="dxa" w:w="50"/>
              <w:left w:type="dxa" w:w="100"/>
            </w:tcMar>
            <w:vAlign w:val="center"/>
          </w:tcPr>
          <w:p w14:paraId="48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9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A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B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C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4D040000">
            <w:pPr>
              <w:spacing w:after="0" w:before="0"/>
              <w:ind w:firstLine="0" w:left="0"/>
              <w:jc w:val="left"/>
            </w:pPr>
            <w:r>
              <w:rPr>
                <w:rFonts w:ascii="Times New Roman" w:hAnsi="Times New Roman"/>
                <w:b w:val="0"/>
                <w:i w:val="0"/>
                <w:color w:val="000000"/>
                <w:sz w:val="24"/>
              </w:rPr>
              <w:t>45</w:t>
            </w:r>
          </w:p>
        </w:tc>
        <w:tc>
          <w:tcPr>
            <w:tcW w:type="dxa" w:w="3256"/>
            <w:tcBorders>
              <w:top w:sz="4" w:val="single"/>
              <w:left w:sz="4" w:val="single"/>
              <w:bottom w:sz="4" w:val="single"/>
              <w:right w:sz="4" w:val="single"/>
            </w:tcBorders>
            <w:tcMar>
              <w:top w:type="dxa" w:w="50"/>
              <w:left w:type="dxa" w:w="100"/>
            </w:tcMar>
            <w:vAlign w:val="center"/>
          </w:tcPr>
          <w:p w14:paraId="4E040000">
            <w:pPr>
              <w:spacing w:after="0" w:before="0"/>
              <w:ind w:firstLine="0" w:left="135"/>
              <w:jc w:val="left"/>
            </w:pPr>
            <w:r>
              <w:rPr>
                <w:rFonts w:ascii="Times New Roman" w:hAnsi="Times New Roman"/>
                <w:b w:val="0"/>
                <w:i w:val="0"/>
                <w:color w:val="000000"/>
                <w:sz w:val="24"/>
              </w:rPr>
              <w:t>Резервный урок. Подготовка к домашнему сочинению по роману И.С.Тургенева «Отцы и дети»</w:t>
            </w:r>
          </w:p>
        </w:tc>
        <w:tc>
          <w:tcPr>
            <w:tcW w:type="dxa" w:w="805"/>
            <w:tcBorders>
              <w:top w:sz="4" w:val="single"/>
              <w:left w:sz="4" w:val="single"/>
              <w:bottom w:sz="4" w:val="single"/>
              <w:right w:sz="4" w:val="single"/>
            </w:tcBorders>
            <w:tcMar>
              <w:top w:type="dxa" w:w="50"/>
              <w:left w:type="dxa" w:w="100"/>
            </w:tcMar>
            <w:vAlign w:val="center"/>
          </w:tcPr>
          <w:p w14:paraId="4F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0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1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2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3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54040000">
            <w:pPr>
              <w:spacing w:after="0" w:before="0"/>
              <w:ind w:firstLine="0" w:left="0"/>
              <w:jc w:val="left"/>
            </w:pPr>
            <w:r>
              <w:rPr>
                <w:rFonts w:ascii="Times New Roman" w:hAnsi="Times New Roman"/>
                <w:b w:val="0"/>
                <w:i w:val="0"/>
                <w:color w:val="000000"/>
                <w:sz w:val="24"/>
              </w:rPr>
              <w:t>46</w:t>
            </w:r>
          </w:p>
        </w:tc>
        <w:tc>
          <w:tcPr>
            <w:tcW w:type="dxa" w:w="3256"/>
            <w:tcBorders>
              <w:top w:sz="4" w:val="single"/>
              <w:left w:sz="4" w:val="single"/>
              <w:bottom w:sz="4" w:val="single"/>
              <w:right w:sz="4" w:val="single"/>
            </w:tcBorders>
            <w:tcMar>
              <w:top w:type="dxa" w:w="50"/>
              <w:left w:type="dxa" w:w="100"/>
            </w:tcMar>
            <w:vAlign w:val="center"/>
          </w:tcPr>
          <w:p w14:paraId="5504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роману И.С.Тургенева «Отцы и дети»</w:t>
            </w:r>
          </w:p>
        </w:tc>
        <w:tc>
          <w:tcPr>
            <w:tcW w:type="dxa" w:w="805"/>
            <w:tcBorders>
              <w:top w:sz="4" w:val="single"/>
              <w:left w:sz="4" w:val="single"/>
              <w:bottom w:sz="4" w:val="single"/>
              <w:right w:sz="4" w:val="single"/>
            </w:tcBorders>
            <w:tcMar>
              <w:top w:type="dxa" w:w="50"/>
              <w:left w:type="dxa" w:w="100"/>
            </w:tcMar>
            <w:vAlign w:val="center"/>
          </w:tcPr>
          <w:p w14:paraId="56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7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8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9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A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5B040000">
            <w:pPr>
              <w:spacing w:after="0" w:before="0"/>
              <w:ind w:firstLine="0" w:left="0"/>
              <w:jc w:val="left"/>
            </w:pPr>
            <w:r>
              <w:rPr>
                <w:rFonts w:ascii="Times New Roman" w:hAnsi="Times New Roman"/>
                <w:b w:val="0"/>
                <w:i w:val="0"/>
                <w:color w:val="000000"/>
                <w:sz w:val="24"/>
              </w:rPr>
              <w:t>47</w:t>
            </w:r>
          </w:p>
        </w:tc>
        <w:tc>
          <w:tcPr>
            <w:tcW w:type="dxa" w:w="3256"/>
            <w:tcBorders>
              <w:top w:sz="4" w:val="single"/>
              <w:left w:sz="4" w:val="single"/>
              <w:bottom w:sz="4" w:val="single"/>
              <w:right w:sz="4" w:val="single"/>
            </w:tcBorders>
            <w:tcMar>
              <w:top w:type="dxa" w:w="50"/>
              <w:left w:type="dxa" w:w="100"/>
            </w:tcMar>
            <w:vAlign w:val="center"/>
          </w:tcPr>
          <w:p w14:paraId="5C040000">
            <w:pPr>
              <w:spacing w:after="0" w:before="0"/>
              <w:ind w:firstLine="0" w:left="135"/>
              <w:jc w:val="left"/>
            </w:pPr>
            <w:r>
              <w:rPr>
                <w:rFonts w:ascii="Times New Roman" w:hAnsi="Times New Roman"/>
                <w:b w:val="0"/>
                <w:i w:val="0"/>
                <w:color w:val="000000"/>
                <w:sz w:val="24"/>
              </w:rPr>
              <w:t>Основные этапы жизни и творчества Ф.И.Тютчева</w:t>
            </w:r>
          </w:p>
        </w:tc>
        <w:tc>
          <w:tcPr>
            <w:tcW w:type="dxa" w:w="805"/>
            <w:tcBorders>
              <w:top w:sz="4" w:val="single"/>
              <w:left w:sz="4" w:val="single"/>
              <w:bottom w:sz="4" w:val="single"/>
              <w:right w:sz="4" w:val="single"/>
            </w:tcBorders>
            <w:tcMar>
              <w:top w:type="dxa" w:w="50"/>
              <w:left w:type="dxa" w:w="100"/>
            </w:tcMar>
            <w:vAlign w:val="center"/>
          </w:tcPr>
          <w:p w14:paraId="5D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E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F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0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1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795"/>
        </w:trPr>
        <w:tc>
          <w:tcPr>
            <w:tcW w:type="dxa" w:w="458"/>
            <w:tcBorders>
              <w:top w:sz="4" w:val="single"/>
              <w:left w:sz="4" w:val="single"/>
              <w:bottom w:sz="4" w:val="single"/>
              <w:right w:sz="4" w:val="single"/>
            </w:tcBorders>
            <w:tcMar>
              <w:top w:type="dxa" w:w="50"/>
              <w:left w:type="dxa" w:w="100"/>
            </w:tcMar>
            <w:vAlign w:val="center"/>
          </w:tcPr>
          <w:p w14:paraId="62040000">
            <w:pPr>
              <w:spacing w:after="0" w:before="0"/>
              <w:ind w:firstLine="0" w:left="0"/>
              <w:jc w:val="left"/>
            </w:pPr>
            <w:r>
              <w:rPr>
                <w:rFonts w:ascii="Times New Roman" w:hAnsi="Times New Roman"/>
                <w:b w:val="0"/>
                <w:i w:val="0"/>
                <w:color w:val="000000"/>
                <w:sz w:val="24"/>
              </w:rPr>
              <w:t>48</w:t>
            </w:r>
          </w:p>
        </w:tc>
        <w:tc>
          <w:tcPr>
            <w:tcW w:type="dxa" w:w="3256"/>
            <w:tcBorders>
              <w:top w:sz="4" w:val="single"/>
              <w:left w:sz="4" w:val="single"/>
              <w:bottom w:sz="4" w:val="single"/>
              <w:right w:sz="4" w:val="single"/>
            </w:tcBorders>
            <w:tcMar>
              <w:top w:type="dxa" w:w="50"/>
              <w:left w:type="dxa" w:w="100"/>
            </w:tcMar>
            <w:vAlign w:val="center"/>
          </w:tcPr>
          <w:p w14:paraId="63040000">
            <w:pPr>
              <w:spacing w:after="0" w:before="0"/>
              <w:ind w:firstLine="0" w:left="135"/>
              <w:jc w:val="left"/>
            </w:pPr>
            <w:r>
              <w:rPr>
                <w:rFonts w:ascii="Times New Roman" w:hAnsi="Times New Roman"/>
                <w:b w:val="0"/>
                <w:i w:val="0"/>
                <w:color w:val="000000"/>
                <w:sz w:val="24"/>
              </w:rPr>
              <w:t>Ф.И.Тютчев - поэт-философ</w:t>
            </w:r>
          </w:p>
        </w:tc>
        <w:tc>
          <w:tcPr>
            <w:tcW w:type="dxa" w:w="805"/>
            <w:tcBorders>
              <w:top w:sz="4" w:val="single"/>
              <w:left w:sz="4" w:val="single"/>
              <w:bottom w:sz="4" w:val="single"/>
              <w:right w:sz="4" w:val="single"/>
            </w:tcBorders>
            <w:tcMar>
              <w:top w:type="dxa" w:w="50"/>
              <w:left w:type="dxa" w:w="100"/>
            </w:tcMar>
            <w:vAlign w:val="center"/>
          </w:tcPr>
          <w:p w14:paraId="64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5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6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7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8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69040000">
            <w:pPr>
              <w:spacing w:after="0" w:before="0"/>
              <w:ind w:firstLine="0" w:left="0"/>
              <w:jc w:val="left"/>
            </w:pPr>
            <w:r>
              <w:rPr>
                <w:rFonts w:ascii="Times New Roman" w:hAnsi="Times New Roman"/>
                <w:b w:val="0"/>
                <w:i w:val="0"/>
                <w:color w:val="000000"/>
                <w:sz w:val="24"/>
              </w:rPr>
              <w:t>49</w:t>
            </w:r>
          </w:p>
        </w:tc>
        <w:tc>
          <w:tcPr>
            <w:tcW w:type="dxa" w:w="3256"/>
            <w:tcBorders>
              <w:top w:sz="4" w:val="single"/>
              <w:left w:sz="4" w:val="single"/>
              <w:bottom w:sz="4" w:val="single"/>
              <w:right w:sz="4" w:val="single"/>
            </w:tcBorders>
            <w:tcMar>
              <w:top w:type="dxa" w:w="50"/>
              <w:left w:type="dxa" w:w="100"/>
            </w:tcMar>
            <w:vAlign w:val="center"/>
          </w:tcPr>
          <w:p w14:paraId="6A040000">
            <w:pPr>
              <w:spacing w:after="0" w:before="0"/>
              <w:ind w:firstLine="0" w:left="135"/>
              <w:jc w:val="left"/>
            </w:pPr>
            <w:r>
              <w:rPr>
                <w:rFonts w:ascii="Times New Roman" w:hAnsi="Times New Roman"/>
                <w:b w:val="0"/>
                <w:i w:val="0"/>
                <w:color w:val="000000"/>
                <w:sz w:val="24"/>
              </w:rPr>
              <w:t>Человек, история, природа в лирике Ф.И.Тютчева</w:t>
            </w:r>
          </w:p>
        </w:tc>
        <w:tc>
          <w:tcPr>
            <w:tcW w:type="dxa" w:w="805"/>
            <w:tcBorders>
              <w:top w:sz="4" w:val="single"/>
              <w:left w:sz="4" w:val="single"/>
              <w:bottom w:sz="4" w:val="single"/>
              <w:right w:sz="4" w:val="single"/>
            </w:tcBorders>
            <w:tcMar>
              <w:top w:type="dxa" w:w="50"/>
              <w:left w:type="dxa" w:w="100"/>
            </w:tcMar>
            <w:vAlign w:val="center"/>
          </w:tcPr>
          <w:p w14:paraId="6B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C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D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E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F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58"/>
            <w:tcBorders>
              <w:top w:sz="4" w:val="single"/>
              <w:left w:sz="4" w:val="single"/>
              <w:bottom w:sz="4" w:val="single"/>
              <w:right w:sz="4" w:val="single"/>
            </w:tcBorders>
            <w:tcMar>
              <w:top w:type="dxa" w:w="50"/>
              <w:left w:type="dxa" w:w="100"/>
            </w:tcMar>
            <w:vAlign w:val="center"/>
          </w:tcPr>
          <w:p w14:paraId="70040000">
            <w:pPr>
              <w:spacing w:after="0" w:before="0"/>
              <w:ind w:firstLine="0" w:left="0"/>
              <w:jc w:val="left"/>
            </w:pPr>
            <w:r>
              <w:rPr>
                <w:rFonts w:ascii="Times New Roman" w:hAnsi="Times New Roman"/>
                <w:b w:val="0"/>
                <w:i w:val="0"/>
                <w:color w:val="000000"/>
                <w:sz w:val="24"/>
              </w:rPr>
              <w:t>50</w:t>
            </w:r>
          </w:p>
        </w:tc>
        <w:tc>
          <w:tcPr>
            <w:tcW w:type="dxa" w:w="3256"/>
            <w:tcBorders>
              <w:top w:sz="4" w:val="single"/>
              <w:left w:sz="4" w:val="single"/>
              <w:bottom w:sz="4" w:val="single"/>
              <w:right w:sz="4" w:val="single"/>
            </w:tcBorders>
            <w:tcMar>
              <w:top w:type="dxa" w:w="50"/>
              <w:left w:type="dxa" w:w="100"/>
            </w:tcMar>
            <w:vAlign w:val="center"/>
          </w:tcPr>
          <w:p w14:paraId="71040000">
            <w:pPr>
              <w:spacing w:after="0" w:before="0"/>
              <w:ind w:firstLine="0" w:left="135"/>
              <w:jc w:val="left"/>
            </w:pPr>
            <w:r>
              <w:rPr>
                <w:rFonts w:ascii="Times New Roman" w:hAnsi="Times New Roman"/>
                <w:b w:val="0"/>
                <w:i w:val="0"/>
                <w:color w:val="000000"/>
                <w:sz w:val="24"/>
              </w:rPr>
              <w:t>Тема Родины в поэзии Ф.И. Тютчева</w:t>
            </w:r>
          </w:p>
        </w:tc>
        <w:tc>
          <w:tcPr>
            <w:tcW w:type="dxa" w:w="805"/>
            <w:tcBorders>
              <w:top w:sz="4" w:val="single"/>
              <w:left w:sz="4" w:val="single"/>
              <w:bottom w:sz="4" w:val="single"/>
              <w:right w:sz="4" w:val="single"/>
            </w:tcBorders>
            <w:tcMar>
              <w:top w:type="dxa" w:w="50"/>
              <w:left w:type="dxa" w:w="100"/>
            </w:tcMar>
            <w:vAlign w:val="center"/>
          </w:tcPr>
          <w:p w14:paraId="72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3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4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5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6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58"/>
            <w:tcBorders>
              <w:top w:sz="4" w:val="single"/>
              <w:left w:sz="4" w:val="single"/>
              <w:bottom w:sz="4" w:val="single"/>
              <w:right w:sz="4" w:val="single"/>
            </w:tcBorders>
            <w:tcMar>
              <w:top w:type="dxa" w:w="50"/>
              <w:left w:type="dxa" w:w="100"/>
            </w:tcMar>
            <w:vAlign w:val="center"/>
          </w:tcPr>
          <w:p w14:paraId="77040000">
            <w:pPr>
              <w:spacing w:after="0" w:before="0"/>
              <w:ind w:firstLine="0" w:left="0"/>
              <w:jc w:val="left"/>
            </w:pPr>
            <w:r>
              <w:rPr>
                <w:rFonts w:ascii="Times New Roman" w:hAnsi="Times New Roman"/>
                <w:b w:val="0"/>
                <w:i w:val="0"/>
                <w:color w:val="000000"/>
                <w:sz w:val="24"/>
              </w:rPr>
              <w:t>51</w:t>
            </w:r>
          </w:p>
        </w:tc>
        <w:tc>
          <w:tcPr>
            <w:tcW w:type="dxa" w:w="3256"/>
            <w:tcBorders>
              <w:top w:sz="4" w:val="single"/>
              <w:left w:sz="4" w:val="single"/>
              <w:bottom w:sz="4" w:val="single"/>
              <w:right w:sz="4" w:val="single"/>
            </w:tcBorders>
            <w:tcMar>
              <w:top w:type="dxa" w:w="50"/>
              <w:left w:type="dxa" w:w="100"/>
            </w:tcMar>
            <w:vAlign w:val="center"/>
          </w:tcPr>
          <w:p w14:paraId="78040000">
            <w:pPr>
              <w:spacing w:after="0" w:before="0"/>
              <w:ind w:firstLine="0" w:left="135"/>
              <w:jc w:val="left"/>
            </w:pPr>
            <w:r>
              <w:rPr>
                <w:rFonts w:ascii="Times New Roman" w:hAnsi="Times New Roman"/>
                <w:b w:val="0"/>
                <w:i w:val="0"/>
                <w:color w:val="000000"/>
                <w:sz w:val="24"/>
              </w:rPr>
              <w:t>Любовная лирика Ф.И.Тютчева</w:t>
            </w:r>
          </w:p>
        </w:tc>
        <w:tc>
          <w:tcPr>
            <w:tcW w:type="dxa" w:w="805"/>
            <w:tcBorders>
              <w:top w:sz="4" w:val="single"/>
              <w:left w:sz="4" w:val="single"/>
              <w:bottom w:sz="4" w:val="single"/>
              <w:right w:sz="4" w:val="single"/>
            </w:tcBorders>
            <w:tcMar>
              <w:top w:type="dxa" w:w="50"/>
              <w:left w:type="dxa" w:w="100"/>
            </w:tcMar>
            <w:vAlign w:val="center"/>
          </w:tcPr>
          <w:p w14:paraId="79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A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B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C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D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7E040000">
            <w:pPr>
              <w:spacing w:after="0" w:before="0"/>
              <w:ind w:firstLine="0" w:left="0"/>
              <w:jc w:val="left"/>
            </w:pPr>
            <w:r>
              <w:rPr>
                <w:rFonts w:ascii="Times New Roman" w:hAnsi="Times New Roman"/>
                <w:b w:val="0"/>
                <w:i w:val="0"/>
                <w:color w:val="000000"/>
                <w:sz w:val="24"/>
              </w:rPr>
              <w:t>52</w:t>
            </w:r>
          </w:p>
        </w:tc>
        <w:tc>
          <w:tcPr>
            <w:tcW w:type="dxa" w:w="3256"/>
            <w:tcBorders>
              <w:top w:sz="4" w:val="single"/>
              <w:left w:sz="4" w:val="single"/>
              <w:bottom w:sz="4" w:val="single"/>
              <w:right w:sz="4" w:val="single"/>
            </w:tcBorders>
            <w:tcMar>
              <w:top w:type="dxa" w:w="50"/>
              <w:left w:type="dxa" w:w="100"/>
            </w:tcMar>
            <w:vAlign w:val="center"/>
          </w:tcPr>
          <w:p w14:paraId="7F040000">
            <w:pPr>
              <w:spacing w:after="0" w:before="0"/>
              <w:ind w:firstLine="0" w:left="135"/>
              <w:jc w:val="left"/>
            </w:pPr>
            <w:r>
              <w:rPr>
                <w:rFonts w:ascii="Times New Roman" w:hAnsi="Times New Roman"/>
                <w:b w:val="0"/>
                <w:i w:val="0"/>
                <w:color w:val="000000"/>
                <w:sz w:val="24"/>
              </w:rPr>
              <w:t>Тютчев и литературная традиция. Художественное своеобразие поэзии Тютчева</w:t>
            </w:r>
          </w:p>
        </w:tc>
        <w:tc>
          <w:tcPr>
            <w:tcW w:type="dxa" w:w="805"/>
            <w:tcBorders>
              <w:top w:sz="4" w:val="single"/>
              <w:left w:sz="4" w:val="single"/>
              <w:bottom w:sz="4" w:val="single"/>
              <w:right w:sz="4" w:val="single"/>
            </w:tcBorders>
            <w:tcMar>
              <w:top w:type="dxa" w:w="50"/>
              <w:left w:type="dxa" w:w="100"/>
            </w:tcMar>
            <w:vAlign w:val="center"/>
          </w:tcPr>
          <w:p w14:paraId="80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1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2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3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4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85040000">
            <w:pPr>
              <w:spacing w:after="0" w:before="0"/>
              <w:ind w:firstLine="0" w:left="0"/>
              <w:jc w:val="left"/>
            </w:pPr>
            <w:r>
              <w:rPr>
                <w:rFonts w:ascii="Times New Roman" w:hAnsi="Times New Roman"/>
                <w:b w:val="0"/>
                <w:i w:val="0"/>
                <w:color w:val="000000"/>
                <w:sz w:val="24"/>
              </w:rPr>
              <w:t>53</w:t>
            </w:r>
          </w:p>
        </w:tc>
        <w:tc>
          <w:tcPr>
            <w:tcW w:type="dxa" w:w="3256"/>
            <w:tcBorders>
              <w:top w:sz="4" w:val="single"/>
              <w:left w:sz="4" w:val="single"/>
              <w:bottom w:sz="4" w:val="single"/>
              <w:right w:sz="4" w:val="single"/>
            </w:tcBorders>
            <w:tcMar>
              <w:top w:type="dxa" w:w="50"/>
              <w:left w:type="dxa" w:w="100"/>
            </w:tcMar>
            <w:vAlign w:val="center"/>
          </w:tcPr>
          <w:p w14:paraId="86040000">
            <w:pPr>
              <w:spacing w:after="0" w:before="0"/>
              <w:ind w:firstLine="0" w:left="135"/>
              <w:jc w:val="left"/>
            </w:pPr>
            <w:r>
              <w:rPr>
                <w:rFonts w:ascii="Times New Roman" w:hAnsi="Times New Roman"/>
                <w:b w:val="0"/>
                <w:i w:val="0"/>
                <w:color w:val="000000"/>
                <w:sz w:val="24"/>
              </w:rPr>
              <w:t>Развитие речи. Анализ лирического произведения Ф.И.Тютчева</w:t>
            </w:r>
          </w:p>
        </w:tc>
        <w:tc>
          <w:tcPr>
            <w:tcW w:type="dxa" w:w="805"/>
            <w:tcBorders>
              <w:top w:sz="4" w:val="single"/>
              <w:left w:sz="4" w:val="single"/>
              <w:bottom w:sz="4" w:val="single"/>
              <w:right w:sz="4" w:val="single"/>
            </w:tcBorders>
            <w:tcMar>
              <w:top w:type="dxa" w:w="50"/>
              <w:left w:type="dxa" w:w="100"/>
            </w:tcMar>
            <w:vAlign w:val="center"/>
          </w:tcPr>
          <w:p w14:paraId="87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8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9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A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B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8C040000">
            <w:pPr>
              <w:spacing w:after="0" w:before="0"/>
              <w:ind w:firstLine="0" w:left="0"/>
              <w:jc w:val="left"/>
            </w:pPr>
            <w:r>
              <w:rPr>
                <w:rFonts w:ascii="Times New Roman" w:hAnsi="Times New Roman"/>
                <w:b w:val="0"/>
                <w:i w:val="0"/>
                <w:color w:val="000000"/>
                <w:sz w:val="24"/>
              </w:rPr>
              <w:t>54</w:t>
            </w:r>
          </w:p>
        </w:tc>
        <w:tc>
          <w:tcPr>
            <w:tcW w:type="dxa" w:w="3256"/>
            <w:tcBorders>
              <w:top w:sz="4" w:val="single"/>
              <w:left w:sz="4" w:val="single"/>
              <w:bottom w:sz="4" w:val="single"/>
              <w:right w:sz="4" w:val="single"/>
            </w:tcBorders>
            <w:tcMar>
              <w:top w:type="dxa" w:w="50"/>
              <w:left w:type="dxa" w:w="100"/>
            </w:tcMar>
            <w:vAlign w:val="center"/>
          </w:tcPr>
          <w:p w14:paraId="8D040000">
            <w:pPr>
              <w:spacing w:after="0" w:before="0"/>
              <w:ind w:firstLine="0" w:left="135"/>
              <w:jc w:val="left"/>
            </w:pPr>
            <w:r>
              <w:rPr>
                <w:rFonts w:ascii="Times New Roman" w:hAnsi="Times New Roman"/>
                <w:b w:val="0"/>
                <w:i w:val="0"/>
                <w:color w:val="000000"/>
                <w:sz w:val="24"/>
              </w:rPr>
              <w:t>Основные этапы жизни и творчества Н.А.Некрасова. О народных истоках мироощущения поэта</w:t>
            </w:r>
          </w:p>
        </w:tc>
        <w:tc>
          <w:tcPr>
            <w:tcW w:type="dxa" w:w="805"/>
            <w:tcBorders>
              <w:top w:sz="4" w:val="single"/>
              <w:left w:sz="4" w:val="single"/>
              <w:bottom w:sz="4" w:val="single"/>
              <w:right w:sz="4" w:val="single"/>
            </w:tcBorders>
            <w:tcMar>
              <w:top w:type="dxa" w:w="50"/>
              <w:left w:type="dxa" w:w="100"/>
            </w:tcMar>
            <w:vAlign w:val="center"/>
          </w:tcPr>
          <w:p w14:paraId="8E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F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0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1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2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93040000">
            <w:pPr>
              <w:spacing w:after="0" w:before="0"/>
              <w:ind w:firstLine="0" w:left="0"/>
              <w:jc w:val="left"/>
            </w:pPr>
            <w:r>
              <w:rPr>
                <w:rFonts w:ascii="Times New Roman" w:hAnsi="Times New Roman"/>
                <w:b w:val="0"/>
                <w:i w:val="0"/>
                <w:color w:val="000000"/>
                <w:sz w:val="24"/>
              </w:rPr>
              <w:t>55</w:t>
            </w:r>
          </w:p>
        </w:tc>
        <w:tc>
          <w:tcPr>
            <w:tcW w:type="dxa" w:w="3256"/>
            <w:tcBorders>
              <w:top w:sz="4" w:val="single"/>
              <w:left w:sz="4" w:val="single"/>
              <w:bottom w:sz="4" w:val="single"/>
              <w:right w:sz="4" w:val="single"/>
            </w:tcBorders>
            <w:tcMar>
              <w:top w:type="dxa" w:w="50"/>
              <w:left w:type="dxa" w:w="100"/>
            </w:tcMar>
            <w:vAlign w:val="center"/>
          </w:tcPr>
          <w:p w14:paraId="94040000">
            <w:pPr>
              <w:spacing w:after="0" w:before="0"/>
              <w:ind w:firstLine="0" w:left="135"/>
              <w:jc w:val="left"/>
            </w:pPr>
            <w:r>
              <w:rPr>
                <w:rFonts w:ascii="Times New Roman" w:hAnsi="Times New Roman"/>
                <w:b w:val="0"/>
                <w:i w:val="0"/>
                <w:color w:val="000000"/>
                <w:sz w:val="24"/>
              </w:rPr>
              <w:t>Гражданская поэзия Н.А. Некрасова и лирика чувств</w:t>
            </w:r>
          </w:p>
        </w:tc>
        <w:tc>
          <w:tcPr>
            <w:tcW w:type="dxa" w:w="805"/>
            <w:tcBorders>
              <w:top w:sz="4" w:val="single"/>
              <w:left w:sz="4" w:val="single"/>
              <w:bottom w:sz="4" w:val="single"/>
              <w:right w:sz="4" w:val="single"/>
            </w:tcBorders>
            <w:tcMar>
              <w:top w:type="dxa" w:w="50"/>
              <w:left w:type="dxa" w:w="100"/>
            </w:tcMar>
            <w:vAlign w:val="center"/>
          </w:tcPr>
          <w:p w14:paraId="95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6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7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8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9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9A040000">
            <w:pPr>
              <w:spacing w:after="0" w:before="0"/>
              <w:ind w:firstLine="0" w:left="0"/>
              <w:jc w:val="left"/>
            </w:pPr>
            <w:r>
              <w:rPr>
                <w:rFonts w:ascii="Times New Roman" w:hAnsi="Times New Roman"/>
                <w:b w:val="0"/>
                <w:i w:val="0"/>
                <w:color w:val="000000"/>
                <w:sz w:val="24"/>
              </w:rPr>
              <w:t>56</w:t>
            </w:r>
          </w:p>
        </w:tc>
        <w:tc>
          <w:tcPr>
            <w:tcW w:type="dxa" w:w="3256"/>
            <w:tcBorders>
              <w:top w:sz="4" w:val="single"/>
              <w:left w:sz="4" w:val="single"/>
              <w:bottom w:sz="4" w:val="single"/>
              <w:right w:sz="4" w:val="single"/>
            </w:tcBorders>
            <w:tcMar>
              <w:top w:type="dxa" w:w="50"/>
              <w:left w:type="dxa" w:w="100"/>
            </w:tcMar>
            <w:vAlign w:val="center"/>
          </w:tcPr>
          <w:p w14:paraId="9B040000">
            <w:pPr>
              <w:spacing w:after="0" w:before="0"/>
              <w:ind w:firstLine="0" w:left="135"/>
              <w:jc w:val="left"/>
            </w:pPr>
            <w:r>
              <w:rPr>
                <w:rFonts w:ascii="Times New Roman" w:hAnsi="Times New Roman"/>
                <w:b w:val="0"/>
                <w:i w:val="0"/>
                <w:color w:val="000000"/>
                <w:sz w:val="24"/>
              </w:rPr>
              <w:t>Анализ лирического произведения Н.А.Некрасова</w:t>
            </w:r>
          </w:p>
        </w:tc>
        <w:tc>
          <w:tcPr>
            <w:tcW w:type="dxa" w:w="805"/>
            <w:tcBorders>
              <w:top w:sz="4" w:val="single"/>
              <w:left w:sz="4" w:val="single"/>
              <w:bottom w:sz="4" w:val="single"/>
              <w:right w:sz="4" w:val="single"/>
            </w:tcBorders>
            <w:tcMar>
              <w:top w:type="dxa" w:w="50"/>
              <w:left w:type="dxa" w:w="100"/>
            </w:tcMar>
            <w:vAlign w:val="center"/>
          </w:tcPr>
          <w:p w14:paraId="9C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D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E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F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0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A1040000">
            <w:pPr>
              <w:spacing w:after="0" w:before="0"/>
              <w:ind w:firstLine="0" w:left="0"/>
              <w:jc w:val="left"/>
            </w:pPr>
            <w:r>
              <w:rPr>
                <w:rFonts w:ascii="Times New Roman" w:hAnsi="Times New Roman"/>
                <w:b w:val="0"/>
                <w:i w:val="0"/>
                <w:color w:val="000000"/>
                <w:sz w:val="24"/>
              </w:rPr>
              <w:t>57</w:t>
            </w:r>
          </w:p>
        </w:tc>
        <w:tc>
          <w:tcPr>
            <w:tcW w:type="dxa" w:w="3256"/>
            <w:tcBorders>
              <w:top w:sz="4" w:val="single"/>
              <w:left w:sz="4" w:val="single"/>
              <w:bottom w:sz="4" w:val="single"/>
              <w:right w:sz="4" w:val="single"/>
            </w:tcBorders>
            <w:tcMar>
              <w:top w:type="dxa" w:w="50"/>
              <w:left w:type="dxa" w:w="100"/>
            </w:tcMar>
            <w:vAlign w:val="center"/>
          </w:tcPr>
          <w:p w14:paraId="A2040000">
            <w:pPr>
              <w:spacing w:after="0" w:before="0"/>
              <w:ind w:firstLine="0" w:left="135"/>
              <w:jc w:val="left"/>
            </w:pPr>
            <w:r>
              <w:rPr>
                <w:rFonts w:ascii="Times New Roman" w:hAnsi="Times New Roman"/>
                <w:b w:val="0"/>
                <w:i w:val="0"/>
                <w:color w:val="000000"/>
                <w:sz w:val="24"/>
              </w:rPr>
              <w:t>История создания поэмы Н.А.Некрасова "Кому на Руси жить хорошо". Жанр, фольклорная основа произведения</w:t>
            </w:r>
          </w:p>
        </w:tc>
        <w:tc>
          <w:tcPr>
            <w:tcW w:type="dxa" w:w="805"/>
            <w:tcBorders>
              <w:top w:sz="4" w:val="single"/>
              <w:left w:sz="4" w:val="single"/>
              <w:bottom w:sz="4" w:val="single"/>
              <w:right w:sz="4" w:val="single"/>
            </w:tcBorders>
            <w:tcMar>
              <w:top w:type="dxa" w:w="50"/>
              <w:left w:type="dxa" w:w="100"/>
            </w:tcMar>
            <w:vAlign w:val="center"/>
          </w:tcPr>
          <w:p w14:paraId="A3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4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5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6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7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58"/>
            <w:tcBorders>
              <w:top w:sz="4" w:val="single"/>
              <w:left w:sz="4" w:val="single"/>
              <w:bottom w:sz="4" w:val="single"/>
              <w:right w:sz="4" w:val="single"/>
            </w:tcBorders>
            <w:tcMar>
              <w:top w:type="dxa" w:w="50"/>
              <w:left w:type="dxa" w:w="100"/>
            </w:tcMar>
            <w:vAlign w:val="center"/>
          </w:tcPr>
          <w:p w14:paraId="A8040000">
            <w:pPr>
              <w:spacing w:after="0" w:before="0"/>
              <w:ind w:firstLine="0" w:left="0"/>
              <w:jc w:val="left"/>
            </w:pPr>
            <w:r>
              <w:rPr>
                <w:rFonts w:ascii="Times New Roman" w:hAnsi="Times New Roman"/>
                <w:b w:val="0"/>
                <w:i w:val="0"/>
                <w:color w:val="000000"/>
                <w:sz w:val="24"/>
              </w:rPr>
              <w:t>58</w:t>
            </w:r>
          </w:p>
        </w:tc>
        <w:tc>
          <w:tcPr>
            <w:tcW w:type="dxa" w:w="3256"/>
            <w:tcBorders>
              <w:top w:sz="4" w:val="single"/>
              <w:left w:sz="4" w:val="single"/>
              <w:bottom w:sz="4" w:val="single"/>
              <w:right w:sz="4" w:val="single"/>
            </w:tcBorders>
            <w:tcMar>
              <w:top w:type="dxa" w:w="50"/>
              <w:left w:type="dxa" w:w="100"/>
            </w:tcMar>
            <w:vAlign w:val="center"/>
          </w:tcPr>
          <w:p w14:paraId="A9040000">
            <w:pPr>
              <w:spacing w:after="0" w:before="0"/>
              <w:ind w:firstLine="0" w:left="135"/>
              <w:jc w:val="left"/>
            </w:pPr>
            <w:r>
              <w:rPr>
                <w:rFonts w:ascii="Times New Roman" w:hAnsi="Times New Roman"/>
                <w:b w:val="0"/>
                <w:i w:val="0"/>
                <w:color w:val="000000"/>
                <w:sz w:val="24"/>
              </w:rPr>
              <w:t>Сюжет поэмы "Кому на Руси жить хорошо": путешествие как прием организации повествования. Авторские отступления</w:t>
            </w:r>
          </w:p>
        </w:tc>
        <w:tc>
          <w:tcPr>
            <w:tcW w:type="dxa" w:w="805"/>
            <w:tcBorders>
              <w:top w:sz="4" w:val="single"/>
              <w:left w:sz="4" w:val="single"/>
              <w:bottom w:sz="4" w:val="single"/>
              <w:right w:sz="4" w:val="single"/>
            </w:tcBorders>
            <w:tcMar>
              <w:top w:type="dxa" w:w="50"/>
              <w:left w:type="dxa" w:w="100"/>
            </w:tcMar>
            <w:vAlign w:val="center"/>
          </w:tcPr>
          <w:p w14:paraId="AA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B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C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D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E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AF040000">
            <w:pPr>
              <w:spacing w:after="0" w:before="0"/>
              <w:ind w:firstLine="0" w:left="0"/>
              <w:jc w:val="left"/>
            </w:pPr>
            <w:r>
              <w:rPr>
                <w:rFonts w:ascii="Times New Roman" w:hAnsi="Times New Roman"/>
                <w:b w:val="0"/>
                <w:i w:val="0"/>
                <w:color w:val="000000"/>
                <w:sz w:val="24"/>
              </w:rPr>
              <w:t>59</w:t>
            </w:r>
          </w:p>
        </w:tc>
        <w:tc>
          <w:tcPr>
            <w:tcW w:type="dxa" w:w="3256"/>
            <w:tcBorders>
              <w:top w:sz="4" w:val="single"/>
              <w:left w:sz="4" w:val="single"/>
              <w:bottom w:sz="4" w:val="single"/>
              <w:right w:sz="4" w:val="single"/>
            </w:tcBorders>
            <w:tcMar>
              <w:top w:type="dxa" w:w="50"/>
              <w:left w:type="dxa" w:w="100"/>
            </w:tcMar>
            <w:vAlign w:val="center"/>
          </w:tcPr>
          <w:p w14:paraId="B0040000">
            <w:pPr>
              <w:spacing w:after="0" w:before="0"/>
              <w:ind w:firstLine="0" w:left="135"/>
              <w:jc w:val="left"/>
            </w:pPr>
            <w:r>
              <w:rPr>
                <w:rFonts w:ascii="Times New Roman" w:hAnsi="Times New Roman"/>
                <w:b w:val="0"/>
                <w:i w:val="0"/>
                <w:color w:val="000000"/>
                <w:sz w:val="24"/>
              </w:rPr>
              <w:t>Многообразие народных типов в галерее персонажей «Кому на Руси жить хорошо»</w:t>
            </w:r>
          </w:p>
        </w:tc>
        <w:tc>
          <w:tcPr>
            <w:tcW w:type="dxa" w:w="805"/>
            <w:tcBorders>
              <w:top w:sz="4" w:val="single"/>
              <w:left w:sz="4" w:val="single"/>
              <w:bottom w:sz="4" w:val="single"/>
              <w:right w:sz="4" w:val="single"/>
            </w:tcBorders>
            <w:tcMar>
              <w:top w:type="dxa" w:w="50"/>
              <w:left w:type="dxa" w:w="100"/>
            </w:tcMar>
            <w:vAlign w:val="center"/>
          </w:tcPr>
          <w:p w14:paraId="B1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2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3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4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5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B6040000">
            <w:pPr>
              <w:spacing w:after="0" w:before="0"/>
              <w:ind w:firstLine="0" w:left="0"/>
              <w:jc w:val="left"/>
            </w:pPr>
            <w:r>
              <w:rPr>
                <w:rFonts w:ascii="Times New Roman" w:hAnsi="Times New Roman"/>
                <w:b w:val="0"/>
                <w:i w:val="0"/>
                <w:color w:val="000000"/>
                <w:sz w:val="24"/>
              </w:rPr>
              <w:t>60</w:t>
            </w:r>
          </w:p>
        </w:tc>
        <w:tc>
          <w:tcPr>
            <w:tcW w:type="dxa" w:w="3256"/>
            <w:tcBorders>
              <w:top w:sz="4" w:val="single"/>
              <w:left w:sz="4" w:val="single"/>
              <w:bottom w:sz="4" w:val="single"/>
              <w:right w:sz="4" w:val="single"/>
            </w:tcBorders>
            <w:tcMar>
              <w:top w:type="dxa" w:w="50"/>
              <w:left w:type="dxa" w:w="100"/>
            </w:tcMar>
            <w:vAlign w:val="center"/>
          </w:tcPr>
          <w:p w14:paraId="B7040000">
            <w:pPr>
              <w:spacing w:after="0" w:before="0"/>
              <w:ind w:firstLine="0" w:left="135"/>
              <w:jc w:val="left"/>
            </w:pPr>
            <w:r>
              <w:rPr>
                <w:rFonts w:ascii="Times New Roman" w:hAnsi="Times New Roman"/>
                <w:b w:val="0"/>
                <w:i w:val="0"/>
                <w:color w:val="000000"/>
                <w:sz w:val="24"/>
              </w:rPr>
              <w:t>Образ Матрены Тимофеевны, смысл “бабьей притчи”</w:t>
            </w:r>
          </w:p>
        </w:tc>
        <w:tc>
          <w:tcPr>
            <w:tcW w:type="dxa" w:w="805"/>
            <w:tcBorders>
              <w:top w:sz="4" w:val="single"/>
              <w:left w:sz="4" w:val="single"/>
              <w:bottom w:sz="4" w:val="single"/>
              <w:right w:sz="4" w:val="single"/>
            </w:tcBorders>
            <w:tcMar>
              <w:top w:type="dxa" w:w="50"/>
              <w:left w:type="dxa" w:w="100"/>
            </w:tcMar>
            <w:vAlign w:val="center"/>
          </w:tcPr>
          <w:p w14:paraId="B8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9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A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B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C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215"/>
        </w:trPr>
        <w:tc>
          <w:tcPr>
            <w:tcW w:type="dxa" w:w="458"/>
            <w:tcBorders>
              <w:top w:sz="4" w:val="single"/>
              <w:left w:sz="4" w:val="single"/>
              <w:bottom w:sz="4" w:val="single"/>
              <w:right w:sz="4" w:val="single"/>
            </w:tcBorders>
            <w:tcMar>
              <w:top w:type="dxa" w:w="50"/>
              <w:left w:type="dxa" w:w="100"/>
            </w:tcMar>
            <w:vAlign w:val="center"/>
          </w:tcPr>
          <w:p w14:paraId="BD040000">
            <w:pPr>
              <w:spacing w:after="0" w:before="0"/>
              <w:ind w:firstLine="0" w:left="0"/>
              <w:jc w:val="left"/>
            </w:pPr>
            <w:r>
              <w:rPr>
                <w:rFonts w:ascii="Times New Roman" w:hAnsi="Times New Roman"/>
                <w:b w:val="0"/>
                <w:i w:val="0"/>
                <w:color w:val="000000"/>
                <w:sz w:val="24"/>
              </w:rPr>
              <w:t>61</w:t>
            </w:r>
          </w:p>
        </w:tc>
        <w:tc>
          <w:tcPr>
            <w:tcW w:type="dxa" w:w="3256"/>
            <w:tcBorders>
              <w:top w:sz="4" w:val="single"/>
              <w:left w:sz="4" w:val="single"/>
              <w:bottom w:sz="4" w:val="single"/>
              <w:right w:sz="4" w:val="single"/>
            </w:tcBorders>
            <w:tcMar>
              <w:top w:type="dxa" w:w="50"/>
              <w:left w:type="dxa" w:w="100"/>
            </w:tcMar>
            <w:vAlign w:val="center"/>
          </w:tcPr>
          <w:p w14:paraId="BE040000">
            <w:pPr>
              <w:spacing w:after="0" w:before="0"/>
              <w:ind w:firstLine="0" w:left="135"/>
              <w:jc w:val="left"/>
            </w:pPr>
            <w:r>
              <w:rPr>
                <w:rFonts w:ascii="Times New Roman" w:hAnsi="Times New Roman"/>
                <w:b w:val="0"/>
                <w:i w:val="0"/>
                <w:color w:val="000000"/>
                <w:sz w:val="24"/>
              </w:rPr>
              <w:t>Проблемы счастья и смысла жизни в поэме "Кому на Руси жить хорошо"</w:t>
            </w:r>
          </w:p>
        </w:tc>
        <w:tc>
          <w:tcPr>
            <w:tcW w:type="dxa" w:w="805"/>
            <w:tcBorders>
              <w:top w:sz="4" w:val="single"/>
              <w:left w:sz="4" w:val="single"/>
              <w:bottom w:sz="4" w:val="single"/>
              <w:right w:sz="4" w:val="single"/>
            </w:tcBorders>
            <w:tcMar>
              <w:top w:type="dxa" w:w="50"/>
              <w:left w:type="dxa" w:w="100"/>
            </w:tcMar>
            <w:vAlign w:val="center"/>
          </w:tcPr>
          <w:p w14:paraId="BF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C0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1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C2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C3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C4040000">
            <w:pPr>
              <w:spacing w:after="0" w:before="0"/>
              <w:ind w:firstLine="0" w:left="0"/>
              <w:jc w:val="left"/>
            </w:pPr>
            <w:r>
              <w:rPr>
                <w:rFonts w:ascii="Times New Roman" w:hAnsi="Times New Roman"/>
                <w:b w:val="0"/>
                <w:i w:val="0"/>
                <w:color w:val="000000"/>
                <w:sz w:val="24"/>
              </w:rPr>
              <w:t>62</w:t>
            </w:r>
          </w:p>
        </w:tc>
        <w:tc>
          <w:tcPr>
            <w:tcW w:type="dxa" w:w="3256"/>
            <w:tcBorders>
              <w:top w:sz="4" w:val="single"/>
              <w:left w:sz="4" w:val="single"/>
              <w:bottom w:sz="4" w:val="single"/>
              <w:right w:sz="4" w:val="single"/>
            </w:tcBorders>
            <w:tcMar>
              <w:top w:type="dxa" w:w="50"/>
              <w:left w:type="dxa" w:w="100"/>
            </w:tcMar>
            <w:vAlign w:val="center"/>
          </w:tcPr>
          <w:p w14:paraId="C5040000">
            <w:pPr>
              <w:spacing w:after="0" w:before="0"/>
              <w:ind w:firstLine="0" w:left="135"/>
              <w:jc w:val="left"/>
            </w:pPr>
            <w:r>
              <w:rPr>
                <w:rFonts w:ascii="Times New Roman" w:hAnsi="Times New Roman"/>
                <w:b w:val="0"/>
                <w:i w:val="0"/>
                <w:color w:val="000000"/>
                <w:sz w:val="24"/>
              </w:rPr>
              <w:t>Развитие речи. Сочинение по поэме Н.А. Некрасова "Кому на Руси жить хорошо"</w:t>
            </w:r>
          </w:p>
        </w:tc>
        <w:tc>
          <w:tcPr>
            <w:tcW w:type="dxa" w:w="805"/>
            <w:tcBorders>
              <w:top w:sz="4" w:val="single"/>
              <w:left w:sz="4" w:val="single"/>
              <w:bottom w:sz="4" w:val="single"/>
              <w:right w:sz="4" w:val="single"/>
            </w:tcBorders>
            <w:tcMar>
              <w:top w:type="dxa" w:w="50"/>
              <w:left w:type="dxa" w:w="100"/>
            </w:tcMar>
            <w:vAlign w:val="center"/>
          </w:tcPr>
          <w:p w14:paraId="C6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C7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8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C9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CA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CB040000">
            <w:pPr>
              <w:spacing w:after="0" w:before="0"/>
              <w:ind w:firstLine="0" w:left="0"/>
              <w:jc w:val="left"/>
            </w:pPr>
            <w:r>
              <w:rPr>
                <w:rFonts w:ascii="Times New Roman" w:hAnsi="Times New Roman"/>
                <w:b w:val="0"/>
                <w:i w:val="0"/>
                <w:color w:val="000000"/>
                <w:sz w:val="24"/>
              </w:rPr>
              <w:t>63</w:t>
            </w:r>
          </w:p>
        </w:tc>
        <w:tc>
          <w:tcPr>
            <w:tcW w:type="dxa" w:w="3256"/>
            <w:tcBorders>
              <w:top w:sz="4" w:val="single"/>
              <w:left w:sz="4" w:val="single"/>
              <w:bottom w:sz="4" w:val="single"/>
              <w:right w:sz="4" w:val="single"/>
            </w:tcBorders>
            <w:tcMar>
              <w:top w:type="dxa" w:w="50"/>
              <w:left w:type="dxa" w:w="100"/>
            </w:tcMar>
            <w:vAlign w:val="center"/>
          </w:tcPr>
          <w:p w14:paraId="CC040000">
            <w:pPr>
              <w:spacing w:after="0" w:before="0"/>
              <w:ind w:firstLine="0" w:left="135"/>
              <w:jc w:val="left"/>
            </w:pPr>
            <w:r>
              <w:rPr>
                <w:rFonts w:ascii="Times New Roman" w:hAnsi="Times New Roman"/>
                <w:b w:val="0"/>
                <w:i w:val="0"/>
                <w:color w:val="000000"/>
                <w:sz w:val="24"/>
              </w:rPr>
              <w:t>Резервный урок. Сочинение по поэме Н.А. Некрасова "Кому на Руси жить хорошо"</w:t>
            </w:r>
          </w:p>
        </w:tc>
        <w:tc>
          <w:tcPr>
            <w:tcW w:type="dxa" w:w="805"/>
            <w:tcBorders>
              <w:top w:sz="4" w:val="single"/>
              <w:left w:sz="4" w:val="single"/>
              <w:bottom w:sz="4" w:val="single"/>
              <w:right w:sz="4" w:val="single"/>
            </w:tcBorders>
            <w:tcMar>
              <w:top w:type="dxa" w:w="50"/>
              <w:left w:type="dxa" w:w="100"/>
            </w:tcMar>
            <w:vAlign w:val="center"/>
          </w:tcPr>
          <w:p w14:paraId="CD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CE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F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D0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1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D2040000">
            <w:pPr>
              <w:spacing w:after="0" w:before="0"/>
              <w:ind w:firstLine="0" w:left="0"/>
              <w:jc w:val="left"/>
            </w:pPr>
            <w:r>
              <w:rPr>
                <w:rFonts w:ascii="Times New Roman" w:hAnsi="Times New Roman"/>
                <w:b w:val="0"/>
                <w:i w:val="0"/>
                <w:color w:val="000000"/>
                <w:sz w:val="24"/>
              </w:rPr>
              <w:t>64</w:t>
            </w:r>
          </w:p>
        </w:tc>
        <w:tc>
          <w:tcPr>
            <w:tcW w:type="dxa" w:w="3256"/>
            <w:tcBorders>
              <w:top w:sz="4" w:val="single"/>
              <w:left w:sz="4" w:val="single"/>
              <w:bottom w:sz="4" w:val="single"/>
              <w:right w:sz="4" w:val="single"/>
            </w:tcBorders>
            <w:tcMar>
              <w:top w:type="dxa" w:w="50"/>
              <w:left w:type="dxa" w:w="100"/>
            </w:tcMar>
            <w:vAlign w:val="center"/>
          </w:tcPr>
          <w:p w14:paraId="D3040000">
            <w:pPr>
              <w:spacing w:after="0" w:before="0"/>
              <w:ind w:firstLine="0" w:left="135"/>
              <w:jc w:val="left"/>
            </w:pPr>
            <w:r>
              <w:rPr>
                <w:rFonts w:ascii="Times New Roman" w:hAnsi="Times New Roman"/>
                <w:b w:val="0"/>
                <w:i w:val="0"/>
                <w:color w:val="000000"/>
                <w:sz w:val="24"/>
              </w:rPr>
              <w:t>Основные этапы жизни и творчества А. А.Фета. Теория «чистого искусства»</w:t>
            </w:r>
          </w:p>
        </w:tc>
        <w:tc>
          <w:tcPr>
            <w:tcW w:type="dxa" w:w="805"/>
            <w:tcBorders>
              <w:top w:sz="4" w:val="single"/>
              <w:left w:sz="4" w:val="single"/>
              <w:bottom w:sz="4" w:val="single"/>
              <w:right w:sz="4" w:val="single"/>
            </w:tcBorders>
            <w:tcMar>
              <w:top w:type="dxa" w:w="50"/>
              <w:left w:type="dxa" w:w="100"/>
            </w:tcMar>
            <w:vAlign w:val="center"/>
          </w:tcPr>
          <w:p w14:paraId="D4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D5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D6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D7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8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D9040000">
            <w:pPr>
              <w:spacing w:after="0" w:before="0"/>
              <w:ind w:firstLine="0" w:left="0"/>
              <w:jc w:val="left"/>
            </w:pPr>
            <w:r>
              <w:rPr>
                <w:rFonts w:ascii="Times New Roman" w:hAnsi="Times New Roman"/>
                <w:b w:val="0"/>
                <w:i w:val="0"/>
                <w:color w:val="000000"/>
                <w:sz w:val="24"/>
              </w:rPr>
              <w:t>65</w:t>
            </w:r>
          </w:p>
        </w:tc>
        <w:tc>
          <w:tcPr>
            <w:tcW w:type="dxa" w:w="3256"/>
            <w:tcBorders>
              <w:top w:sz="4" w:val="single"/>
              <w:left w:sz="4" w:val="single"/>
              <w:bottom w:sz="4" w:val="single"/>
              <w:right w:sz="4" w:val="single"/>
            </w:tcBorders>
            <w:tcMar>
              <w:top w:type="dxa" w:w="50"/>
              <w:left w:type="dxa" w:w="100"/>
            </w:tcMar>
            <w:vAlign w:val="center"/>
          </w:tcPr>
          <w:p w14:paraId="DA040000">
            <w:pPr>
              <w:spacing w:after="0" w:before="0"/>
              <w:ind w:firstLine="0" w:left="135"/>
              <w:jc w:val="left"/>
            </w:pPr>
            <w:r>
              <w:rPr>
                <w:rFonts w:ascii="Times New Roman" w:hAnsi="Times New Roman"/>
                <w:b w:val="0"/>
                <w:i w:val="0"/>
                <w:color w:val="000000"/>
                <w:sz w:val="24"/>
              </w:rPr>
              <w:t>Человек и природа в лирике поэта А. А.Фета</w:t>
            </w:r>
          </w:p>
        </w:tc>
        <w:tc>
          <w:tcPr>
            <w:tcW w:type="dxa" w:w="805"/>
            <w:tcBorders>
              <w:top w:sz="4" w:val="single"/>
              <w:left w:sz="4" w:val="single"/>
              <w:bottom w:sz="4" w:val="single"/>
              <w:right w:sz="4" w:val="single"/>
            </w:tcBorders>
            <w:tcMar>
              <w:top w:type="dxa" w:w="50"/>
              <w:left w:type="dxa" w:w="100"/>
            </w:tcMar>
            <w:vAlign w:val="center"/>
          </w:tcPr>
          <w:p w14:paraId="DB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DC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DD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DE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F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E0040000">
            <w:pPr>
              <w:spacing w:after="0" w:before="0"/>
              <w:ind w:firstLine="0" w:left="0"/>
              <w:jc w:val="left"/>
            </w:pPr>
            <w:r>
              <w:rPr>
                <w:rFonts w:ascii="Times New Roman" w:hAnsi="Times New Roman"/>
                <w:b w:val="0"/>
                <w:i w:val="0"/>
                <w:color w:val="000000"/>
                <w:sz w:val="24"/>
              </w:rPr>
              <w:t>66</w:t>
            </w:r>
          </w:p>
        </w:tc>
        <w:tc>
          <w:tcPr>
            <w:tcW w:type="dxa" w:w="3256"/>
            <w:tcBorders>
              <w:top w:sz="4" w:val="single"/>
              <w:left w:sz="4" w:val="single"/>
              <w:bottom w:sz="4" w:val="single"/>
              <w:right w:sz="4" w:val="single"/>
            </w:tcBorders>
            <w:tcMar>
              <w:top w:type="dxa" w:w="50"/>
              <w:left w:type="dxa" w:w="100"/>
            </w:tcMar>
            <w:vAlign w:val="center"/>
          </w:tcPr>
          <w:p w14:paraId="E1040000">
            <w:pPr>
              <w:spacing w:after="0" w:before="0"/>
              <w:ind w:firstLine="0" w:left="135"/>
              <w:jc w:val="left"/>
            </w:pPr>
            <w:r>
              <w:rPr>
                <w:rFonts w:ascii="Times New Roman" w:hAnsi="Times New Roman"/>
                <w:b w:val="0"/>
                <w:i w:val="0"/>
                <w:color w:val="000000"/>
                <w:sz w:val="24"/>
              </w:rPr>
              <w:t>Философская проблематика лирики А. А.Фета</w:t>
            </w:r>
          </w:p>
        </w:tc>
        <w:tc>
          <w:tcPr>
            <w:tcW w:type="dxa" w:w="805"/>
            <w:tcBorders>
              <w:top w:sz="4" w:val="single"/>
              <w:left w:sz="4" w:val="single"/>
              <w:bottom w:sz="4" w:val="single"/>
              <w:right w:sz="4" w:val="single"/>
            </w:tcBorders>
            <w:tcMar>
              <w:top w:type="dxa" w:w="50"/>
              <w:left w:type="dxa" w:w="100"/>
            </w:tcMar>
            <w:vAlign w:val="center"/>
          </w:tcPr>
          <w:p w14:paraId="E2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E3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4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E5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E6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E7040000">
            <w:pPr>
              <w:spacing w:after="0" w:before="0"/>
              <w:ind w:firstLine="0" w:left="0"/>
              <w:jc w:val="left"/>
            </w:pPr>
            <w:r>
              <w:rPr>
                <w:rFonts w:ascii="Times New Roman" w:hAnsi="Times New Roman"/>
                <w:b w:val="0"/>
                <w:i w:val="0"/>
                <w:color w:val="000000"/>
                <w:sz w:val="24"/>
              </w:rPr>
              <w:t>67</w:t>
            </w:r>
          </w:p>
        </w:tc>
        <w:tc>
          <w:tcPr>
            <w:tcW w:type="dxa" w:w="3256"/>
            <w:tcBorders>
              <w:top w:sz="4" w:val="single"/>
              <w:left w:sz="4" w:val="single"/>
              <w:bottom w:sz="4" w:val="single"/>
              <w:right w:sz="4" w:val="single"/>
            </w:tcBorders>
            <w:tcMar>
              <w:top w:type="dxa" w:w="50"/>
              <w:left w:type="dxa" w:w="100"/>
            </w:tcMar>
            <w:vAlign w:val="center"/>
          </w:tcPr>
          <w:p w14:paraId="E8040000">
            <w:pPr>
              <w:spacing w:after="0" w:before="0"/>
              <w:ind w:firstLine="0" w:left="135"/>
              <w:jc w:val="left"/>
            </w:pPr>
            <w:r>
              <w:rPr>
                <w:rFonts w:ascii="Times New Roman" w:hAnsi="Times New Roman"/>
                <w:b w:val="0"/>
                <w:i w:val="0"/>
                <w:color w:val="000000"/>
                <w:sz w:val="24"/>
              </w:rPr>
              <w:t>Музыкальность и психологизм лирики А.А. Фета</w:t>
            </w:r>
          </w:p>
        </w:tc>
        <w:tc>
          <w:tcPr>
            <w:tcW w:type="dxa" w:w="805"/>
            <w:tcBorders>
              <w:top w:sz="4" w:val="single"/>
              <w:left w:sz="4" w:val="single"/>
              <w:bottom w:sz="4" w:val="single"/>
              <w:right w:sz="4" w:val="single"/>
            </w:tcBorders>
            <w:tcMar>
              <w:top w:type="dxa" w:w="50"/>
              <w:left w:type="dxa" w:w="100"/>
            </w:tcMar>
            <w:vAlign w:val="center"/>
          </w:tcPr>
          <w:p w14:paraId="E9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EA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B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EC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ED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EE040000">
            <w:pPr>
              <w:spacing w:after="0" w:before="0"/>
              <w:ind w:firstLine="0" w:left="0"/>
              <w:jc w:val="left"/>
            </w:pPr>
            <w:r>
              <w:rPr>
                <w:rFonts w:ascii="Times New Roman" w:hAnsi="Times New Roman"/>
                <w:b w:val="0"/>
                <w:i w:val="0"/>
                <w:color w:val="000000"/>
                <w:sz w:val="24"/>
              </w:rPr>
              <w:t>68</w:t>
            </w:r>
          </w:p>
        </w:tc>
        <w:tc>
          <w:tcPr>
            <w:tcW w:type="dxa" w:w="3256"/>
            <w:tcBorders>
              <w:top w:sz="4" w:val="single"/>
              <w:left w:sz="4" w:val="single"/>
              <w:bottom w:sz="4" w:val="single"/>
              <w:right w:sz="4" w:val="single"/>
            </w:tcBorders>
            <w:tcMar>
              <w:top w:type="dxa" w:w="50"/>
              <w:left w:type="dxa" w:w="100"/>
            </w:tcMar>
            <w:vAlign w:val="center"/>
          </w:tcPr>
          <w:p w14:paraId="EF040000">
            <w:pPr>
              <w:spacing w:after="0" w:before="0"/>
              <w:ind w:firstLine="0" w:left="135"/>
              <w:jc w:val="left"/>
            </w:pPr>
            <w:r>
              <w:rPr>
                <w:rFonts w:ascii="Times New Roman" w:hAnsi="Times New Roman"/>
                <w:b w:val="0"/>
                <w:i w:val="0"/>
                <w:color w:val="000000"/>
                <w:sz w:val="24"/>
              </w:rPr>
              <w:t>Особенности поэтического языка А. А.Фета</w:t>
            </w:r>
          </w:p>
        </w:tc>
        <w:tc>
          <w:tcPr>
            <w:tcW w:type="dxa" w:w="805"/>
            <w:tcBorders>
              <w:top w:sz="4" w:val="single"/>
              <w:left w:sz="4" w:val="single"/>
              <w:bottom w:sz="4" w:val="single"/>
              <w:right w:sz="4" w:val="single"/>
            </w:tcBorders>
            <w:tcMar>
              <w:top w:type="dxa" w:w="50"/>
              <w:left w:type="dxa" w:w="100"/>
            </w:tcMar>
            <w:vAlign w:val="center"/>
          </w:tcPr>
          <w:p w14:paraId="F0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1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F2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F3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4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F5040000">
            <w:pPr>
              <w:spacing w:after="0" w:before="0"/>
              <w:ind w:firstLine="0" w:left="0"/>
              <w:jc w:val="left"/>
            </w:pPr>
            <w:r>
              <w:rPr>
                <w:rFonts w:ascii="Times New Roman" w:hAnsi="Times New Roman"/>
                <w:b w:val="0"/>
                <w:i w:val="0"/>
                <w:color w:val="000000"/>
                <w:sz w:val="24"/>
              </w:rPr>
              <w:t>69</w:t>
            </w:r>
          </w:p>
        </w:tc>
        <w:tc>
          <w:tcPr>
            <w:tcW w:type="dxa" w:w="3256"/>
            <w:tcBorders>
              <w:top w:sz="4" w:val="single"/>
              <w:left w:sz="4" w:val="single"/>
              <w:bottom w:sz="4" w:val="single"/>
              <w:right w:sz="4" w:val="single"/>
            </w:tcBorders>
            <w:tcMar>
              <w:top w:type="dxa" w:w="50"/>
              <w:left w:type="dxa" w:w="100"/>
            </w:tcMar>
            <w:vAlign w:val="center"/>
          </w:tcPr>
          <w:p w14:paraId="F6040000">
            <w:pPr>
              <w:spacing w:after="0" w:before="0"/>
              <w:ind w:firstLine="0" w:left="135"/>
              <w:jc w:val="left"/>
            </w:pPr>
            <w:r>
              <w:rPr>
                <w:rFonts w:ascii="Times New Roman" w:hAnsi="Times New Roman"/>
                <w:b w:val="0"/>
                <w:i w:val="0"/>
                <w:color w:val="000000"/>
                <w:sz w:val="24"/>
              </w:rPr>
              <w:t>Поэзия А. А.Фета и литературная традиция</w:t>
            </w:r>
          </w:p>
        </w:tc>
        <w:tc>
          <w:tcPr>
            <w:tcW w:type="dxa" w:w="805"/>
            <w:tcBorders>
              <w:top w:sz="4" w:val="single"/>
              <w:left w:sz="4" w:val="single"/>
              <w:bottom w:sz="4" w:val="single"/>
              <w:right w:sz="4" w:val="single"/>
            </w:tcBorders>
            <w:tcMar>
              <w:top w:type="dxa" w:w="50"/>
              <w:left w:type="dxa" w:w="100"/>
            </w:tcMar>
            <w:vAlign w:val="center"/>
          </w:tcPr>
          <w:p w14:paraId="F7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8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F904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FA04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B04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FC040000">
            <w:pPr>
              <w:spacing w:after="0" w:before="0"/>
              <w:ind w:firstLine="0" w:left="0"/>
              <w:jc w:val="left"/>
            </w:pPr>
            <w:r>
              <w:rPr>
                <w:rFonts w:ascii="Times New Roman" w:hAnsi="Times New Roman"/>
                <w:b w:val="0"/>
                <w:i w:val="0"/>
                <w:color w:val="000000"/>
                <w:sz w:val="24"/>
              </w:rPr>
              <w:t>70</w:t>
            </w:r>
          </w:p>
        </w:tc>
        <w:tc>
          <w:tcPr>
            <w:tcW w:type="dxa" w:w="3256"/>
            <w:tcBorders>
              <w:top w:sz="4" w:val="single"/>
              <w:left w:sz="4" w:val="single"/>
              <w:bottom w:sz="4" w:val="single"/>
              <w:right w:sz="4" w:val="single"/>
            </w:tcBorders>
            <w:tcMar>
              <w:top w:type="dxa" w:w="50"/>
              <w:left w:type="dxa" w:w="100"/>
            </w:tcMar>
            <w:vAlign w:val="center"/>
          </w:tcPr>
          <w:p w14:paraId="FD040000">
            <w:pPr>
              <w:spacing w:after="0" w:before="0"/>
              <w:ind w:firstLine="0" w:left="135"/>
              <w:jc w:val="left"/>
            </w:pPr>
            <w:r>
              <w:rPr>
                <w:rFonts w:ascii="Times New Roman" w:hAnsi="Times New Roman"/>
                <w:b w:val="0"/>
                <w:i w:val="0"/>
                <w:color w:val="000000"/>
                <w:sz w:val="24"/>
              </w:rPr>
              <w:t>Развитие речи. Анализ лирического произведения А.А. Фета</w:t>
            </w:r>
          </w:p>
        </w:tc>
        <w:tc>
          <w:tcPr>
            <w:tcW w:type="dxa" w:w="805"/>
            <w:tcBorders>
              <w:top w:sz="4" w:val="single"/>
              <w:left w:sz="4" w:val="single"/>
              <w:bottom w:sz="4" w:val="single"/>
              <w:right w:sz="4" w:val="single"/>
            </w:tcBorders>
            <w:tcMar>
              <w:top w:type="dxa" w:w="50"/>
              <w:left w:type="dxa" w:w="100"/>
            </w:tcMar>
            <w:vAlign w:val="center"/>
          </w:tcPr>
          <w:p w14:paraId="FE04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F04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00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1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02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03050000">
            <w:pPr>
              <w:spacing w:after="0" w:before="0"/>
              <w:ind w:firstLine="0" w:left="0"/>
              <w:jc w:val="left"/>
            </w:pPr>
            <w:r>
              <w:rPr>
                <w:rFonts w:ascii="Times New Roman" w:hAnsi="Times New Roman"/>
                <w:b w:val="0"/>
                <w:i w:val="0"/>
                <w:color w:val="000000"/>
                <w:sz w:val="24"/>
              </w:rPr>
              <w:t>71</w:t>
            </w:r>
          </w:p>
        </w:tc>
        <w:tc>
          <w:tcPr>
            <w:tcW w:type="dxa" w:w="3256"/>
            <w:tcBorders>
              <w:top w:sz="4" w:val="single"/>
              <w:left w:sz="4" w:val="single"/>
              <w:bottom w:sz="4" w:val="single"/>
              <w:right w:sz="4" w:val="single"/>
            </w:tcBorders>
            <w:tcMar>
              <w:top w:type="dxa" w:w="50"/>
              <w:left w:type="dxa" w:w="100"/>
            </w:tcMar>
            <w:vAlign w:val="center"/>
          </w:tcPr>
          <w:p w14:paraId="04050000">
            <w:pPr>
              <w:spacing w:after="0" w:before="0"/>
              <w:ind w:firstLine="0" w:left="135"/>
              <w:jc w:val="left"/>
            </w:pPr>
            <w:r>
              <w:rPr>
                <w:rFonts w:ascii="Times New Roman" w:hAnsi="Times New Roman"/>
                <w:b w:val="0"/>
                <w:i w:val="0"/>
                <w:color w:val="000000"/>
                <w:sz w:val="24"/>
              </w:rPr>
              <w:t>Подготовка к контрольной работе ответы на проблемный вопрос, сочинение, тесты по поэзии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05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06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07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8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09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0A050000">
            <w:pPr>
              <w:spacing w:after="0" w:before="0"/>
              <w:ind w:firstLine="0" w:left="0"/>
              <w:jc w:val="left"/>
            </w:pPr>
            <w:r>
              <w:rPr>
                <w:rFonts w:ascii="Times New Roman" w:hAnsi="Times New Roman"/>
                <w:b w:val="0"/>
                <w:i w:val="0"/>
                <w:color w:val="000000"/>
                <w:sz w:val="24"/>
              </w:rPr>
              <w:t>72</w:t>
            </w:r>
          </w:p>
        </w:tc>
        <w:tc>
          <w:tcPr>
            <w:tcW w:type="dxa" w:w="3256"/>
            <w:tcBorders>
              <w:top w:sz="4" w:val="single"/>
              <w:left w:sz="4" w:val="single"/>
              <w:bottom w:sz="4" w:val="single"/>
              <w:right w:sz="4" w:val="single"/>
            </w:tcBorders>
            <w:tcMar>
              <w:top w:type="dxa" w:w="50"/>
              <w:left w:type="dxa" w:w="100"/>
            </w:tcMar>
            <w:vAlign w:val="center"/>
          </w:tcPr>
          <w:p w14:paraId="0B050000">
            <w:pPr>
              <w:spacing w:after="0" w:before="0"/>
              <w:ind w:firstLine="0" w:left="135"/>
              <w:jc w:val="left"/>
            </w:pPr>
            <w:r>
              <w:rPr>
                <w:rFonts w:ascii="Times New Roman" w:hAnsi="Times New Roman"/>
                <w:b w:val="0"/>
                <w:i w:val="0"/>
                <w:color w:val="000000"/>
                <w:sz w:val="24"/>
              </w:rPr>
              <w:t>Контрольная работа письменные ответы, сочинение, тесты по поэзии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0C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0D050000">
            <w:pPr>
              <w:spacing w:after="0" w:before="0"/>
              <w:ind w:firstLine="0" w:left="135"/>
              <w:jc w:val="center"/>
            </w:pPr>
            <w:r>
              <w:rPr>
                <w:rFonts w:ascii="Times New Roman" w:hAnsi="Times New Roman"/>
                <w:b w:val="0"/>
                <w:i w:val="0"/>
                <w:color w:val="000000"/>
                <w:sz w:val="24"/>
              </w:rPr>
              <w:t xml:space="preserve"> 1 </w:t>
            </w:r>
          </w:p>
        </w:tc>
        <w:tc>
          <w:tcPr>
            <w:tcW w:type="dxa" w:w="1600"/>
            <w:tcBorders>
              <w:top w:sz="4" w:val="single"/>
              <w:left w:sz="4" w:val="single"/>
              <w:bottom w:sz="4" w:val="single"/>
              <w:right w:sz="4" w:val="single"/>
            </w:tcBorders>
            <w:tcMar>
              <w:top w:type="dxa" w:w="50"/>
              <w:left w:type="dxa" w:w="100"/>
            </w:tcMar>
            <w:vAlign w:val="center"/>
          </w:tcPr>
          <w:p w14:paraId="0E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F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0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11050000">
            <w:pPr>
              <w:spacing w:after="0" w:before="0"/>
              <w:ind w:firstLine="0" w:left="0"/>
              <w:jc w:val="left"/>
            </w:pPr>
            <w:r>
              <w:rPr>
                <w:rFonts w:ascii="Times New Roman" w:hAnsi="Times New Roman"/>
                <w:b w:val="0"/>
                <w:i w:val="0"/>
                <w:color w:val="000000"/>
                <w:sz w:val="24"/>
              </w:rPr>
              <w:t>73</w:t>
            </w:r>
          </w:p>
        </w:tc>
        <w:tc>
          <w:tcPr>
            <w:tcW w:type="dxa" w:w="3256"/>
            <w:tcBorders>
              <w:top w:sz="4" w:val="single"/>
              <w:left w:sz="4" w:val="single"/>
              <w:bottom w:sz="4" w:val="single"/>
              <w:right w:sz="4" w:val="single"/>
            </w:tcBorders>
            <w:tcMar>
              <w:top w:type="dxa" w:w="50"/>
              <w:left w:type="dxa" w:w="100"/>
            </w:tcMar>
            <w:vAlign w:val="center"/>
          </w:tcPr>
          <w:p w14:paraId="12050000">
            <w:pPr>
              <w:spacing w:after="0" w:before="0"/>
              <w:ind w:firstLine="0" w:left="135"/>
              <w:jc w:val="left"/>
            </w:pPr>
            <w:r>
              <w:rPr>
                <w:rFonts w:ascii="Times New Roman" w:hAnsi="Times New Roman"/>
                <w:b w:val="0"/>
                <w:i w:val="0"/>
                <w:color w:val="000000"/>
                <w:sz w:val="24"/>
              </w:rPr>
              <w:t>Основные темы, мотивы и образы поэзии А.К. Толстого</w:t>
            </w:r>
          </w:p>
        </w:tc>
        <w:tc>
          <w:tcPr>
            <w:tcW w:type="dxa" w:w="805"/>
            <w:tcBorders>
              <w:top w:sz="4" w:val="single"/>
              <w:left w:sz="4" w:val="single"/>
              <w:bottom w:sz="4" w:val="single"/>
              <w:right w:sz="4" w:val="single"/>
            </w:tcBorders>
            <w:tcMar>
              <w:top w:type="dxa" w:w="50"/>
              <w:left w:type="dxa" w:w="100"/>
            </w:tcMar>
            <w:vAlign w:val="center"/>
          </w:tcPr>
          <w:p w14:paraId="13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4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5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16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7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025"/>
        </w:trPr>
        <w:tc>
          <w:tcPr>
            <w:tcW w:type="dxa" w:w="458"/>
            <w:tcBorders>
              <w:top w:sz="4" w:val="single"/>
              <w:left w:sz="4" w:val="single"/>
              <w:bottom w:sz="4" w:val="single"/>
              <w:right w:sz="4" w:val="single"/>
            </w:tcBorders>
            <w:tcMar>
              <w:top w:type="dxa" w:w="50"/>
              <w:left w:type="dxa" w:w="100"/>
            </w:tcMar>
            <w:vAlign w:val="center"/>
          </w:tcPr>
          <w:p w14:paraId="18050000">
            <w:pPr>
              <w:spacing w:after="0" w:before="0"/>
              <w:ind w:firstLine="0" w:left="0"/>
              <w:jc w:val="left"/>
            </w:pPr>
            <w:r>
              <w:rPr>
                <w:rFonts w:ascii="Times New Roman" w:hAnsi="Times New Roman"/>
                <w:b w:val="0"/>
                <w:i w:val="0"/>
                <w:color w:val="000000"/>
                <w:sz w:val="24"/>
              </w:rPr>
              <w:t>74</w:t>
            </w:r>
          </w:p>
        </w:tc>
        <w:tc>
          <w:tcPr>
            <w:tcW w:type="dxa" w:w="3256"/>
            <w:tcBorders>
              <w:top w:sz="4" w:val="single"/>
              <w:left w:sz="4" w:val="single"/>
              <w:bottom w:sz="4" w:val="single"/>
              <w:right w:sz="4" w:val="single"/>
            </w:tcBorders>
            <w:tcMar>
              <w:top w:type="dxa" w:w="50"/>
              <w:left w:type="dxa" w:w="100"/>
            </w:tcMar>
            <w:vAlign w:val="center"/>
          </w:tcPr>
          <w:p w14:paraId="19050000">
            <w:pPr>
              <w:spacing w:after="0" w:before="0"/>
              <w:ind w:firstLine="0" w:left="135"/>
              <w:jc w:val="left"/>
            </w:pPr>
            <w:r>
              <w:rPr>
                <w:rFonts w:ascii="Times New Roman" w:hAnsi="Times New Roman"/>
                <w:b w:val="0"/>
                <w:i w:val="0"/>
                <w:color w:val="000000"/>
                <w:sz w:val="24"/>
              </w:rPr>
              <w:t>Взгляд на русскую историю в произведениях А.К. Толстого</w:t>
            </w:r>
          </w:p>
        </w:tc>
        <w:tc>
          <w:tcPr>
            <w:tcW w:type="dxa" w:w="805"/>
            <w:tcBorders>
              <w:top w:sz="4" w:val="single"/>
              <w:left w:sz="4" w:val="single"/>
              <w:bottom w:sz="4" w:val="single"/>
              <w:right w:sz="4" w:val="single"/>
            </w:tcBorders>
            <w:tcMar>
              <w:top w:type="dxa" w:w="50"/>
              <w:left w:type="dxa" w:w="100"/>
            </w:tcMar>
            <w:vAlign w:val="center"/>
          </w:tcPr>
          <w:p w14:paraId="1A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B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C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1D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E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1F050000">
            <w:pPr>
              <w:spacing w:after="0" w:before="0"/>
              <w:ind w:firstLine="0" w:left="0"/>
              <w:jc w:val="left"/>
            </w:pPr>
            <w:r>
              <w:rPr>
                <w:rFonts w:ascii="Times New Roman" w:hAnsi="Times New Roman"/>
                <w:b w:val="0"/>
                <w:i w:val="0"/>
                <w:color w:val="000000"/>
                <w:sz w:val="24"/>
              </w:rPr>
              <w:t>75</w:t>
            </w:r>
          </w:p>
        </w:tc>
        <w:tc>
          <w:tcPr>
            <w:tcW w:type="dxa" w:w="3256"/>
            <w:tcBorders>
              <w:top w:sz="4" w:val="single"/>
              <w:left w:sz="4" w:val="single"/>
              <w:bottom w:sz="4" w:val="single"/>
              <w:right w:sz="4" w:val="single"/>
            </w:tcBorders>
            <w:tcMar>
              <w:top w:type="dxa" w:w="50"/>
              <w:left w:type="dxa" w:w="100"/>
            </w:tcMar>
            <w:vAlign w:val="center"/>
          </w:tcPr>
          <w:p w14:paraId="20050000">
            <w:pPr>
              <w:spacing w:after="0" w:before="0"/>
              <w:ind w:firstLine="0" w:left="135"/>
              <w:jc w:val="left"/>
            </w:pPr>
            <w:r>
              <w:rPr>
                <w:rFonts w:ascii="Times New Roman" w:hAnsi="Times New Roman"/>
                <w:b w:val="0"/>
                <w:i w:val="0"/>
                <w:color w:val="000000"/>
                <w:sz w:val="24"/>
              </w:rPr>
              <w:t>История создания романа "Что делать?". Эстетическая теория Н.Г.Чернышевского</w:t>
            </w:r>
          </w:p>
        </w:tc>
        <w:tc>
          <w:tcPr>
            <w:tcW w:type="dxa" w:w="805"/>
            <w:tcBorders>
              <w:top w:sz="4" w:val="single"/>
              <w:left w:sz="4" w:val="single"/>
              <w:bottom w:sz="4" w:val="single"/>
              <w:right w:sz="4" w:val="single"/>
            </w:tcBorders>
            <w:tcMar>
              <w:top w:type="dxa" w:w="50"/>
              <w:left w:type="dxa" w:w="100"/>
            </w:tcMar>
            <w:vAlign w:val="center"/>
          </w:tcPr>
          <w:p w14:paraId="21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2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3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4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5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26050000">
            <w:pPr>
              <w:spacing w:after="0" w:before="0"/>
              <w:ind w:firstLine="0" w:left="0"/>
              <w:jc w:val="left"/>
            </w:pPr>
            <w:r>
              <w:rPr>
                <w:rFonts w:ascii="Times New Roman" w:hAnsi="Times New Roman"/>
                <w:b w:val="0"/>
                <w:i w:val="0"/>
                <w:color w:val="000000"/>
                <w:sz w:val="24"/>
              </w:rPr>
              <w:t>76</w:t>
            </w:r>
          </w:p>
        </w:tc>
        <w:tc>
          <w:tcPr>
            <w:tcW w:type="dxa" w:w="3256"/>
            <w:tcBorders>
              <w:top w:sz="4" w:val="single"/>
              <w:left w:sz="4" w:val="single"/>
              <w:bottom w:sz="4" w:val="single"/>
              <w:right w:sz="4" w:val="single"/>
            </w:tcBorders>
            <w:tcMar>
              <w:top w:type="dxa" w:w="50"/>
              <w:left w:type="dxa" w:w="100"/>
            </w:tcMar>
            <w:vAlign w:val="center"/>
          </w:tcPr>
          <w:p w14:paraId="27050000">
            <w:pPr>
              <w:spacing w:after="0" w:before="0"/>
              <w:ind w:firstLine="0" w:left="135"/>
              <w:jc w:val="left"/>
            </w:pPr>
            <w:r>
              <w:rPr>
                <w:rFonts w:ascii="Times New Roman" w:hAnsi="Times New Roman"/>
                <w:b w:val="0"/>
                <w:i w:val="0"/>
                <w:color w:val="000000"/>
                <w:sz w:val="24"/>
              </w:rPr>
              <w:t>Идеологические, этические и эстетические проблемы в романе "Что делать?"</w:t>
            </w:r>
          </w:p>
        </w:tc>
        <w:tc>
          <w:tcPr>
            <w:tcW w:type="dxa" w:w="805"/>
            <w:tcBorders>
              <w:top w:sz="4" w:val="single"/>
              <w:left w:sz="4" w:val="single"/>
              <w:bottom w:sz="4" w:val="single"/>
              <w:right w:sz="4" w:val="single"/>
            </w:tcBorders>
            <w:tcMar>
              <w:top w:type="dxa" w:w="50"/>
              <w:left w:type="dxa" w:w="100"/>
            </w:tcMar>
            <w:vAlign w:val="center"/>
          </w:tcPr>
          <w:p w14:paraId="28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9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A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B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C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3780"/>
        </w:trPr>
        <w:tc>
          <w:tcPr>
            <w:tcW w:type="dxa" w:w="458"/>
            <w:tcBorders>
              <w:top w:sz="4" w:val="single"/>
              <w:left w:sz="4" w:val="single"/>
              <w:bottom w:sz="4" w:val="single"/>
              <w:right w:sz="4" w:val="single"/>
            </w:tcBorders>
            <w:tcMar>
              <w:top w:type="dxa" w:w="50"/>
              <w:left w:type="dxa" w:w="100"/>
            </w:tcMar>
            <w:vAlign w:val="center"/>
          </w:tcPr>
          <w:p w14:paraId="2D050000">
            <w:pPr>
              <w:spacing w:after="0" w:before="0"/>
              <w:ind w:firstLine="0" w:left="0"/>
              <w:jc w:val="left"/>
            </w:pPr>
            <w:r>
              <w:rPr>
                <w:rFonts w:ascii="Times New Roman" w:hAnsi="Times New Roman"/>
                <w:b w:val="0"/>
                <w:i w:val="0"/>
                <w:color w:val="000000"/>
                <w:sz w:val="24"/>
              </w:rPr>
              <w:t>77</w:t>
            </w:r>
          </w:p>
        </w:tc>
        <w:tc>
          <w:tcPr>
            <w:tcW w:type="dxa" w:w="3256"/>
            <w:tcBorders>
              <w:top w:sz="4" w:val="single"/>
              <w:left w:sz="4" w:val="single"/>
              <w:bottom w:sz="4" w:val="single"/>
              <w:right w:sz="4" w:val="single"/>
            </w:tcBorders>
            <w:tcMar>
              <w:top w:type="dxa" w:w="50"/>
              <w:left w:type="dxa" w:w="100"/>
            </w:tcMar>
            <w:vAlign w:val="center"/>
          </w:tcPr>
          <w:p w14:paraId="2E050000">
            <w:pPr>
              <w:spacing w:after="0" w:before="0"/>
              <w:ind w:firstLine="0" w:left="135"/>
              <w:jc w:val="left"/>
            </w:pPr>
            <w:r>
              <w:rPr>
                <w:rFonts w:ascii="Times New Roman" w:hAnsi="Times New Roman"/>
                <w:b w:val="0"/>
                <w:i w:val="0"/>
                <w:color w:val="000000"/>
                <w:sz w:val="24"/>
              </w:rPr>
              <w:t>Публицистика писателя: статьи «Детство и отрочество. Сочинение графа Л. Н. Толстого. Военные рассказы графа Л. Н. Толстого», «Русский человек на rendez-vous. Размышления по прочтении повести г. Тургенева ”Ася“»</w:t>
            </w:r>
          </w:p>
        </w:tc>
        <w:tc>
          <w:tcPr>
            <w:tcW w:type="dxa" w:w="805"/>
            <w:tcBorders>
              <w:top w:sz="4" w:val="single"/>
              <w:left w:sz="4" w:val="single"/>
              <w:bottom w:sz="4" w:val="single"/>
              <w:right w:sz="4" w:val="single"/>
            </w:tcBorders>
            <w:tcMar>
              <w:top w:type="dxa" w:w="50"/>
              <w:left w:type="dxa" w:w="100"/>
            </w:tcMar>
            <w:vAlign w:val="center"/>
          </w:tcPr>
          <w:p w14:paraId="2F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0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1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2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3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34050000">
            <w:pPr>
              <w:spacing w:after="0" w:before="0"/>
              <w:ind w:firstLine="0" w:left="0"/>
              <w:jc w:val="left"/>
            </w:pPr>
            <w:r>
              <w:rPr>
                <w:rFonts w:ascii="Times New Roman" w:hAnsi="Times New Roman"/>
                <w:b w:val="0"/>
                <w:i w:val="0"/>
                <w:color w:val="000000"/>
                <w:sz w:val="24"/>
              </w:rPr>
              <w:t>78</w:t>
            </w:r>
          </w:p>
        </w:tc>
        <w:tc>
          <w:tcPr>
            <w:tcW w:type="dxa" w:w="3256"/>
            <w:tcBorders>
              <w:top w:sz="4" w:val="single"/>
              <w:left w:sz="4" w:val="single"/>
              <w:bottom w:sz="4" w:val="single"/>
              <w:right w:sz="4" w:val="single"/>
            </w:tcBorders>
            <w:tcMar>
              <w:top w:type="dxa" w:w="50"/>
              <w:left w:type="dxa" w:w="100"/>
            </w:tcMar>
            <w:vAlign w:val="center"/>
          </w:tcPr>
          <w:p w14:paraId="35050000">
            <w:pPr>
              <w:spacing w:after="0" w:before="0"/>
              <w:ind w:firstLine="0" w:left="135"/>
              <w:jc w:val="left"/>
            </w:pPr>
            <w:r>
              <w:rPr>
                <w:rFonts w:ascii="Times New Roman" w:hAnsi="Times New Roman"/>
                <w:b w:val="0"/>
                <w:i w:val="0"/>
                <w:color w:val="000000"/>
                <w:sz w:val="24"/>
              </w:rPr>
              <w:t>Основные этапы жизни и творчества М.Е.Салтыкова-Щедрина. Мастер сатиры</w:t>
            </w:r>
          </w:p>
        </w:tc>
        <w:tc>
          <w:tcPr>
            <w:tcW w:type="dxa" w:w="805"/>
            <w:tcBorders>
              <w:top w:sz="4" w:val="single"/>
              <w:left w:sz="4" w:val="single"/>
              <w:bottom w:sz="4" w:val="single"/>
              <w:right w:sz="4" w:val="single"/>
            </w:tcBorders>
            <w:tcMar>
              <w:top w:type="dxa" w:w="50"/>
              <w:left w:type="dxa" w:w="100"/>
            </w:tcMar>
            <w:vAlign w:val="center"/>
          </w:tcPr>
          <w:p w14:paraId="36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7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8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9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A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3B050000">
            <w:pPr>
              <w:spacing w:after="0" w:before="0"/>
              <w:ind w:firstLine="0" w:left="0"/>
              <w:jc w:val="left"/>
            </w:pPr>
            <w:r>
              <w:rPr>
                <w:rFonts w:ascii="Times New Roman" w:hAnsi="Times New Roman"/>
                <w:b w:val="0"/>
                <w:i w:val="0"/>
                <w:color w:val="000000"/>
                <w:sz w:val="24"/>
              </w:rPr>
              <w:t>79</w:t>
            </w:r>
          </w:p>
        </w:tc>
        <w:tc>
          <w:tcPr>
            <w:tcW w:type="dxa" w:w="3256"/>
            <w:tcBorders>
              <w:top w:sz="4" w:val="single"/>
              <w:left w:sz="4" w:val="single"/>
              <w:bottom w:sz="4" w:val="single"/>
              <w:right w:sz="4" w:val="single"/>
            </w:tcBorders>
            <w:tcMar>
              <w:top w:type="dxa" w:w="50"/>
              <w:left w:type="dxa" w:w="100"/>
            </w:tcMar>
            <w:vAlign w:val="center"/>
          </w:tcPr>
          <w:p w14:paraId="3C050000">
            <w:pPr>
              <w:spacing w:after="0" w:before="0"/>
              <w:ind w:firstLine="0" w:left="135"/>
              <w:jc w:val="left"/>
            </w:pPr>
            <w:r>
              <w:rPr>
                <w:rFonts w:ascii="Times New Roman" w:hAnsi="Times New Roman"/>
                <w:b w:val="0"/>
                <w:i w:val="0"/>
                <w:color w:val="000000"/>
                <w:sz w:val="24"/>
              </w:rPr>
              <w:t>«История одного города» как сатирическое произведение. Глава «О корени происхождения глуповцев»</w:t>
            </w:r>
          </w:p>
        </w:tc>
        <w:tc>
          <w:tcPr>
            <w:tcW w:type="dxa" w:w="805"/>
            <w:tcBorders>
              <w:top w:sz="4" w:val="single"/>
              <w:left w:sz="4" w:val="single"/>
              <w:bottom w:sz="4" w:val="single"/>
              <w:right w:sz="4" w:val="single"/>
            </w:tcBorders>
            <w:tcMar>
              <w:top w:type="dxa" w:w="50"/>
              <w:left w:type="dxa" w:w="100"/>
            </w:tcMar>
            <w:vAlign w:val="center"/>
          </w:tcPr>
          <w:p w14:paraId="3D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E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F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0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1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58"/>
            <w:tcBorders>
              <w:top w:sz="4" w:val="single"/>
              <w:left w:sz="4" w:val="single"/>
              <w:bottom w:sz="4" w:val="single"/>
              <w:right w:sz="4" w:val="single"/>
            </w:tcBorders>
            <w:tcMar>
              <w:top w:type="dxa" w:w="50"/>
              <w:left w:type="dxa" w:w="100"/>
            </w:tcMar>
            <w:vAlign w:val="center"/>
          </w:tcPr>
          <w:p w14:paraId="42050000">
            <w:pPr>
              <w:spacing w:after="0" w:before="0"/>
              <w:ind w:firstLine="0" w:left="0"/>
              <w:jc w:val="left"/>
            </w:pPr>
            <w:r>
              <w:rPr>
                <w:rFonts w:ascii="Times New Roman" w:hAnsi="Times New Roman"/>
                <w:b w:val="0"/>
                <w:i w:val="0"/>
                <w:color w:val="000000"/>
                <w:sz w:val="24"/>
              </w:rPr>
              <w:t>80</w:t>
            </w:r>
          </w:p>
        </w:tc>
        <w:tc>
          <w:tcPr>
            <w:tcW w:type="dxa" w:w="3256"/>
            <w:tcBorders>
              <w:top w:sz="4" w:val="single"/>
              <w:left w:sz="4" w:val="single"/>
              <w:bottom w:sz="4" w:val="single"/>
              <w:right w:sz="4" w:val="single"/>
            </w:tcBorders>
            <w:tcMar>
              <w:top w:type="dxa" w:w="50"/>
              <w:left w:type="dxa" w:w="100"/>
            </w:tcMar>
            <w:vAlign w:val="center"/>
          </w:tcPr>
          <w:p w14:paraId="43050000">
            <w:pPr>
              <w:spacing w:after="0" w:before="0"/>
              <w:ind w:firstLine="0" w:left="135"/>
              <w:jc w:val="left"/>
            </w:pPr>
            <w:r>
              <w:rPr>
                <w:rFonts w:ascii="Times New Roman" w:hAnsi="Times New Roman"/>
                <w:b w:val="0"/>
                <w:i w:val="0"/>
                <w:color w:val="000000"/>
                <w:sz w:val="24"/>
              </w:rPr>
              <w:t>Собирательные образы градоначальников и «глуповцев». «Опись градоначальникам», «Органчик», «Подтверждение покаяния» и др.</w:t>
            </w:r>
          </w:p>
        </w:tc>
        <w:tc>
          <w:tcPr>
            <w:tcW w:type="dxa" w:w="805"/>
            <w:tcBorders>
              <w:top w:sz="4" w:val="single"/>
              <w:left w:sz="4" w:val="single"/>
              <w:bottom w:sz="4" w:val="single"/>
              <w:right w:sz="4" w:val="single"/>
            </w:tcBorders>
            <w:tcMar>
              <w:top w:type="dxa" w:w="50"/>
              <w:left w:type="dxa" w:w="100"/>
            </w:tcMar>
            <w:vAlign w:val="center"/>
          </w:tcPr>
          <w:p w14:paraId="44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5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6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7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8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49050000">
            <w:pPr>
              <w:spacing w:after="0" w:before="0"/>
              <w:ind w:firstLine="0" w:left="0"/>
              <w:jc w:val="left"/>
            </w:pPr>
            <w:r>
              <w:rPr>
                <w:rFonts w:ascii="Times New Roman" w:hAnsi="Times New Roman"/>
                <w:b w:val="0"/>
                <w:i w:val="0"/>
                <w:color w:val="000000"/>
                <w:sz w:val="24"/>
              </w:rPr>
              <w:t>81</w:t>
            </w:r>
          </w:p>
        </w:tc>
        <w:tc>
          <w:tcPr>
            <w:tcW w:type="dxa" w:w="3256"/>
            <w:tcBorders>
              <w:top w:sz="4" w:val="single"/>
              <w:left w:sz="4" w:val="single"/>
              <w:bottom w:sz="4" w:val="single"/>
              <w:right w:sz="4" w:val="single"/>
            </w:tcBorders>
            <w:tcMar>
              <w:top w:type="dxa" w:w="50"/>
              <w:left w:type="dxa" w:w="100"/>
            </w:tcMar>
            <w:vAlign w:val="center"/>
          </w:tcPr>
          <w:p w14:paraId="4A050000">
            <w:pPr>
              <w:spacing w:after="0" w:before="0"/>
              <w:ind w:firstLine="0" w:left="135"/>
              <w:jc w:val="left"/>
            </w:pPr>
            <w:r>
              <w:rPr>
                <w:rFonts w:ascii="Times New Roman" w:hAnsi="Times New Roman"/>
                <w:b w:val="0"/>
                <w:i w:val="0"/>
                <w:color w:val="000000"/>
                <w:sz w:val="24"/>
              </w:rPr>
              <w:t>Тема народа и власти. Смысл финала "Истории одного города"</w:t>
            </w:r>
          </w:p>
        </w:tc>
        <w:tc>
          <w:tcPr>
            <w:tcW w:type="dxa" w:w="805"/>
            <w:tcBorders>
              <w:top w:sz="4" w:val="single"/>
              <w:left w:sz="4" w:val="single"/>
              <w:bottom w:sz="4" w:val="single"/>
              <w:right w:sz="4" w:val="single"/>
            </w:tcBorders>
            <w:tcMar>
              <w:top w:type="dxa" w:w="50"/>
              <w:left w:type="dxa" w:w="100"/>
            </w:tcMar>
            <w:vAlign w:val="center"/>
          </w:tcPr>
          <w:p w14:paraId="4B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C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D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E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F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245"/>
        </w:trPr>
        <w:tc>
          <w:tcPr>
            <w:tcW w:type="dxa" w:w="458"/>
            <w:tcBorders>
              <w:top w:sz="4" w:val="single"/>
              <w:left w:sz="4" w:val="single"/>
              <w:bottom w:sz="4" w:val="single"/>
              <w:right w:sz="4" w:val="single"/>
            </w:tcBorders>
            <w:tcMar>
              <w:top w:type="dxa" w:w="50"/>
              <w:left w:type="dxa" w:w="100"/>
            </w:tcMar>
            <w:vAlign w:val="center"/>
          </w:tcPr>
          <w:p w14:paraId="50050000">
            <w:pPr>
              <w:spacing w:after="0" w:before="0"/>
              <w:ind w:firstLine="0" w:left="0"/>
              <w:jc w:val="left"/>
            </w:pPr>
            <w:r>
              <w:rPr>
                <w:rFonts w:ascii="Times New Roman" w:hAnsi="Times New Roman"/>
                <w:b w:val="0"/>
                <w:i w:val="0"/>
                <w:color w:val="000000"/>
                <w:sz w:val="24"/>
              </w:rPr>
              <w:t>82</w:t>
            </w:r>
          </w:p>
        </w:tc>
        <w:tc>
          <w:tcPr>
            <w:tcW w:type="dxa" w:w="3256"/>
            <w:tcBorders>
              <w:top w:sz="4" w:val="single"/>
              <w:left w:sz="4" w:val="single"/>
              <w:bottom w:sz="4" w:val="single"/>
              <w:right w:sz="4" w:val="single"/>
            </w:tcBorders>
            <w:tcMar>
              <w:top w:type="dxa" w:w="50"/>
              <w:left w:type="dxa" w:w="100"/>
            </w:tcMar>
            <w:vAlign w:val="center"/>
          </w:tcPr>
          <w:p w14:paraId="51050000">
            <w:pPr>
              <w:spacing w:after="0" w:before="0"/>
              <w:ind w:firstLine="0" w:left="135"/>
              <w:jc w:val="left"/>
            </w:pPr>
            <w:r>
              <w:rPr>
                <w:rFonts w:ascii="Times New Roman" w:hAnsi="Times New Roman"/>
                <w:b w:val="0"/>
                <w:i w:val="0"/>
                <w:color w:val="000000"/>
                <w:sz w:val="24"/>
              </w:rPr>
              <w:t>Политическая сатира сказок М.Е.Салтыкова-Щедрина</w:t>
            </w:r>
          </w:p>
        </w:tc>
        <w:tc>
          <w:tcPr>
            <w:tcW w:type="dxa" w:w="805"/>
            <w:tcBorders>
              <w:top w:sz="4" w:val="single"/>
              <w:left w:sz="4" w:val="single"/>
              <w:bottom w:sz="4" w:val="single"/>
              <w:right w:sz="4" w:val="single"/>
            </w:tcBorders>
            <w:tcMar>
              <w:top w:type="dxa" w:w="50"/>
              <w:left w:type="dxa" w:w="100"/>
            </w:tcMar>
            <w:vAlign w:val="center"/>
          </w:tcPr>
          <w:p w14:paraId="52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3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4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5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6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57050000">
            <w:pPr>
              <w:spacing w:after="0" w:before="0"/>
              <w:ind w:firstLine="0" w:left="0"/>
              <w:jc w:val="left"/>
            </w:pPr>
            <w:r>
              <w:rPr>
                <w:rFonts w:ascii="Times New Roman" w:hAnsi="Times New Roman"/>
                <w:b w:val="0"/>
                <w:i w:val="0"/>
                <w:color w:val="000000"/>
                <w:sz w:val="24"/>
              </w:rPr>
              <w:t>83</w:t>
            </w:r>
          </w:p>
        </w:tc>
        <w:tc>
          <w:tcPr>
            <w:tcW w:type="dxa" w:w="3256"/>
            <w:tcBorders>
              <w:top w:sz="4" w:val="single"/>
              <w:left w:sz="4" w:val="single"/>
              <w:bottom w:sz="4" w:val="single"/>
              <w:right w:sz="4" w:val="single"/>
            </w:tcBorders>
            <w:tcMar>
              <w:top w:type="dxa" w:w="50"/>
              <w:left w:type="dxa" w:w="100"/>
            </w:tcMar>
            <w:vAlign w:val="center"/>
          </w:tcPr>
          <w:p w14:paraId="58050000">
            <w:pPr>
              <w:spacing w:after="0" w:before="0"/>
              <w:ind w:firstLine="0" w:left="135"/>
              <w:jc w:val="left"/>
            </w:pPr>
            <w:r>
              <w:rPr>
                <w:rFonts w:ascii="Times New Roman" w:hAnsi="Times New Roman"/>
                <w:b w:val="0"/>
                <w:i w:val="0"/>
                <w:color w:val="000000"/>
                <w:sz w:val="24"/>
              </w:rPr>
              <w:t>Художественный мир М.Е. Салтыкова-Щедрина: приемы сатирического изображения</w:t>
            </w:r>
          </w:p>
        </w:tc>
        <w:tc>
          <w:tcPr>
            <w:tcW w:type="dxa" w:w="805"/>
            <w:tcBorders>
              <w:top w:sz="4" w:val="single"/>
              <w:left w:sz="4" w:val="single"/>
              <w:bottom w:sz="4" w:val="single"/>
              <w:right w:sz="4" w:val="single"/>
            </w:tcBorders>
            <w:tcMar>
              <w:top w:type="dxa" w:w="50"/>
              <w:left w:type="dxa" w:w="100"/>
            </w:tcMar>
            <w:vAlign w:val="center"/>
          </w:tcPr>
          <w:p w14:paraId="59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A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B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C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D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5E050000">
            <w:pPr>
              <w:spacing w:after="0" w:before="0"/>
              <w:ind w:firstLine="0" w:left="0"/>
              <w:jc w:val="left"/>
            </w:pPr>
            <w:r>
              <w:rPr>
                <w:rFonts w:ascii="Times New Roman" w:hAnsi="Times New Roman"/>
                <w:b w:val="0"/>
                <w:i w:val="0"/>
                <w:color w:val="000000"/>
                <w:sz w:val="24"/>
              </w:rPr>
              <w:t>84</w:t>
            </w:r>
          </w:p>
        </w:tc>
        <w:tc>
          <w:tcPr>
            <w:tcW w:type="dxa" w:w="3256"/>
            <w:tcBorders>
              <w:top w:sz="4" w:val="single"/>
              <w:left w:sz="4" w:val="single"/>
              <w:bottom w:sz="4" w:val="single"/>
              <w:right w:sz="4" w:val="single"/>
            </w:tcBorders>
            <w:tcMar>
              <w:top w:type="dxa" w:w="50"/>
              <w:left w:type="dxa" w:w="100"/>
            </w:tcMar>
            <w:vAlign w:val="center"/>
          </w:tcPr>
          <w:p w14:paraId="5F050000">
            <w:pPr>
              <w:spacing w:after="0" w:before="0"/>
              <w:ind w:firstLine="0" w:left="135"/>
              <w:jc w:val="left"/>
            </w:pPr>
            <w:r>
              <w:rPr>
                <w:rFonts w:ascii="Times New Roman" w:hAnsi="Times New Roman"/>
                <w:b w:val="0"/>
                <w:i w:val="0"/>
                <w:color w:val="000000"/>
                <w:sz w:val="24"/>
              </w:rPr>
              <w:t>Подготовка к презентации пректов по литературе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60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1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2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3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4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65050000">
            <w:pPr>
              <w:spacing w:after="0" w:before="0"/>
              <w:ind w:firstLine="0" w:left="0"/>
              <w:jc w:val="left"/>
            </w:pPr>
            <w:r>
              <w:rPr>
                <w:rFonts w:ascii="Times New Roman" w:hAnsi="Times New Roman"/>
                <w:b w:val="0"/>
                <w:i w:val="0"/>
                <w:color w:val="000000"/>
                <w:sz w:val="24"/>
              </w:rPr>
              <w:t>85</w:t>
            </w:r>
          </w:p>
        </w:tc>
        <w:tc>
          <w:tcPr>
            <w:tcW w:type="dxa" w:w="3256"/>
            <w:tcBorders>
              <w:top w:sz="4" w:val="single"/>
              <w:left w:sz="4" w:val="single"/>
              <w:bottom w:sz="4" w:val="single"/>
              <w:right w:sz="4" w:val="single"/>
            </w:tcBorders>
            <w:tcMar>
              <w:top w:type="dxa" w:w="50"/>
              <w:left w:type="dxa" w:w="100"/>
            </w:tcMar>
            <w:vAlign w:val="center"/>
          </w:tcPr>
          <w:p w14:paraId="66050000">
            <w:pPr>
              <w:spacing w:after="0" w:before="0"/>
              <w:ind w:firstLine="0" w:left="135"/>
              <w:jc w:val="left"/>
            </w:pPr>
            <w:r>
              <w:rPr>
                <w:rFonts w:ascii="Times New Roman" w:hAnsi="Times New Roman"/>
                <w:b w:val="0"/>
                <w:i w:val="0"/>
                <w:color w:val="000000"/>
                <w:sz w:val="24"/>
              </w:rPr>
              <w:t>Презентация проектов по литературе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67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8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9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A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B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6C050000">
            <w:pPr>
              <w:spacing w:after="0" w:before="0"/>
              <w:ind w:firstLine="0" w:left="0"/>
              <w:jc w:val="left"/>
            </w:pPr>
            <w:r>
              <w:rPr>
                <w:rFonts w:ascii="Times New Roman" w:hAnsi="Times New Roman"/>
                <w:b w:val="0"/>
                <w:i w:val="0"/>
                <w:color w:val="000000"/>
                <w:sz w:val="24"/>
              </w:rPr>
              <w:t>86</w:t>
            </w:r>
          </w:p>
        </w:tc>
        <w:tc>
          <w:tcPr>
            <w:tcW w:type="dxa" w:w="3256"/>
            <w:tcBorders>
              <w:top w:sz="4" w:val="single"/>
              <w:left w:sz="4" w:val="single"/>
              <w:bottom w:sz="4" w:val="single"/>
              <w:right w:sz="4" w:val="single"/>
            </w:tcBorders>
            <w:tcMar>
              <w:top w:type="dxa" w:w="50"/>
              <w:left w:type="dxa" w:w="100"/>
            </w:tcMar>
            <w:vAlign w:val="center"/>
          </w:tcPr>
          <w:p w14:paraId="6D050000">
            <w:pPr>
              <w:spacing w:after="0" w:before="0"/>
              <w:ind w:firstLine="0" w:left="135"/>
              <w:jc w:val="left"/>
            </w:pPr>
            <w:r>
              <w:rPr>
                <w:rFonts w:ascii="Times New Roman" w:hAnsi="Times New Roman"/>
                <w:b w:val="0"/>
                <w:i w:val="0"/>
                <w:color w:val="000000"/>
                <w:sz w:val="24"/>
              </w:rPr>
              <w:t>Основные этапы жизни и творчества Ф.М.Достоевского</w:t>
            </w:r>
          </w:p>
        </w:tc>
        <w:tc>
          <w:tcPr>
            <w:tcW w:type="dxa" w:w="805"/>
            <w:tcBorders>
              <w:top w:sz="4" w:val="single"/>
              <w:left w:sz="4" w:val="single"/>
              <w:bottom w:sz="4" w:val="single"/>
              <w:right w:sz="4" w:val="single"/>
            </w:tcBorders>
            <w:tcMar>
              <w:top w:type="dxa" w:w="50"/>
              <w:left w:type="dxa" w:w="100"/>
            </w:tcMar>
            <w:vAlign w:val="center"/>
          </w:tcPr>
          <w:p w14:paraId="6E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F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0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1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2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73050000">
            <w:pPr>
              <w:spacing w:after="0" w:before="0"/>
              <w:ind w:firstLine="0" w:left="0"/>
              <w:jc w:val="left"/>
            </w:pPr>
            <w:r>
              <w:rPr>
                <w:rFonts w:ascii="Times New Roman" w:hAnsi="Times New Roman"/>
                <w:b w:val="0"/>
                <w:i w:val="0"/>
                <w:color w:val="000000"/>
                <w:sz w:val="24"/>
              </w:rPr>
              <w:t>87</w:t>
            </w:r>
          </w:p>
        </w:tc>
        <w:tc>
          <w:tcPr>
            <w:tcW w:type="dxa" w:w="3256"/>
            <w:tcBorders>
              <w:top w:sz="4" w:val="single"/>
              <w:left w:sz="4" w:val="single"/>
              <w:bottom w:sz="4" w:val="single"/>
              <w:right w:sz="4" w:val="single"/>
            </w:tcBorders>
            <w:tcMar>
              <w:top w:type="dxa" w:w="50"/>
              <w:left w:type="dxa" w:w="100"/>
            </w:tcMar>
            <w:vAlign w:val="center"/>
          </w:tcPr>
          <w:p w14:paraId="74050000">
            <w:pPr>
              <w:spacing w:after="0" w:before="0"/>
              <w:ind w:firstLine="0" w:left="135"/>
              <w:jc w:val="left"/>
            </w:pPr>
            <w:r>
              <w:rPr>
                <w:rFonts w:ascii="Times New Roman" w:hAnsi="Times New Roman"/>
                <w:b w:val="0"/>
                <w:i w:val="0"/>
                <w:color w:val="000000"/>
                <w:sz w:val="24"/>
              </w:rPr>
              <w:t>История создания романа «Преступление и наказание». Жанровая и композиционная особенности</w:t>
            </w:r>
          </w:p>
        </w:tc>
        <w:tc>
          <w:tcPr>
            <w:tcW w:type="dxa" w:w="805"/>
            <w:tcBorders>
              <w:top w:sz="4" w:val="single"/>
              <w:left w:sz="4" w:val="single"/>
              <w:bottom w:sz="4" w:val="single"/>
              <w:right w:sz="4" w:val="single"/>
            </w:tcBorders>
            <w:tcMar>
              <w:top w:type="dxa" w:w="50"/>
              <w:left w:type="dxa" w:w="100"/>
            </w:tcMar>
            <w:vAlign w:val="center"/>
          </w:tcPr>
          <w:p w14:paraId="75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6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7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8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9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7A050000">
            <w:pPr>
              <w:spacing w:after="0" w:before="0"/>
              <w:ind w:firstLine="0" w:left="0"/>
              <w:jc w:val="left"/>
            </w:pPr>
            <w:r>
              <w:rPr>
                <w:rFonts w:ascii="Times New Roman" w:hAnsi="Times New Roman"/>
                <w:b w:val="0"/>
                <w:i w:val="0"/>
                <w:color w:val="000000"/>
                <w:sz w:val="24"/>
              </w:rPr>
              <w:t>88</w:t>
            </w:r>
          </w:p>
        </w:tc>
        <w:tc>
          <w:tcPr>
            <w:tcW w:type="dxa" w:w="3256"/>
            <w:tcBorders>
              <w:top w:sz="4" w:val="single"/>
              <w:left w:sz="4" w:val="single"/>
              <w:bottom w:sz="4" w:val="single"/>
              <w:right w:sz="4" w:val="single"/>
            </w:tcBorders>
            <w:tcMar>
              <w:top w:type="dxa" w:w="50"/>
              <w:left w:type="dxa" w:w="100"/>
            </w:tcMar>
            <w:vAlign w:val="center"/>
          </w:tcPr>
          <w:p w14:paraId="7B050000">
            <w:pPr>
              <w:spacing w:after="0" w:before="0"/>
              <w:ind w:firstLine="0" w:left="135"/>
              <w:jc w:val="left"/>
            </w:pPr>
            <w:r>
              <w:rPr>
                <w:rFonts w:ascii="Times New Roman" w:hAnsi="Times New Roman"/>
                <w:b w:val="0"/>
                <w:i w:val="0"/>
                <w:color w:val="000000"/>
                <w:sz w:val="24"/>
              </w:rPr>
              <w:t>Основные сюжетные линии романа «Преступление и наказание»</w:t>
            </w:r>
          </w:p>
        </w:tc>
        <w:tc>
          <w:tcPr>
            <w:tcW w:type="dxa" w:w="805"/>
            <w:tcBorders>
              <w:top w:sz="4" w:val="single"/>
              <w:left w:sz="4" w:val="single"/>
              <w:bottom w:sz="4" w:val="single"/>
              <w:right w:sz="4" w:val="single"/>
            </w:tcBorders>
            <w:tcMar>
              <w:top w:type="dxa" w:w="50"/>
              <w:left w:type="dxa" w:w="100"/>
            </w:tcMar>
            <w:vAlign w:val="center"/>
          </w:tcPr>
          <w:p w14:paraId="7C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D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E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F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0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81050000">
            <w:pPr>
              <w:spacing w:after="0" w:before="0"/>
              <w:ind w:firstLine="0" w:left="0"/>
              <w:jc w:val="left"/>
            </w:pPr>
            <w:r>
              <w:rPr>
                <w:rFonts w:ascii="Times New Roman" w:hAnsi="Times New Roman"/>
                <w:b w:val="0"/>
                <w:i w:val="0"/>
                <w:color w:val="000000"/>
                <w:sz w:val="24"/>
              </w:rPr>
              <w:t>89</w:t>
            </w:r>
          </w:p>
        </w:tc>
        <w:tc>
          <w:tcPr>
            <w:tcW w:type="dxa" w:w="3256"/>
            <w:tcBorders>
              <w:top w:sz="4" w:val="single"/>
              <w:left w:sz="4" w:val="single"/>
              <w:bottom w:sz="4" w:val="single"/>
              <w:right w:sz="4" w:val="single"/>
            </w:tcBorders>
            <w:tcMar>
              <w:top w:type="dxa" w:w="50"/>
              <w:left w:type="dxa" w:w="100"/>
            </w:tcMar>
            <w:vAlign w:val="center"/>
          </w:tcPr>
          <w:p w14:paraId="82050000">
            <w:pPr>
              <w:spacing w:after="0" w:before="0"/>
              <w:ind w:firstLine="0" w:left="135"/>
              <w:jc w:val="left"/>
            </w:pPr>
            <w:r>
              <w:rPr>
                <w:rFonts w:ascii="Times New Roman" w:hAnsi="Times New Roman"/>
                <w:b w:val="0"/>
                <w:i w:val="0"/>
                <w:color w:val="000000"/>
                <w:sz w:val="24"/>
              </w:rPr>
              <w:t>Преступление Раскольникова. Идея о праве сильной личности</w:t>
            </w:r>
          </w:p>
        </w:tc>
        <w:tc>
          <w:tcPr>
            <w:tcW w:type="dxa" w:w="805"/>
            <w:tcBorders>
              <w:top w:sz="4" w:val="single"/>
              <w:left w:sz="4" w:val="single"/>
              <w:bottom w:sz="4" w:val="single"/>
              <w:right w:sz="4" w:val="single"/>
            </w:tcBorders>
            <w:tcMar>
              <w:top w:type="dxa" w:w="50"/>
              <w:left w:type="dxa" w:w="100"/>
            </w:tcMar>
            <w:vAlign w:val="center"/>
          </w:tcPr>
          <w:p w14:paraId="83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4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5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6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7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88050000">
            <w:pPr>
              <w:spacing w:after="0" w:before="0"/>
              <w:ind w:firstLine="0" w:left="0"/>
              <w:jc w:val="left"/>
            </w:pPr>
            <w:r>
              <w:rPr>
                <w:rFonts w:ascii="Times New Roman" w:hAnsi="Times New Roman"/>
                <w:b w:val="0"/>
                <w:i w:val="0"/>
                <w:color w:val="000000"/>
                <w:sz w:val="24"/>
              </w:rPr>
              <w:t>90</w:t>
            </w:r>
          </w:p>
        </w:tc>
        <w:tc>
          <w:tcPr>
            <w:tcW w:type="dxa" w:w="3256"/>
            <w:tcBorders>
              <w:top w:sz="4" w:val="single"/>
              <w:left w:sz="4" w:val="single"/>
              <w:bottom w:sz="4" w:val="single"/>
              <w:right w:sz="4" w:val="single"/>
            </w:tcBorders>
            <w:tcMar>
              <w:top w:type="dxa" w:w="50"/>
              <w:left w:type="dxa" w:w="100"/>
            </w:tcMar>
            <w:vAlign w:val="center"/>
          </w:tcPr>
          <w:p w14:paraId="89050000">
            <w:pPr>
              <w:spacing w:after="0" w:before="0"/>
              <w:ind w:firstLine="0" w:left="135"/>
              <w:jc w:val="left"/>
            </w:pPr>
            <w:r>
              <w:rPr>
                <w:rFonts w:ascii="Times New Roman" w:hAnsi="Times New Roman"/>
                <w:b w:val="0"/>
                <w:i w:val="0"/>
                <w:color w:val="000000"/>
                <w:sz w:val="24"/>
              </w:rPr>
              <w:t>Раскольников в системе образов. Раскольников и его «двойники»</w:t>
            </w:r>
          </w:p>
        </w:tc>
        <w:tc>
          <w:tcPr>
            <w:tcW w:type="dxa" w:w="805"/>
            <w:tcBorders>
              <w:top w:sz="4" w:val="single"/>
              <w:left w:sz="4" w:val="single"/>
              <w:bottom w:sz="4" w:val="single"/>
              <w:right w:sz="4" w:val="single"/>
            </w:tcBorders>
            <w:tcMar>
              <w:top w:type="dxa" w:w="50"/>
              <w:left w:type="dxa" w:w="100"/>
            </w:tcMar>
            <w:vAlign w:val="center"/>
          </w:tcPr>
          <w:p w14:paraId="8A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B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C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D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E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8F050000">
            <w:pPr>
              <w:spacing w:after="0" w:before="0"/>
              <w:ind w:firstLine="0" w:left="0"/>
              <w:jc w:val="left"/>
            </w:pPr>
            <w:r>
              <w:rPr>
                <w:rFonts w:ascii="Times New Roman" w:hAnsi="Times New Roman"/>
                <w:b w:val="0"/>
                <w:i w:val="0"/>
                <w:color w:val="000000"/>
                <w:sz w:val="24"/>
              </w:rPr>
              <w:t>91</w:t>
            </w:r>
          </w:p>
        </w:tc>
        <w:tc>
          <w:tcPr>
            <w:tcW w:type="dxa" w:w="3256"/>
            <w:tcBorders>
              <w:top w:sz="4" w:val="single"/>
              <w:left w:sz="4" w:val="single"/>
              <w:bottom w:sz="4" w:val="single"/>
              <w:right w:sz="4" w:val="single"/>
            </w:tcBorders>
            <w:tcMar>
              <w:top w:type="dxa" w:w="50"/>
              <w:left w:type="dxa" w:w="100"/>
            </w:tcMar>
            <w:vAlign w:val="center"/>
          </w:tcPr>
          <w:p w14:paraId="90050000">
            <w:pPr>
              <w:spacing w:after="0" w:before="0"/>
              <w:ind w:firstLine="0" w:left="135"/>
              <w:jc w:val="left"/>
            </w:pPr>
            <w:r>
              <w:rPr>
                <w:rFonts w:ascii="Times New Roman" w:hAnsi="Times New Roman"/>
                <w:b w:val="0"/>
                <w:i w:val="0"/>
                <w:color w:val="000000"/>
                <w:sz w:val="24"/>
              </w:rPr>
              <w:t>Униженные и оскорбленные в романе «Преступление и наказание»</w:t>
            </w:r>
          </w:p>
        </w:tc>
        <w:tc>
          <w:tcPr>
            <w:tcW w:type="dxa" w:w="805"/>
            <w:tcBorders>
              <w:top w:sz="4" w:val="single"/>
              <w:left w:sz="4" w:val="single"/>
              <w:bottom w:sz="4" w:val="single"/>
              <w:right w:sz="4" w:val="single"/>
            </w:tcBorders>
            <w:tcMar>
              <w:top w:type="dxa" w:w="50"/>
              <w:left w:type="dxa" w:w="100"/>
            </w:tcMar>
            <w:vAlign w:val="center"/>
          </w:tcPr>
          <w:p w14:paraId="91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2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3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4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5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96050000">
            <w:pPr>
              <w:spacing w:after="0" w:before="0"/>
              <w:ind w:firstLine="0" w:left="0"/>
              <w:jc w:val="left"/>
            </w:pPr>
            <w:r>
              <w:rPr>
                <w:rFonts w:ascii="Times New Roman" w:hAnsi="Times New Roman"/>
                <w:b w:val="0"/>
                <w:i w:val="0"/>
                <w:color w:val="000000"/>
                <w:sz w:val="24"/>
              </w:rPr>
              <w:t>92</w:t>
            </w:r>
          </w:p>
        </w:tc>
        <w:tc>
          <w:tcPr>
            <w:tcW w:type="dxa" w:w="3256"/>
            <w:tcBorders>
              <w:top w:sz="4" w:val="single"/>
              <w:left w:sz="4" w:val="single"/>
              <w:bottom w:sz="4" w:val="single"/>
              <w:right w:sz="4" w:val="single"/>
            </w:tcBorders>
            <w:tcMar>
              <w:top w:type="dxa" w:w="50"/>
              <w:left w:type="dxa" w:w="100"/>
            </w:tcMar>
            <w:vAlign w:val="center"/>
          </w:tcPr>
          <w:p w14:paraId="97050000">
            <w:pPr>
              <w:spacing w:after="0" w:before="0"/>
              <w:ind w:firstLine="0" w:left="135"/>
              <w:jc w:val="left"/>
            </w:pPr>
            <w:r>
              <w:rPr>
                <w:rFonts w:ascii="Times New Roman" w:hAnsi="Times New Roman"/>
                <w:b w:val="0"/>
                <w:i w:val="0"/>
                <w:color w:val="000000"/>
                <w:sz w:val="24"/>
              </w:rPr>
              <w:t>Образ Петербурга в романе «Преступление и наказание»</w:t>
            </w:r>
          </w:p>
        </w:tc>
        <w:tc>
          <w:tcPr>
            <w:tcW w:type="dxa" w:w="805"/>
            <w:tcBorders>
              <w:top w:sz="4" w:val="single"/>
              <w:left w:sz="4" w:val="single"/>
              <w:bottom w:sz="4" w:val="single"/>
              <w:right w:sz="4" w:val="single"/>
            </w:tcBorders>
            <w:tcMar>
              <w:top w:type="dxa" w:w="50"/>
              <w:left w:type="dxa" w:w="100"/>
            </w:tcMar>
            <w:vAlign w:val="center"/>
          </w:tcPr>
          <w:p w14:paraId="98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9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A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B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C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9D050000">
            <w:pPr>
              <w:spacing w:after="0" w:before="0"/>
              <w:ind w:firstLine="0" w:left="0"/>
              <w:jc w:val="left"/>
            </w:pPr>
            <w:r>
              <w:rPr>
                <w:rFonts w:ascii="Times New Roman" w:hAnsi="Times New Roman"/>
                <w:b w:val="0"/>
                <w:i w:val="0"/>
                <w:color w:val="000000"/>
                <w:sz w:val="24"/>
              </w:rPr>
              <w:t>93</w:t>
            </w:r>
          </w:p>
        </w:tc>
        <w:tc>
          <w:tcPr>
            <w:tcW w:type="dxa" w:w="3256"/>
            <w:tcBorders>
              <w:top w:sz="4" w:val="single"/>
              <w:left w:sz="4" w:val="single"/>
              <w:bottom w:sz="4" w:val="single"/>
              <w:right w:sz="4" w:val="single"/>
            </w:tcBorders>
            <w:tcMar>
              <w:top w:type="dxa" w:w="50"/>
              <w:left w:type="dxa" w:w="100"/>
            </w:tcMar>
            <w:vAlign w:val="center"/>
          </w:tcPr>
          <w:p w14:paraId="9E050000">
            <w:pPr>
              <w:spacing w:after="0" w:before="0"/>
              <w:ind w:firstLine="0" w:left="135"/>
              <w:jc w:val="left"/>
            </w:pPr>
            <w:r>
              <w:rPr>
                <w:rFonts w:ascii="Times New Roman" w:hAnsi="Times New Roman"/>
                <w:b w:val="0"/>
                <w:i w:val="0"/>
                <w:color w:val="000000"/>
                <w:sz w:val="24"/>
              </w:rPr>
              <w:t>Образ Сонечки Мармеладовой и проблема нравственного идеала в романе</w:t>
            </w:r>
          </w:p>
        </w:tc>
        <w:tc>
          <w:tcPr>
            <w:tcW w:type="dxa" w:w="805"/>
            <w:tcBorders>
              <w:top w:sz="4" w:val="single"/>
              <w:left w:sz="4" w:val="single"/>
              <w:bottom w:sz="4" w:val="single"/>
              <w:right w:sz="4" w:val="single"/>
            </w:tcBorders>
            <w:tcMar>
              <w:top w:type="dxa" w:w="50"/>
              <w:left w:type="dxa" w:w="100"/>
            </w:tcMar>
            <w:vAlign w:val="center"/>
          </w:tcPr>
          <w:p w14:paraId="9F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0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1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2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3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545"/>
        </w:trPr>
        <w:tc>
          <w:tcPr>
            <w:tcW w:type="dxa" w:w="458"/>
            <w:tcBorders>
              <w:top w:sz="4" w:val="single"/>
              <w:left w:sz="4" w:val="single"/>
              <w:bottom w:sz="4" w:val="single"/>
              <w:right w:sz="4" w:val="single"/>
            </w:tcBorders>
            <w:tcMar>
              <w:top w:type="dxa" w:w="50"/>
              <w:left w:type="dxa" w:w="100"/>
            </w:tcMar>
            <w:vAlign w:val="center"/>
          </w:tcPr>
          <w:p w14:paraId="A4050000">
            <w:pPr>
              <w:spacing w:after="0" w:before="0"/>
              <w:ind w:firstLine="0" w:left="0"/>
              <w:jc w:val="left"/>
            </w:pPr>
            <w:r>
              <w:rPr>
                <w:rFonts w:ascii="Times New Roman" w:hAnsi="Times New Roman"/>
                <w:b w:val="0"/>
                <w:i w:val="0"/>
                <w:color w:val="000000"/>
                <w:sz w:val="24"/>
              </w:rPr>
              <w:t>94</w:t>
            </w:r>
          </w:p>
        </w:tc>
        <w:tc>
          <w:tcPr>
            <w:tcW w:type="dxa" w:w="3256"/>
            <w:tcBorders>
              <w:top w:sz="4" w:val="single"/>
              <w:left w:sz="4" w:val="single"/>
              <w:bottom w:sz="4" w:val="single"/>
              <w:right w:sz="4" w:val="single"/>
            </w:tcBorders>
            <w:tcMar>
              <w:top w:type="dxa" w:w="50"/>
              <w:left w:type="dxa" w:w="100"/>
            </w:tcMar>
            <w:vAlign w:val="center"/>
          </w:tcPr>
          <w:p w14:paraId="A5050000">
            <w:pPr>
              <w:spacing w:after="0" w:before="0"/>
              <w:ind w:firstLine="0" w:left="135"/>
              <w:jc w:val="left"/>
            </w:pPr>
            <w:r>
              <w:rPr>
                <w:rFonts w:ascii="Times New Roman" w:hAnsi="Times New Roman"/>
                <w:b w:val="0"/>
                <w:i w:val="0"/>
                <w:color w:val="000000"/>
                <w:sz w:val="24"/>
              </w:rPr>
              <w:t>Библейские мотивы и образы в романе «Преступление и наказание»</w:t>
            </w:r>
          </w:p>
        </w:tc>
        <w:tc>
          <w:tcPr>
            <w:tcW w:type="dxa" w:w="805"/>
            <w:tcBorders>
              <w:top w:sz="4" w:val="single"/>
              <w:left w:sz="4" w:val="single"/>
              <w:bottom w:sz="4" w:val="single"/>
              <w:right w:sz="4" w:val="single"/>
            </w:tcBorders>
            <w:tcMar>
              <w:top w:type="dxa" w:w="50"/>
              <w:left w:type="dxa" w:w="100"/>
            </w:tcMar>
            <w:vAlign w:val="center"/>
          </w:tcPr>
          <w:p w14:paraId="A6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7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8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9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A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AB050000">
            <w:pPr>
              <w:spacing w:after="0" w:before="0"/>
              <w:ind w:firstLine="0" w:left="0"/>
              <w:jc w:val="left"/>
            </w:pPr>
            <w:r>
              <w:rPr>
                <w:rFonts w:ascii="Times New Roman" w:hAnsi="Times New Roman"/>
                <w:b w:val="0"/>
                <w:i w:val="0"/>
                <w:color w:val="000000"/>
                <w:sz w:val="24"/>
              </w:rPr>
              <w:t>95</w:t>
            </w:r>
          </w:p>
        </w:tc>
        <w:tc>
          <w:tcPr>
            <w:tcW w:type="dxa" w:w="3256"/>
            <w:tcBorders>
              <w:top w:sz="4" w:val="single"/>
              <w:left w:sz="4" w:val="single"/>
              <w:bottom w:sz="4" w:val="single"/>
              <w:right w:sz="4" w:val="single"/>
            </w:tcBorders>
            <w:tcMar>
              <w:top w:type="dxa" w:w="50"/>
              <w:left w:type="dxa" w:w="100"/>
            </w:tcMar>
            <w:vAlign w:val="center"/>
          </w:tcPr>
          <w:p w14:paraId="AC050000">
            <w:pPr>
              <w:spacing w:after="0" w:before="0"/>
              <w:ind w:firstLine="0" w:left="135"/>
              <w:jc w:val="left"/>
            </w:pPr>
            <w:r>
              <w:rPr>
                <w:rFonts w:ascii="Times New Roman" w:hAnsi="Times New Roman"/>
                <w:b w:val="0"/>
                <w:i w:val="0"/>
                <w:color w:val="000000"/>
                <w:sz w:val="24"/>
              </w:rPr>
              <w:t>Роль внутренних монологов и снов героев романа «Преступление и наказание»</w:t>
            </w:r>
          </w:p>
        </w:tc>
        <w:tc>
          <w:tcPr>
            <w:tcW w:type="dxa" w:w="805"/>
            <w:tcBorders>
              <w:top w:sz="4" w:val="single"/>
              <w:left w:sz="4" w:val="single"/>
              <w:bottom w:sz="4" w:val="single"/>
              <w:right w:sz="4" w:val="single"/>
            </w:tcBorders>
            <w:tcMar>
              <w:top w:type="dxa" w:w="50"/>
              <w:left w:type="dxa" w:w="100"/>
            </w:tcMar>
            <w:vAlign w:val="center"/>
          </w:tcPr>
          <w:p w14:paraId="AD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E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F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0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1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B2050000">
            <w:pPr>
              <w:spacing w:after="0" w:before="0"/>
              <w:ind w:firstLine="0" w:left="0"/>
              <w:jc w:val="left"/>
            </w:pPr>
            <w:r>
              <w:rPr>
                <w:rFonts w:ascii="Times New Roman" w:hAnsi="Times New Roman"/>
                <w:b w:val="0"/>
                <w:i w:val="0"/>
                <w:color w:val="000000"/>
                <w:sz w:val="24"/>
              </w:rPr>
              <w:t>96</w:t>
            </w:r>
          </w:p>
        </w:tc>
        <w:tc>
          <w:tcPr>
            <w:tcW w:type="dxa" w:w="3256"/>
            <w:tcBorders>
              <w:top w:sz="4" w:val="single"/>
              <w:left w:sz="4" w:val="single"/>
              <w:bottom w:sz="4" w:val="single"/>
              <w:right w:sz="4" w:val="single"/>
            </w:tcBorders>
            <w:tcMar>
              <w:top w:type="dxa" w:w="50"/>
              <w:left w:type="dxa" w:w="100"/>
            </w:tcMar>
            <w:vAlign w:val="center"/>
          </w:tcPr>
          <w:p w14:paraId="B3050000">
            <w:pPr>
              <w:spacing w:after="0" w:before="0"/>
              <w:ind w:firstLine="0" w:left="135"/>
              <w:jc w:val="left"/>
            </w:pPr>
            <w:r>
              <w:rPr>
                <w:rFonts w:ascii="Times New Roman" w:hAnsi="Times New Roman"/>
                <w:b w:val="0"/>
                <w:i w:val="0"/>
                <w:color w:val="000000"/>
                <w:sz w:val="24"/>
              </w:rPr>
              <w:t>Портрет, пейзаж, интерьер и их художественная функция в романе «Преступление и наказание»</w:t>
            </w:r>
          </w:p>
        </w:tc>
        <w:tc>
          <w:tcPr>
            <w:tcW w:type="dxa" w:w="805"/>
            <w:tcBorders>
              <w:top w:sz="4" w:val="single"/>
              <w:left w:sz="4" w:val="single"/>
              <w:bottom w:sz="4" w:val="single"/>
              <w:right w:sz="4" w:val="single"/>
            </w:tcBorders>
            <w:tcMar>
              <w:top w:type="dxa" w:w="50"/>
              <w:left w:type="dxa" w:w="100"/>
            </w:tcMar>
            <w:vAlign w:val="center"/>
          </w:tcPr>
          <w:p w14:paraId="B4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5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6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7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8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B9050000">
            <w:pPr>
              <w:spacing w:after="0" w:before="0"/>
              <w:ind w:firstLine="0" w:left="0"/>
              <w:jc w:val="left"/>
            </w:pPr>
            <w:r>
              <w:rPr>
                <w:rFonts w:ascii="Times New Roman" w:hAnsi="Times New Roman"/>
                <w:b w:val="0"/>
                <w:i w:val="0"/>
                <w:color w:val="000000"/>
                <w:sz w:val="24"/>
              </w:rPr>
              <w:t>97</w:t>
            </w:r>
          </w:p>
        </w:tc>
        <w:tc>
          <w:tcPr>
            <w:tcW w:type="dxa" w:w="3256"/>
            <w:tcBorders>
              <w:top w:sz="4" w:val="single"/>
              <w:left w:sz="4" w:val="single"/>
              <w:bottom w:sz="4" w:val="single"/>
              <w:right w:sz="4" w:val="single"/>
            </w:tcBorders>
            <w:tcMar>
              <w:top w:type="dxa" w:w="50"/>
              <w:left w:type="dxa" w:w="100"/>
            </w:tcMar>
            <w:vAlign w:val="center"/>
          </w:tcPr>
          <w:p w14:paraId="BA050000">
            <w:pPr>
              <w:spacing w:after="0" w:before="0"/>
              <w:ind w:firstLine="0" w:left="135"/>
              <w:jc w:val="left"/>
            </w:pPr>
            <w:r>
              <w:rPr>
                <w:rFonts w:ascii="Times New Roman" w:hAnsi="Times New Roman"/>
                <w:b w:val="0"/>
                <w:i w:val="0"/>
                <w:color w:val="000000"/>
                <w:sz w:val="24"/>
              </w:rPr>
              <w:t>Роль эпилога. Смысл названия романа «Преступление и наказание»</w:t>
            </w:r>
          </w:p>
        </w:tc>
        <w:tc>
          <w:tcPr>
            <w:tcW w:type="dxa" w:w="805"/>
            <w:tcBorders>
              <w:top w:sz="4" w:val="single"/>
              <w:left w:sz="4" w:val="single"/>
              <w:bottom w:sz="4" w:val="single"/>
              <w:right w:sz="4" w:val="single"/>
            </w:tcBorders>
            <w:tcMar>
              <w:top w:type="dxa" w:w="50"/>
              <w:left w:type="dxa" w:w="100"/>
            </w:tcMar>
            <w:vAlign w:val="center"/>
          </w:tcPr>
          <w:p w14:paraId="BB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C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D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E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F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C0050000">
            <w:pPr>
              <w:spacing w:after="0" w:before="0"/>
              <w:ind w:firstLine="0" w:left="0"/>
              <w:jc w:val="left"/>
            </w:pPr>
            <w:r>
              <w:rPr>
                <w:rFonts w:ascii="Times New Roman" w:hAnsi="Times New Roman"/>
                <w:b w:val="0"/>
                <w:i w:val="0"/>
                <w:color w:val="000000"/>
                <w:sz w:val="24"/>
              </w:rPr>
              <w:t>98</w:t>
            </w:r>
          </w:p>
        </w:tc>
        <w:tc>
          <w:tcPr>
            <w:tcW w:type="dxa" w:w="3256"/>
            <w:tcBorders>
              <w:top w:sz="4" w:val="single"/>
              <w:left w:sz="4" w:val="single"/>
              <w:bottom w:sz="4" w:val="single"/>
              <w:right w:sz="4" w:val="single"/>
            </w:tcBorders>
            <w:tcMar>
              <w:top w:type="dxa" w:w="50"/>
              <w:left w:type="dxa" w:w="100"/>
            </w:tcMar>
            <w:vAlign w:val="center"/>
          </w:tcPr>
          <w:p w14:paraId="C1050000">
            <w:pPr>
              <w:spacing w:after="0" w:before="0"/>
              <w:ind w:firstLine="0" w:left="135"/>
              <w:jc w:val="left"/>
            </w:pPr>
            <w:r>
              <w:rPr>
                <w:rFonts w:ascii="Times New Roman" w:hAnsi="Times New Roman"/>
                <w:b w:val="0"/>
                <w:i w:val="0"/>
                <w:color w:val="000000"/>
                <w:sz w:val="24"/>
              </w:rPr>
              <w:t>«Преступление и наказание» как философский роман</w:t>
            </w:r>
          </w:p>
        </w:tc>
        <w:tc>
          <w:tcPr>
            <w:tcW w:type="dxa" w:w="805"/>
            <w:tcBorders>
              <w:top w:sz="4" w:val="single"/>
              <w:left w:sz="4" w:val="single"/>
              <w:bottom w:sz="4" w:val="single"/>
              <w:right w:sz="4" w:val="single"/>
            </w:tcBorders>
            <w:tcMar>
              <w:top w:type="dxa" w:w="50"/>
              <w:left w:type="dxa" w:w="100"/>
            </w:tcMar>
            <w:vAlign w:val="center"/>
          </w:tcPr>
          <w:p w14:paraId="C2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C3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4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C5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C6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C7050000">
            <w:pPr>
              <w:spacing w:after="0" w:before="0"/>
              <w:ind w:firstLine="0" w:left="0"/>
              <w:jc w:val="left"/>
            </w:pPr>
            <w:r>
              <w:rPr>
                <w:rFonts w:ascii="Times New Roman" w:hAnsi="Times New Roman"/>
                <w:b w:val="0"/>
                <w:i w:val="0"/>
                <w:color w:val="000000"/>
                <w:sz w:val="24"/>
              </w:rPr>
              <w:t>99</w:t>
            </w:r>
          </w:p>
        </w:tc>
        <w:tc>
          <w:tcPr>
            <w:tcW w:type="dxa" w:w="3256"/>
            <w:tcBorders>
              <w:top w:sz="4" w:val="single"/>
              <w:left w:sz="4" w:val="single"/>
              <w:bottom w:sz="4" w:val="single"/>
              <w:right w:sz="4" w:val="single"/>
            </w:tcBorders>
            <w:tcMar>
              <w:top w:type="dxa" w:w="50"/>
              <w:left w:type="dxa" w:w="100"/>
            </w:tcMar>
            <w:vAlign w:val="center"/>
          </w:tcPr>
          <w:p w14:paraId="C8050000">
            <w:pPr>
              <w:spacing w:after="0" w:before="0"/>
              <w:ind w:firstLine="0" w:left="135"/>
              <w:jc w:val="left"/>
            </w:pPr>
            <w:r>
              <w:rPr>
                <w:rFonts w:ascii="Times New Roman" w:hAnsi="Times New Roman"/>
                <w:b w:val="0"/>
                <w:i w:val="0"/>
                <w:color w:val="000000"/>
                <w:sz w:val="24"/>
              </w:rPr>
              <w:t>Развитие речи. Письменный ответ на проблемный вопрос</w:t>
            </w:r>
          </w:p>
        </w:tc>
        <w:tc>
          <w:tcPr>
            <w:tcW w:type="dxa" w:w="805"/>
            <w:tcBorders>
              <w:top w:sz="4" w:val="single"/>
              <w:left w:sz="4" w:val="single"/>
              <w:bottom w:sz="4" w:val="single"/>
              <w:right w:sz="4" w:val="single"/>
            </w:tcBorders>
            <w:tcMar>
              <w:top w:type="dxa" w:w="50"/>
              <w:left w:type="dxa" w:w="100"/>
            </w:tcMar>
            <w:vAlign w:val="center"/>
          </w:tcPr>
          <w:p w14:paraId="C9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CA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B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CC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CD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58"/>
            <w:tcBorders>
              <w:top w:sz="4" w:val="single"/>
              <w:left w:sz="4" w:val="single"/>
              <w:bottom w:sz="4" w:val="single"/>
              <w:right w:sz="4" w:val="single"/>
            </w:tcBorders>
            <w:tcMar>
              <w:top w:type="dxa" w:w="50"/>
              <w:left w:type="dxa" w:w="100"/>
            </w:tcMar>
            <w:vAlign w:val="center"/>
          </w:tcPr>
          <w:p w14:paraId="CE050000">
            <w:pPr>
              <w:spacing w:after="0" w:before="0"/>
              <w:ind w:firstLine="0" w:left="0"/>
              <w:jc w:val="left"/>
            </w:pPr>
            <w:r>
              <w:rPr>
                <w:rFonts w:ascii="Times New Roman" w:hAnsi="Times New Roman"/>
                <w:b w:val="0"/>
                <w:i w:val="0"/>
                <w:color w:val="000000"/>
                <w:sz w:val="24"/>
              </w:rPr>
              <w:t>100</w:t>
            </w:r>
          </w:p>
        </w:tc>
        <w:tc>
          <w:tcPr>
            <w:tcW w:type="dxa" w:w="3256"/>
            <w:tcBorders>
              <w:top w:sz="4" w:val="single"/>
              <w:left w:sz="4" w:val="single"/>
              <w:bottom w:sz="4" w:val="single"/>
              <w:right w:sz="4" w:val="single"/>
            </w:tcBorders>
            <w:tcMar>
              <w:top w:type="dxa" w:w="50"/>
              <w:left w:type="dxa" w:w="100"/>
            </w:tcMar>
            <w:vAlign w:val="center"/>
          </w:tcPr>
          <w:p w14:paraId="CF050000">
            <w:pPr>
              <w:spacing w:after="0" w:before="0"/>
              <w:ind w:firstLine="0" w:left="135"/>
              <w:jc w:val="left"/>
            </w:pPr>
            <w:r>
              <w:rPr>
                <w:rFonts w:ascii="Times New Roman" w:hAnsi="Times New Roman"/>
                <w:b w:val="0"/>
                <w:i w:val="0"/>
                <w:color w:val="000000"/>
                <w:sz w:val="24"/>
              </w:rPr>
              <w:t>Проблематика романа "Идиот"</w:t>
            </w:r>
          </w:p>
        </w:tc>
        <w:tc>
          <w:tcPr>
            <w:tcW w:type="dxa" w:w="805"/>
            <w:tcBorders>
              <w:top w:sz="4" w:val="single"/>
              <w:left w:sz="4" w:val="single"/>
              <w:bottom w:sz="4" w:val="single"/>
              <w:right w:sz="4" w:val="single"/>
            </w:tcBorders>
            <w:tcMar>
              <w:top w:type="dxa" w:w="50"/>
              <w:left w:type="dxa" w:w="100"/>
            </w:tcMar>
            <w:vAlign w:val="center"/>
          </w:tcPr>
          <w:p w14:paraId="D0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D1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D2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D3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4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D5050000">
            <w:pPr>
              <w:spacing w:after="0" w:before="0"/>
              <w:ind w:firstLine="0" w:left="0"/>
              <w:jc w:val="left"/>
            </w:pPr>
            <w:r>
              <w:rPr>
                <w:rFonts w:ascii="Times New Roman" w:hAnsi="Times New Roman"/>
                <w:b w:val="0"/>
                <w:i w:val="0"/>
                <w:color w:val="000000"/>
                <w:sz w:val="24"/>
              </w:rPr>
              <w:t>101</w:t>
            </w:r>
          </w:p>
        </w:tc>
        <w:tc>
          <w:tcPr>
            <w:tcW w:type="dxa" w:w="3256"/>
            <w:tcBorders>
              <w:top w:sz="4" w:val="single"/>
              <w:left w:sz="4" w:val="single"/>
              <w:bottom w:sz="4" w:val="single"/>
              <w:right w:sz="4" w:val="single"/>
            </w:tcBorders>
            <w:tcMar>
              <w:top w:type="dxa" w:w="50"/>
              <w:left w:type="dxa" w:w="100"/>
            </w:tcMar>
            <w:vAlign w:val="center"/>
          </w:tcPr>
          <w:p w14:paraId="D6050000">
            <w:pPr>
              <w:spacing w:after="0" w:before="0"/>
              <w:ind w:firstLine="0" w:left="135"/>
              <w:jc w:val="left"/>
            </w:pPr>
            <w:r>
              <w:rPr>
                <w:rFonts w:ascii="Times New Roman" w:hAnsi="Times New Roman"/>
                <w:b w:val="0"/>
                <w:i w:val="0"/>
                <w:color w:val="000000"/>
                <w:sz w:val="24"/>
              </w:rPr>
              <w:t>Проблема нравственного выбора в романе "Идиот"</w:t>
            </w:r>
          </w:p>
        </w:tc>
        <w:tc>
          <w:tcPr>
            <w:tcW w:type="dxa" w:w="805"/>
            <w:tcBorders>
              <w:top w:sz="4" w:val="single"/>
              <w:left w:sz="4" w:val="single"/>
              <w:bottom w:sz="4" w:val="single"/>
              <w:right w:sz="4" w:val="single"/>
            </w:tcBorders>
            <w:tcMar>
              <w:top w:type="dxa" w:w="50"/>
              <w:left w:type="dxa" w:w="100"/>
            </w:tcMar>
            <w:vAlign w:val="center"/>
          </w:tcPr>
          <w:p w14:paraId="D7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D8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D9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DA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B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58"/>
            <w:tcBorders>
              <w:top w:sz="4" w:val="single"/>
              <w:left w:sz="4" w:val="single"/>
              <w:bottom w:sz="4" w:val="single"/>
              <w:right w:sz="4" w:val="single"/>
            </w:tcBorders>
            <w:tcMar>
              <w:top w:type="dxa" w:w="50"/>
              <w:left w:type="dxa" w:w="100"/>
            </w:tcMar>
            <w:vAlign w:val="center"/>
          </w:tcPr>
          <w:p w14:paraId="DC050000">
            <w:pPr>
              <w:spacing w:after="0" w:before="0"/>
              <w:ind w:firstLine="0" w:left="0"/>
              <w:jc w:val="left"/>
            </w:pPr>
            <w:r>
              <w:rPr>
                <w:rFonts w:ascii="Times New Roman" w:hAnsi="Times New Roman"/>
                <w:b w:val="0"/>
                <w:i w:val="0"/>
                <w:color w:val="000000"/>
                <w:sz w:val="24"/>
              </w:rPr>
              <w:t>102</w:t>
            </w:r>
          </w:p>
        </w:tc>
        <w:tc>
          <w:tcPr>
            <w:tcW w:type="dxa" w:w="3256"/>
            <w:tcBorders>
              <w:top w:sz="4" w:val="single"/>
              <w:left w:sz="4" w:val="single"/>
              <w:bottom w:sz="4" w:val="single"/>
              <w:right w:sz="4" w:val="single"/>
            </w:tcBorders>
            <w:tcMar>
              <w:top w:type="dxa" w:w="50"/>
              <w:left w:type="dxa" w:w="100"/>
            </w:tcMar>
            <w:vAlign w:val="center"/>
          </w:tcPr>
          <w:p w14:paraId="DD050000">
            <w:pPr>
              <w:spacing w:after="0" w:before="0"/>
              <w:ind w:firstLine="0" w:left="135"/>
              <w:jc w:val="left"/>
            </w:pPr>
            <w:r>
              <w:rPr>
                <w:rFonts w:ascii="Times New Roman" w:hAnsi="Times New Roman"/>
                <w:b w:val="0"/>
                <w:i w:val="0"/>
                <w:color w:val="000000"/>
                <w:sz w:val="24"/>
              </w:rPr>
              <w:t>Психологизм прозы Ф.М. Достоевского</w:t>
            </w:r>
          </w:p>
        </w:tc>
        <w:tc>
          <w:tcPr>
            <w:tcW w:type="dxa" w:w="805"/>
            <w:tcBorders>
              <w:top w:sz="4" w:val="single"/>
              <w:left w:sz="4" w:val="single"/>
              <w:bottom w:sz="4" w:val="single"/>
              <w:right w:sz="4" w:val="single"/>
            </w:tcBorders>
            <w:tcMar>
              <w:top w:type="dxa" w:w="50"/>
              <w:left w:type="dxa" w:w="100"/>
            </w:tcMar>
            <w:vAlign w:val="center"/>
          </w:tcPr>
          <w:p w14:paraId="DE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DF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0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E1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E2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E3050000">
            <w:pPr>
              <w:spacing w:after="0" w:before="0"/>
              <w:ind w:firstLine="0" w:left="0"/>
              <w:jc w:val="left"/>
            </w:pPr>
            <w:r>
              <w:rPr>
                <w:rFonts w:ascii="Times New Roman" w:hAnsi="Times New Roman"/>
                <w:b w:val="0"/>
                <w:i w:val="0"/>
                <w:color w:val="000000"/>
                <w:sz w:val="24"/>
              </w:rPr>
              <w:t>103</w:t>
            </w:r>
          </w:p>
        </w:tc>
        <w:tc>
          <w:tcPr>
            <w:tcW w:type="dxa" w:w="3256"/>
            <w:tcBorders>
              <w:top w:sz="4" w:val="single"/>
              <w:left w:sz="4" w:val="single"/>
              <w:bottom w:sz="4" w:val="single"/>
              <w:right w:sz="4" w:val="single"/>
            </w:tcBorders>
            <w:tcMar>
              <w:top w:type="dxa" w:w="50"/>
              <w:left w:type="dxa" w:w="100"/>
            </w:tcMar>
            <w:vAlign w:val="center"/>
          </w:tcPr>
          <w:p w14:paraId="E4050000">
            <w:pPr>
              <w:spacing w:after="0" w:before="0"/>
              <w:ind w:firstLine="0" w:left="135"/>
              <w:jc w:val="left"/>
            </w:pPr>
            <w:r>
              <w:rPr>
                <w:rFonts w:ascii="Times New Roman" w:hAnsi="Times New Roman"/>
                <w:b w:val="0"/>
                <w:i w:val="0"/>
                <w:color w:val="000000"/>
                <w:sz w:val="24"/>
              </w:rPr>
              <w:t>Художественные открытия Ф.М. Достоевского</w:t>
            </w:r>
          </w:p>
        </w:tc>
        <w:tc>
          <w:tcPr>
            <w:tcW w:type="dxa" w:w="805"/>
            <w:tcBorders>
              <w:top w:sz="4" w:val="single"/>
              <w:left w:sz="4" w:val="single"/>
              <w:bottom w:sz="4" w:val="single"/>
              <w:right w:sz="4" w:val="single"/>
            </w:tcBorders>
            <w:tcMar>
              <w:top w:type="dxa" w:w="50"/>
              <w:left w:type="dxa" w:w="100"/>
            </w:tcMar>
            <w:vAlign w:val="center"/>
          </w:tcPr>
          <w:p w14:paraId="E5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E6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7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E8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E9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EA050000">
            <w:pPr>
              <w:spacing w:after="0" w:before="0"/>
              <w:ind w:firstLine="0" w:left="0"/>
              <w:jc w:val="left"/>
            </w:pPr>
            <w:r>
              <w:rPr>
                <w:rFonts w:ascii="Times New Roman" w:hAnsi="Times New Roman"/>
                <w:b w:val="0"/>
                <w:i w:val="0"/>
                <w:color w:val="000000"/>
                <w:sz w:val="24"/>
              </w:rPr>
              <w:t>104</w:t>
            </w:r>
          </w:p>
        </w:tc>
        <w:tc>
          <w:tcPr>
            <w:tcW w:type="dxa" w:w="3256"/>
            <w:tcBorders>
              <w:top w:sz="4" w:val="single"/>
              <w:left w:sz="4" w:val="single"/>
              <w:bottom w:sz="4" w:val="single"/>
              <w:right w:sz="4" w:val="single"/>
            </w:tcBorders>
            <w:tcMar>
              <w:top w:type="dxa" w:w="50"/>
              <w:left w:type="dxa" w:w="100"/>
            </w:tcMar>
            <w:vAlign w:val="center"/>
          </w:tcPr>
          <w:p w14:paraId="EB050000">
            <w:pPr>
              <w:spacing w:after="0" w:before="0"/>
              <w:ind w:firstLine="0" w:left="135"/>
              <w:jc w:val="left"/>
            </w:pPr>
            <w:r>
              <w:rPr>
                <w:rFonts w:ascii="Times New Roman" w:hAnsi="Times New Roman"/>
                <w:b w:val="0"/>
                <w:i w:val="0"/>
                <w:color w:val="000000"/>
                <w:sz w:val="24"/>
              </w:rPr>
              <w:t>Историко-культурное значение романов Ф.М.Достоевского</w:t>
            </w:r>
          </w:p>
        </w:tc>
        <w:tc>
          <w:tcPr>
            <w:tcW w:type="dxa" w:w="805"/>
            <w:tcBorders>
              <w:top w:sz="4" w:val="single"/>
              <w:left w:sz="4" w:val="single"/>
              <w:bottom w:sz="4" w:val="single"/>
              <w:right w:sz="4" w:val="single"/>
            </w:tcBorders>
            <w:tcMar>
              <w:top w:type="dxa" w:w="50"/>
              <w:left w:type="dxa" w:w="100"/>
            </w:tcMar>
            <w:vAlign w:val="center"/>
          </w:tcPr>
          <w:p w14:paraId="EC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ED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E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EF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0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F1050000">
            <w:pPr>
              <w:spacing w:after="0" w:before="0"/>
              <w:ind w:firstLine="0" w:left="0"/>
              <w:jc w:val="left"/>
            </w:pPr>
            <w:r>
              <w:rPr>
                <w:rFonts w:ascii="Times New Roman" w:hAnsi="Times New Roman"/>
                <w:b w:val="0"/>
                <w:i w:val="0"/>
                <w:color w:val="000000"/>
                <w:sz w:val="24"/>
              </w:rPr>
              <w:t>105</w:t>
            </w:r>
          </w:p>
        </w:tc>
        <w:tc>
          <w:tcPr>
            <w:tcW w:type="dxa" w:w="3256"/>
            <w:tcBorders>
              <w:top w:sz="4" w:val="single"/>
              <w:left w:sz="4" w:val="single"/>
              <w:bottom w:sz="4" w:val="single"/>
              <w:right w:sz="4" w:val="single"/>
            </w:tcBorders>
            <w:tcMar>
              <w:top w:type="dxa" w:w="50"/>
              <w:left w:type="dxa" w:w="100"/>
            </w:tcMar>
            <w:vAlign w:val="center"/>
          </w:tcPr>
          <w:p w14:paraId="F205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роману «Преступление и наказание»</w:t>
            </w:r>
          </w:p>
        </w:tc>
        <w:tc>
          <w:tcPr>
            <w:tcW w:type="dxa" w:w="805"/>
            <w:tcBorders>
              <w:top w:sz="4" w:val="single"/>
              <w:left w:sz="4" w:val="single"/>
              <w:bottom w:sz="4" w:val="single"/>
              <w:right w:sz="4" w:val="single"/>
            </w:tcBorders>
            <w:tcMar>
              <w:top w:type="dxa" w:w="50"/>
              <w:left w:type="dxa" w:w="100"/>
            </w:tcMar>
            <w:vAlign w:val="center"/>
          </w:tcPr>
          <w:p w14:paraId="F3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4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F5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F6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7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625"/>
        </w:trPr>
        <w:tc>
          <w:tcPr>
            <w:tcW w:type="dxa" w:w="458"/>
            <w:tcBorders>
              <w:top w:sz="4" w:val="single"/>
              <w:left w:sz="4" w:val="single"/>
              <w:bottom w:sz="4" w:val="single"/>
              <w:right w:sz="4" w:val="single"/>
            </w:tcBorders>
            <w:tcMar>
              <w:top w:type="dxa" w:w="50"/>
              <w:left w:type="dxa" w:w="100"/>
            </w:tcMar>
            <w:vAlign w:val="center"/>
          </w:tcPr>
          <w:p w14:paraId="F8050000">
            <w:pPr>
              <w:spacing w:after="0" w:before="0"/>
              <w:ind w:firstLine="0" w:left="0"/>
              <w:jc w:val="left"/>
            </w:pPr>
            <w:r>
              <w:rPr>
                <w:rFonts w:ascii="Times New Roman" w:hAnsi="Times New Roman"/>
                <w:b w:val="0"/>
                <w:i w:val="0"/>
                <w:color w:val="000000"/>
                <w:sz w:val="24"/>
              </w:rPr>
              <w:t>106</w:t>
            </w:r>
          </w:p>
        </w:tc>
        <w:tc>
          <w:tcPr>
            <w:tcW w:type="dxa" w:w="3256"/>
            <w:tcBorders>
              <w:top w:sz="4" w:val="single"/>
              <w:left w:sz="4" w:val="single"/>
              <w:bottom w:sz="4" w:val="single"/>
              <w:right w:sz="4" w:val="single"/>
            </w:tcBorders>
            <w:tcMar>
              <w:top w:type="dxa" w:w="50"/>
              <w:left w:type="dxa" w:w="100"/>
            </w:tcMar>
            <w:vAlign w:val="center"/>
          </w:tcPr>
          <w:p w14:paraId="F905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роману «Преступление и наказание»</w:t>
            </w:r>
          </w:p>
        </w:tc>
        <w:tc>
          <w:tcPr>
            <w:tcW w:type="dxa" w:w="805"/>
            <w:tcBorders>
              <w:top w:sz="4" w:val="single"/>
              <w:left w:sz="4" w:val="single"/>
              <w:bottom w:sz="4" w:val="single"/>
              <w:right w:sz="4" w:val="single"/>
            </w:tcBorders>
            <w:tcMar>
              <w:top w:type="dxa" w:w="50"/>
              <w:left w:type="dxa" w:w="100"/>
            </w:tcMar>
            <w:vAlign w:val="center"/>
          </w:tcPr>
          <w:p w14:paraId="FA05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B05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FC05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FD05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E05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FF050000">
            <w:pPr>
              <w:spacing w:after="0" w:before="0"/>
              <w:ind w:firstLine="0" w:left="0"/>
              <w:jc w:val="left"/>
            </w:pPr>
            <w:r>
              <w:rPr>
                <w:rFonts w:ascii="Times New Roman" w:hAnsi="Times New Roman"/>
                <w:b w:val="0"/>
                <w:i w:val="0"/>
                <w:color w:val="000000"/>
                <w:sz w:val="24"/>
              </w:rPr>
              <w:t>107</w:t>
            </w:r>
          </w:p>
        </w:tc>
        <w:tc>
          <w:tcPr>
            <w:tcW w:type="dxa" w:w="3256"/>
            <w:tcBorders>
              <w:top w:sz="4" w:val="single"/>
              <w:left w:sz="4" w:val="single"/>
              <w:bottom w:sz="4" w:val="single"/>
              <w:right w:sz="4" w:val="single"/>
            </w:tcBorders>
            <w:tcMar>
              <w:top w:type="dxa" w:w="50"/>
              <w:left w:type="dxa" w:w="100"/>
            </w:tcMar>
            <w:vAlign w:val="center"/>
          </w:tcPr>
          <w:p w14:paraId="00060000">
            <w:pPr>
              <w:spacing w:after="0" w:before="0"/>
              <w:ind w:firstLine="0" w:left="135"/>
              <w:jc w:val="left"/>
            </w:pPr>
            <w:r>
              <w:rPr>
                <w:rFonts w:ascii="Times New Roman" w:hAnsi="Times New Roman"/>
                <w:b w:val="0"/>
                <w:i w:val="0"/>
                <w:color w:val="000000"/>
                <w:sz w:val="24"/>
              </w:rPr>
              <w:t>Основные этапы жизни и творчества Л.Н.Толстого</w:t>
            </w:r>
          </w:p>
        </w:tc>
        <w:tc>
          <w:tcPr>
            <w:tcW w:type="dxa" w:w="805"/>
            <w:tcBorders>
              <w:top w:sz="4" w:val="single"/>
              <w:left w:sz="4" w:val="single"/>
              <w:bottom w:sz="4" w:val="single"/>
              <w:right w:sz="4" w:val="single"/>
            </w:tcBorders>
            <w:tcMar>
              <w:top w:type="dxa" w:w="50"/>
              <w:left w:type="dxa" w:w="100"/>
            </w:tcMar>
            <w:vAlign w:val="center"/>
          </w:tcPr>
          <w:p w14:paraId="01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02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03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4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05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06060000">
            <w:pPr>
              <w:spacing w:after="0" w:before="0"/>
              <w:ind w:firstLine="0" w:left="0"/>
              <w:jc w:val="left"/>
            </w:pPr>
            <w:r>
              <w:rPr>
                <w:rFonts w:ascii="Times New Roman" w:hAnsi="Times New Roman"/>
                <w:b w:val="0"/>
                <w:i w:val="0"/>
                <w:color w:val="000000"/>
                <w:sz w:val="24"/>
              </w:rPr>
              <w:t>108</w:t>
            </w:r>
          </w:p>
        </w:tc>
        <w:tc>
          <w:tcPr>
            <w:tcW w:type="dxa" w:w="3256"/>
            <w:tcBorders>
              <w:top w:sz="4" w:val="single"/>
              <w:left w:sz="4" w:val="single"/>
              <w:bottom w:sz="4" w:val="single"/>
              <w:right w:sz="4" w:val="single"/>
            </w:tcBorders>
            <w:tcMar>
              <w:top w:type="dxa" w:w="50"/>
              <w:left w:type="dxa" w:w="100"/>
            </w:tcMar>
            <w:vAlign w:val="center"/>
          </w:tcPr>
          <w:p w14:paraId="07060000">
            <w:pPr>
              <w:spacing w:after="0" w:before="0"/>
              <w:ind w:firstLine="0" w:left="135"/>
              <w:jc w:val="left"/>
            </w:pPr>
            <w:r>
              <w:rPr>
                <w:rFonts w:ascii="Times New Roman" w:hAnsi="Times New Roman"/>
                <w:b w:val="0"/>
                <w:i w:val="0"/>
                <w:color w:val="000000"/>
                <w:sz w:val="24"/>
              </w:rPr>
              <w:t>На пути к "Войне и миру". Правда о войне в "Севастопольских рассказах"</w:t>
            </w:r>
          </w:p>
        </w:tc>
        <w:tc>
          <w:tcPr>
            <w:tcW w:type="dxa" w:w="805"/>
            <w:tcBorders>
              <w:top w:sz="4" w:val="single"/>
              <w:left w:sz="4" w:val="single"/>
              <w:bottom w:sz="4" w:val="single"/>
              <w:right w:sz="4" w:val="single"/>
            </w:tcBorders>
            <w:tcMar>
              <w:top w:type="dxa" w:w="50"/>
              <w:left w:type="dxa" w:w="100"/>
            </w:tcMar>
            <w:vAlign w:val="center"/>
          </w:tcPr>
          <w:p w14:paraId="08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09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0A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B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0C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0D060000">
            <w:pPr>
              <w:spacing w:after="0" w:before="0"/>
              <w:ind w:firstLine="0" w:left="0"/>
              <w:jc w:val="left"/>
            </w:pPr>
            <w:r>
              <w:rPr>
                <w:rFonts w:ascii="Times New Roman" w:hAnsi="Times New Roman"/>
                <w:b w:val="0"/>
                <w:i w:val="0"/>
                <w:color w:val="000000"/>
                <w:sz w:val="24"/>
              </w:rPr>
              <w:t>109</w:t>
            </w:r>
          </w:p>
        </w:tc>
        <w:tc>
          <w:tcPr>
            <w:tcW w:type="dxa" w:w="3256"/>
            <w:tcBorders>
              <w:top w:sz="4" w:val="single"/>
              <w:left w:sz="4" w:val="single"/>
              <w:bottom w:sz="4" w:val="single"/>
              <w:right w:sz="4" w:val="single"/>
            </w:tcBorders>
            <w:tcMar>
              <w:top w:type="dxa" w:w="50"/>
              <w:left w:type="dxa" w:w="100"/>
            </w:tcMar>
            <w:vAlign w:val="center"/>
          </w:tcPr>
          <w:p w14:paraId="0E060000">
            <w:pPr>
              <w:spacing w:after="0" w:before="0"/>
              <w:ind w:firstLine="0" w:left="135"/>
              <w:jc w:val="left"/>
            </w:pPr>
            <w:r>
              <w:rPr>
                <w:rFonts w:ascii="Times New Roman" w:hAnsi="Times New Roman"/>
                <w:b w:val="0"/>
                <w:i w:val="0"/>
                <w:color w:val="000000"/>
                <w:sz w:val="24"/>
              </w:rPr>
              <w:t>История создания романа «Война и мир». Жанровые особенности произведения</w:t>
            </w:r>
          </w:p>
        </w:tc>
        <w:tc>
          <w:tcPr>
            <w:tcW w:type="dxa" w:w="805"/>
            <w:tcBorders>
              <w:top w:sz="4" w:val="single"/>
              <w:left w:sz="4" w:val="single"/>
              <w:bottom w:sz="4" w:val="single"/>
              <w:right w:sz="4" w:val="single"/>
            </w:tcBorders>
            <w:tcMar>
              <w:top w:type="dxa" w:w="50"/>
              <w:left w:type="dxa" w:w="100"/>
            </w:tcMar>
            <w:vAlign w:val="center"/>
          </w:tcPr>
          <w:p w14:paraId="0F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0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1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12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3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14060000">
            <w:pPr>
              <w:spacing w:after="0" w:before="0"/>
              <w:ind w:firstLine="0" w:left="0"/>
              <w:jc w:val="left"/>
            </w:pPr>
            <w:r>
              <w:rPr>
                <w:rFonts w:ascii="Times New Roman" w:hAnsi="Times New Roman"/>
                <w:b w:val="0"/>
                <w:i w:val="0"/>
                <w:color w:val="000000"/>
                <w:sz w:val="24"/>
              </w:rPr>
              <w:t>110</w:t>
            </w:r>
          </w:p>
        </w:tc>
        <w:tc>
          <w:tcPr>
            <w:tcW w:type="dxa" w:w="3256"/>
            <w:tcBorders>
              <w:top w:sz="4" w:val="single"/>
              <w:left w:sz="4" w:val="single"/>
              <w:bottom w:sz="4" w:val="single"/>
              <w:right w:sz="4" w:val="single"/>
            </w:tcBorders>
            <w:tcMar>
              <w:top w:type="dxa" w:w="50"/>
              <w:left w:type="dxa" w:w="100"/>
            </w:tcMar>
            <w:vAlign w:val="center"/>
          </w:tcPr>
          <w:p w14:paraId="15060000">
            <w:pPr>
              <w:spacing w:after="0" w:before="0"/>
              <w:ind w:firstLine="0" w:left="135"/>
              <w:jc w:val="left"/>
            </w:pPr>
            <w:r>
              <w:rPr>
                <w:rFonts w:ascii="Times New Roman" w:hAnsi="Times New Roman"/>
                <w:b w:val="0"/>
                <w:i w:val="0"/>
                <w:color w:val="000000"/>
                <w:sz w:val="24"/>
              </w:rPr>
              <w:t>Смысл названия романа «Война и мир». Историческая основа произведения</w:t>
            </w:r>
          </w:p>
        </w:tc>
        <w:tc>
          <w:tcPr>
            <w:tcW w:type="dxa" w:w="805"/>
            <w:tcBorders>
              <w:top w:sz="4" w:val="single"/>
              <w:left w:sz="4" w:val="single"/>
              <w:bottom w:sz="4" w:val="single"/>
              <w:right w:sz="4" w:val="single"/>
            </w:tcBorders>
            <w:tcMar>
              <w:top w:type="dxa" w:w="50"/>
              <w:left w:type="dxa" w:w="100"/>
            </w:tcMar>
            <w:vAlign w:val="center"/>
          </w:tcPr>
          <w:p w14:paraId="16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7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8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19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A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1B060000">
            <w:pPr>
              <w:spacing w:after="0" w:before="0"/>
              <w:ind w:firstLine="0" w:left="0"/>
              <w:jc w:val="left"/>
            </w:pPr>
            <w:r>
              <w:rPr>
                <w:rFonts w:ascii="Times New Roman" w:hAnsi="Times New Roman"/>
                <w:b w:val="0"/>
                <w:i w:val="0"/>
                <w:color w:val="000000"/>
                <w:sz w:val="24"/>
              </w:rPr>
              <w:t>111</w:t>
            </w:r>
          </w:p>
        </w:tc>
        <w:tc>
          <w:tcPr>
            <w:tcW w:type="dxa" w:w="3256"/>
            <w:tcBorders>
              <w:top w:sz="4" w:val="single"/>
              <w:left w:sz="4" w:val="single"/>
              <w:bottom w:sz="4" w:val="single"/>
              <w:right w:sz="4" w:val="single"/>
            </w:tcBorders>
            <w:tcMar>
              <w:top w:type="dxa" w:w="50"/>
              <w:left w:type="dxa" w:w="100"/>
            </w:tcMar>
            <w:vAlign w:val="center"/>
          </w:tcPr>
          <w:p w14:paraId="1C060000">
            <w:pPr>
              <w:spacing w:after="0" w:before="0"/>
              <w:ind w:firstLine="0" w:left="135"/>
              <w:jc w:val="left"/>
            </w:pPr>
            <w:r>
              <w:rPr>
                <w:rFonts w:ascii="Times New Roman" w:hAnsi="Times New Roman"/>
                <w:b w:val="0"/>
                <w:i w:val="0"/>
                <w:color w:val="000000"/>
                <w:sz w:val="24"/>
              </w:rPr>
              <w:t>Нравственные устои и жизнь дворянства в романе «Война и мир»</w:t>
            </w:r>
          </w:p>
        </w:tc>
        <w:tc>
          <w:tcPr>
            <w:tcW w:type="dxa" w:w="805"/>
            <w:tcBorders>
              <w:top w:sz="4" w:val="single"/>
              <w:left w:sz="4" w:val="single"/>
              <w:bottom w:sz="4" w:val="single"/>
              <w:right w:sz="4" w:val="single"/>
            </w:tcBorders>
            <w:tcMar>
              <w:top w:type="dxa" w:w="50"/>
              <w:left w:type="dxa" w:w="100"/>
            </w:tcMar>
            <w:vAlign w:val="center"/>
          </w:tcPr>
          <w:p w14:paraId="1D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E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F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0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1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22060000">
            <w:pPr>
              <w:spacing w:after="0" w:before="0"/>
              <w:ind w:firstLine="0" w:left="0"/>
              <w:jc w:val="left"/>
            </w:pPr>
            <w:r>
              <w:rPr>
                <w:rFonts w:ascii="Times New Roman" w:hAnsi="Times New Roman"/>
                <w:b w:val="0"/>
                <w:i w:val="0"/>
                <w:color w:val="000000"/>
                <w:sz w:val="24"/>
              </w:rPr>
              <w:t>112</w:t>
            </w:r>
          </w:p>
        </w:tc>
        <w:tc>
          <w:tcPr>
            <w:tcW w:type="dxa" w:w="3256"/>
            <w:tcBorders>
              <w:top w:sz="4" w:val="single"/>
              <w:left w:sz="4" w:val="single"/>
              <w:bottom w:sz="4" w:val="single"/>
              <w:right w:sz="4" w:val="single"/>
            </w:tcBorders>
            <w:tcMar>
              <w:top w:type="dxa" w:w="50"/>
              <w:left w:type="dxa" w:w="100"/>
            </w:tcMar>
            <w:vAlign w:val="center"/>
          </w:tcPr>
          <w:p w14:paraId="23060000">
            <w:pPr>
              <w:spacing w:after="0" w:before="0"/>
              <w:ind w:firstLine="0" w:left="135"/>
              <w:jc w:val="left"/>
            </w:pPr>
            <w:r>
              <w:rPr>
                <w:rFonts w:ascii="Times New Roman" w:hAnsi="Times New Roman"/>
                <w:b w:val="0"/>
                <w:i w:val="0"/>
                <w:color w:val="000000"/>
                <w:sz w:val="24"/>
              </w:rPr>
              <w:t>«Мысль семейная» в романе: Ростовы и Болконские</w:t>
            </w:r>
          </w:p>
        </w:tc>
        <w:tc>
          <w:tcPr>
            <w:tcW w:type="dxa" w:w="805"/>
            <w:tcBorders>
              <w:top w:sz="4" w:val="single"/>
              <w:left w:sz="4" w:val="single"/>
              <w:bottom w:sz="4" w:val="single"/>
              <w:right w:sz="4" w:val="single"/>
            </w:tcBorders>
            <w:tcMar>
              <w:top w:type="dxa" w:w="50"/>
              <w:left w:type="dxa" w:w="100"/>
            </w:tcMar>
            <w:vAlign w:val="center"/>
          </w:tcPr>
          <w:p w14:paraId="24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5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6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7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8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29060000">
            <w:pPr>
              <w:spacing w:after="0" w:before="0"/>
              <w:ind w:firstLine="0" w:left="0"/>
              <w:jc w:val="left"/>
            </w:pPr>
            <w:r>
              <w:rPr>
                <w:rFonts w:ascii="Times New Roman" w:hAnsi="Times New Roman"/>
                <w:b w:val="0"/>
                <w:i w:val="0"/>
                <w:color w:val="000000"/>
                <w:sz w:val="24"/>
              </w:rPr>
              <w:t>113</w:t>
            </w:r>
          </w:p>
        </w:tc>
        <w:tc>
          <w:tcPr>
            <w:tcW w:type="dxa" w:w="3256"/>
            <w:tcBorders>
              <w:top w:sz="4" w:val="single"/>
              <w:left w:sz="4" w:val="single"/>
              <w:bottom w:sz="4" w:val="single"/>
              <w:right w:sz="4" w:val="single"/>
            </w:tcBorders>
            <w:tcMar>
              <w:top w:type="dxa" w:w="50"/>
              <w:left w:type="dxa" w:w="100"/>
            </w:tcMar>
            <w:vAlign w:val="center"/>
          </w:tcPr>
          <w:p w14:paraId="2A060000">
            <w:pPr>
              <w:spacing w:after="0" w:before="0"/>
              <w:ind w:firstLine="0" w:left="135"/>
              <w:jc w:val="left"/>
            </w:pPr>
            <w:r>
              <w:rPr>
                <w:rFonts w:ascii="Times New Roman" w:hAnsi="Times New Roman"/>
                <w:b w:val="0"/>
                <w:i w:val="0"/>
                <w:color w:val="000000"/>
                <w:sz w:val="24"/>
              </w:rPr>
              <w:t>Нравственно-философские взгляды Л.Н.Толстого, воплощенные в женских образах</w:t>
            </w:r>
          </w:p>
        </w:tc>
        <w:tc>
          <w:tcPr>
            <w:tcW w:type="dxa" w:w="805"/>
            <w:tcBorders>
              <w:top w:sz="4" w:val="single"/>
              <w:left w:sz="4" w:val="single"/>
              <w:bottom w:sz="4" w:val="single"/>
              <w:right w:sz="4" w:val="single"/>
            </w:tcBorders>
            <w:tcMar>
              <w:top w:type="dxa" w:w="50"/>
              <w:left w:type="dxa" w:w="100"/>
            </w:tcMar>
            <w:vAlign w:val="center"/>
          </w:tcPr>
          <w:p w14:paraId="2B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C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D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E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F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58"/>
            <w:tcBorders>
              <w:top w:sz="4" w:val="single"/>
              <w:left w:sz="4" w:val="single"/>
              <w:bottom w:sz="4" w:val="single"/>
              <w:right w:sz="4" w:val="single"/>
            </w:tcBorders>
            <w:tcMar>
              <w:top w:type="dxa" w:w="50"/>
              <w:left w:type="dxa" w:w="100"/>
            </w:tcMar>
            <w:vAlign w:val="center"/>
          </w:tcPr>
          <w:p w14:paraId="30060000">
            <w:pPr>
              <w:spacing w:after="0" w:before="0"/>
              <w:ind w:firstLine="0" w:left="0"/>
              <w:jc w:val="left"/>
            </w:pPr>
            <w:r>
              <w:rPr>
                <w:rFonts w:ascii="Times New Roman" w:hAnsi="Times New Roman"/>
                <w:b w:val="0"/>
                <w:i w:val="0"/>
                <w:color w:val="000000"/>
                <w:sz w:val="24"/>
              </w:rPr>
              <w:t>114</w:t>
            </w:r>
          </w:p>
        </w:tc>
        <w:tc>
          <w:tcPr>
            <w:tcW w:type="dxa" w:w="3256"/>
            <w:tcBorders>
              <w:top w:sz="4" w:val="single"/>
              <w:left w:sz="4" w:val="single"/>
              <w:bottom w:sz="4" w:val="single"/>
              <w:right w:sz="4" w:val="single"/>
            </w:tcBorders>
            <w:tcMar>
              <w:top w:type="dxa" w:w="50"/>
              <w:left w:type="dxa" w:w="100"/>
            </w:tcMar>
            <w:vAlign w:val="center"/>
          </w:tcPr>
          <w:p w14:paraId="31060000">
            <w:pPr>
              <w:spacing w:after="0" w:before="0"/>
              <w:ind w:firstLine="0" w:left="135"/>
              <w:jc w:val="left"/>
            </w:pPr>
            <w:r>
              <w:rPr>
                <w:rFonts w:ascii="Times New Roman" w:hAnsi="Times New Roman"/>
                <w:b w:val="0"/>
                <w:i w:val="0"/>
                <w:color w:val="000000"/>
                <w:sz w:val="24"/>
              </w:rPr>
              <w:t>Андрей Болконский: поиски смысла жизни</w:t>
            </w:r>
          </w:p>
        </w:tc>
        <w:tc>
          <w:tcPr>
            <w:tcW w:type="dxa" w:w="805"/>
            <w:tcBorders>
              <w:top w:sz="4" w:val="single"/>
              <w:left w:sz="4" w:val="single"/>
              <w:bottom w:sz="4" w:val="single"/>
              <w:right w:sz="4" w:val="single"/>
            </w:tcBorders>
            <w:tcMar>
              <w:top w:type="dxa" w:w="50"/>
              <w:left w:type="dxa" w:w="100"/>
            </w:tcMar>
            <w:vAlign w:val="center"/>
          </w:tcPr>
          <w:p w14:paraId="32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3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4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5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6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58"/>
            <w:tcBorders>
              <w:top w:sz="4" w:val="single"/>
              <w:left w:sz="4" w:val="single"/>
              <w:bottom w:sz="4" w:val="single"/>
              <w:right w:sz="4" w:val="single"/>
            </w:tcBorders>
            <w:tcMar>
              <w:top w:type="dxa" w:w="50"/>
              <w:left w:type="dxa" w:w="100"/>
            </w:tcMar>
            <w:vAlign w:val="center"/>
          </w:tcPr>
          <w:p w14:paraId="37060000">
            <w:pPr>
              <w:spacing w:after="0" w:before="0"/>
              <w:ind w:firstLine="0" w:left="0"/>
              <w:jc w:val="left"/>
            </w:pPr>
            <w:r>
              <w:rPr>
                <w:rFonts w:ascii="Times New Roman" w:hAnsi="Times New Roman"/>
                <w:b w:val="0"/>
                <w:i w:val="0"/>
                <w:color w:val="000000"/>
                <w:sz w:val="24"/>
              </w:rPr>
              <w:t>115</w:t>
            </w:r>
          </w:p>
        </w:tc>
        <w:tc>
          <w:tcPr>
            <w:tcW w:type="dxa" w:w="3256"/>
            <w:tcBorders>
              <w:top w:sz="4" w:val="single"/>
              <w:left w:sz="4" w:val="single"/>
              <w:bottom w:sz="4" w:val="single"/>
              <w:right w:sz="4" w:val="single"/>
            </w:tcBorders>
            <w:tcMar>
              <w:top w:type="dxa" w:w="50"/>
              <w:left w:type="dxa" w:w="100"/>
            </w:tcMar>
            <w:vAlign w:val="center"/>
          </w:tcPr>
          <w:p w14:paraId="38060000">
            <w:pPr>
              <w:spacing w:after="0" w:before="0"/>
              <w:ind w:firstLine="0" w:left="135"/>
              <w:jc w:val="left"/>
            </w:pPr>
            <w:r>
              <w:rPr>
                <w:rFonts w:ascii="Times New Roman" w:hAnsi="Times New Roman"/>
                <w:b w:val="0"/>
                <w:i w:val="0"/>
                <w:color w:val="000000"/>
                <w:sz w:val="24"/>
              </w:rPr>
              <w:t>Духовные искания Пьера Безухова</w:t>
            </w:r>
          </w:p>
        </w:tc>
        <w:tc>
          <w:tcPr>
            <w:tcW w:type="dxa" w:w="805"/>
            <w:tcBorders>
              <w:top w:sz="4" w:val="single"/>
              <w:left w:sz="4" w:val="single"/>
              <w:bottom w:sz="4" w:val="single"/>
              <w:right w:sz="4" w:val="single"/>
            </w:tcBorders>
            <w:tcMar>
              <w:top w:type="dxa" w:w="50"/>
              <w:left w:type="dxa" w:w="100"/>
            </w:tcMar>
            <w:vAlign w:val="center"/>
          </w:tcPr>
          <w:p w14:paraId="39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A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B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C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D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3E060000">
            <w:pPr>
              <w:spacing w:after="0" w:before="0"/>
              <w:ind w:firstLine="0" w:left="0"/>
              <w:jc w:val="left"/>
            </w:pPr>
            <w:r>
              <w:rPr>
                <w:rFonts w:ascii="Times New Roman" w:hAnsi="Times New Roman"/>
                <w:b w:val="0"/>
                <w:i w:val="0"/>
                <w:color w:val="000000"/>
                <w:sz w:val="24"/>
              </w:rPr>
              <w:t>116</w:t>
            </w:r>
          </w:p>
        </w:tc>
        <w:tc>
          <w:tcPr>
            <w:tcW w:type="dxa" w:w="3256"/>
            <w:tcBorders>
              <w:top w:sz="4" w:val="single"/>
              <w:left w:sz="4" w:val="single"/>
              <w:bottom w:sz="4" w:val="single"/>
              <w:right w:sz="4" w:val="single"/>
            </w:tcBorders>
            <w:tcMar>
              <w:top w:type="dxa" w:w="50"/>
              <w:left w:type="dxa" w:w="100"/>
            </w:tcMar>
            <w:vAlign w:val="center"/>
          </w:tcPr>
          <w:p w14:paraId="3F060000">
            <w:pPr>
              <w:spacing w:after="0" w:before="0"/>
              <w:ind w:firstLine="0" w:left="135"/>
              <w:jc w:val="left"/>
            </w:pPr>
            <w:r>
              <w:rPr>
                <w:rFonts w:ascii="Times New Roman" w:hAnsi="Times New Roman"/>
                <w:b w:val="0"/>
                <w:i w:val="0"/>
                <w:color w:val="000000"/>
                <w:sz w:val="24"/>
              </w:rPr>
              <w:t>Развитие речи. Письменный ответ на проблемный вопрос</w:t>
            </w:r>
          </w:p>
        </w:tc>
        <w:tc>
          <w:tcPr>
            <w:tcW w:type="dxa" w:w="805"/>
            <w:tcBorders>
              <w:top w:sz="4" w:val="single"/>
              <w:left w:sz="4" w:val="single"/>
              <w:bottom w:sz="4" w:val="single"/>
              <w:right w:sz="4" w:val="single"/>
            </w:tcBorders>
            <w:tcMar>
              <w:top w:type="dxa" w:w="50"/>
              <w:left w:type="dxa" w:w="100"/>
            </w:tcMar>
            <w:vAlign w:val="center"/>
          </w:tcPr>
          <w:p w14:paraId="40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1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2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3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4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45060000">
            <w:pPr>
              <w:spacing w:after="0" w:before="0"/>
              <w:ind w:firstLine="0" w:left="0"/>
              <w:jc w:val="left"/>
            </w:pPr>
            <w:r>
              <w:rPr>
                <w:rFonts w:ascii="Times New Roman" w:hAnsi="Times New Roman"/>
                <w:b w:val="0"/>
                <w:i w:val="0"/>
                <w:color w:val="000000"/>
                <w:sz w:val="24"/>
              </w:rPr>
              <w:t>117</w:t>
            </w:r>
          </w:p>
        </w:tc>
        <w:tc>
          <w:tcPr>
            <w:tcW w:type="dxa" w:w="3256"/>
            <w:tcBorders>
              <w:top w:sz="4" w:val="single"/>
              <w:left w:sz="4" w:val="single"/>
              <w:bottom w:sz="4" w:val="single"/>
              <w:right w:sz="4" w:val="single"/>
            </w:tcBorders>
            <w:tcMar>
              <w:top w:type="dxa" w:w="50"/>
              <w:left w:type="dxa" w:w="100"/>
            </w:tcMar>
            <w:vAlign w:val="center"/>
          </w:tcPr>
          <w:p w14:paraId="46060000">
            <w:pPr>
              <w:spacing w:after="0" w:before="0"/>
              <w:ind w:firstLine="0" w:left="135"/>
              <w:jc w:val="left"/>
            </w:pPr>
            <w:r>
              <w:rPr>
                <w:rFonts w:ascii="Times New Roman" w:hAnsi="Times New Roman"/>
                <w:b w:val="0"/>
                <w:i w:val="0"/>
                <w:color w:val="000000"/>
                <w:sz w:val="24"/>
              </w:rPr>
              <w:t>Отечественная война 1812 года в романе «Война и мир»</w:t>
            </w:r>
          </w:p>
        </w:tc>
        <w:tc>
          <w:tcPr>
            <w:tcW w:type="dxa" w:w="805"/>
            <w:tcBorders>
              <w:top w:sz="4" w:val="single"/>
              <w:left w:sz="4" w:val="single"/>
              <w:bottom w:sz="4" w:val="single"/>
              <w:right w:sz="4" w:val="single"/>
            </w:tcBorders>
            <w:tcMar>
              <w:top w:type="dxa" w:w="50"/>
              <w:left w:type="dxa" w:w="100"/>
            </w:tcMar>
            <w:vAlign w:val="center"/>
          </w:tcPr>
          <w:p w14:paraId="47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8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9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A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B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4C060000">
            <w:pPr>
              <w:spacing w:after="0" w:before="0"/>
              <w:ind w:firstLine="0" w:left="0"/>
              <w:jc w:val="left"/>
            </w:pPr>
            <w:r>
              <w:rPr>
                <w:rFonts w:ascii="Times New Roman" w:hAnsi="Times New Roman"/>
                <w:b w:val="0"/>
                <w:i w:val="0"/>
                <w:color w:val="000000"/>
                <w:sz w:val="24"/>
              </w:rPr>
              <w:t>118</w:t>
            </w:r>
          </w:p>
        </w:tc>
        <w:tc>
          <w:tcPr>
            <w:tcW w:type="dxa" w:w="3256"/>
            <w:tcBorders>
              <w:top w:sz="4" w:val="single"/>
              <w:left w:sz="4" w:val="single"/>
              <w:bottom w:sz="4" w:val="single"/>
              <w:right w:sz="4" w:val="single"/>
            </w:tcBorders>
            <w:tcMar>
              <w:top w:type="dxa" w:w="50"/>
              <w:left w:type="dxa" w:w="100"/>
            </w:tcMar>
            <w:vAlign w:val="center"/>
          </w:tcPr>
          <w:p w14:paraId="4D060000">
            <w:pPr>
              <w:spacing w:after="0" w:before="0"/>
              <w:ind w:firstLine="0" w:left="135"/>
              <w:jc w:val="left"/>
            </w:pPr>
            <w:r>
              <w:rPr>
                <w:rFonts w:ascii="Times New Roman" w:hAnsi="Times New Roman"/>
                <w:b w:val="0"/>
                <w:i w:val="0"/>
                <w:color w:val="000000"/>
                <w:sz w:val="24"/>
              </w:rPr>
              <w:t>Бородинское сражение как идейно-композициионный центр романа «Война и мир»</w:t>
            </w:r>
          </w:p>
        </w:tc>
        <w:tc>
          <w:tcPr>
            <w:tcW w:type="dxa" w:w="805"/>
            <w:tcBorders>
              <w:top w:sz="4" w:val="single"/>
              <w:left w:sz="4" w:val="single"/>
              <w:bottom w:sz="4" w:val="single"/>
              <w:right w:sz="4" w:val="single"/>
            </w:tcBorders>
            <w:tcMar>
              <w:top w:type="dxa" w:w="50"/>
              <w:left w:type="dxa" w:w="100"/>
            </w:tcMar>
            <w:vAlign w:val="center"/>
          </w:tcPr>
          <w:p w14:paraId="4E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F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0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1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2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485"/>
        </w:trPr>
        <w:tc>
          <w:tcPr>
            <w:tcW w:type="dxa" w:w="458"/>
            <w:tcBorders>
              <w:top w:sz="4" w:val="single"/>
              <w:left w:sz="4" w:val="single"/>
              <w:bottom w:sz="4" w:val="single"/>
              <w:right w:sz="4" w:val="single"/>
            </w:tcBorders>
            <w:tcMar>
              <w:top w:type="dxa" w:w="50"/>
              <w:left w:type="dxa" w:w="100"/>
            </w:tcMar>
            <w:vAlign w:val="center"/>
          </w:tcPr>
          <w:p w14:paraId="53060000">
            <w:pPr>
              <w:spacing w:after="0" w:before="0"/>
              <w:ind w:firstLine="0" w:left="0"/>
              <w:jc w:val="left"/>
            </w:pPr>
            <w:r>
              <w:rPr>
                <w:rFonts w:ascii="Times New Roman" w:hAnsi="Times New Roman"/>
                <w:b w:val="0"/>
                <w:i w:val="0"/>
                <w:color w:val="000000"/>
                <w:sz w:val="24"/>
              </w:rPr>
              <w:t>119</w:t>
            </w:r>
          </w:p>
        </w:tc>
        <w:tc>
          <w:tcPr>
            <w:tcW w:type="dxa" w:w="3256"/>
            <w:tcBorders>
              <w:top w:sz="4" w:val="single"/>
              <w:left w:sz="4" w:val="single"/>
              <w:bottom w:sz="4" w:val="single"/>
              <w:right w:sz="4" w:val="single"/>
            </w:tcBorders>
            <w:tcMar>
              <w:top w:type="dxa" w:w="50"/>
              <w:left w:type="dxa" w:w="100"/>
            </w:tcMar>
            <w:vAlign w:val="center"/>
          </w:tcPr>
          <w:p w14:paraId="54060000">
            <w:pPr>
              <w:spacing w:after="0" w:before="0"/>
              <w:ind w:firstLine="0" w:left="135"/>
              <w:jc w:val="left"/>
            </w:pPr>
            <w:r>
              <w:rPr>
                <w:rFonts w:ascii="Times New Roman" w:hAnsi="Times New Roman"/>
                <w:b w:val="0"/>
                <w:i w:val="0"/>
                <w:color w:val="000000"/>
                <w:sz w:val="24"/>
              </w:rPr>
              <w:t>Образы Кутузова и Наполеона в романе «Война и мир»</w:t>
            </w:r>
          </w:p>
        </w:tc>
        <w:tc>
          <w:tcPr>
            <w:tcW w:type="dxa" w:w="805"/>
            <w:tcBorders>
              <w:top w:sz="4" w:val="single"/>
              <w:left w:sz="4" w:val="single"/>
              <w:bottom w:sz="4" w:val="single"/>
              <w:right w:sz="4" w:val="single"/>
            </w:tcBorders>
            <w:tcMar>
              <w:top w:type="dxa" w:w="50"/>
              <w:left w:type="dxa" w:w="100"/>
            </w:tcMar>
            <w:vAlign w:val="center"/>
          </w:tcPr>
          <w:p w14:paraId="55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6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7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8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9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5A060000">
            <w:pPr>
              <w:spacing w:after="0" w:before="0"/>
              <w:ind w:firstLine="0" w:left="0"/>
              <w:jc w:val="left"/>
            </w:pPr>
            <w:r>
              <w:rPr>
                <w:rFonts w:ascii="Times New Roman" w:hAnsi="Times New Roman"/>
                <w:b w:val="0"/>
                <w:i w:val="0"/>
                <w:color w:val="000000"/>
                <w:sz w:val="24"/>
              </w:rPr>
              <w:t>120</w:t>
            </w:r>
          </w:p>
        </w:tc>
        <w:tc>
          <w:tcPr>
            <w:tcW w:type="dxa" w:w="3256"/>
            <w:tcBorders>
              <w:top w:sz="4" w:val="single"/>
              <w:left w:sz="4" w:val="single"/>
              <w:bottom w:sz="4" w:val="single"/>
              <w:right w:sz="4" w:val="single"/>
            </w:tcBorders>
            <w:tcMar>
              <w:top w:type="dxa" w:w="50"/>
              <w:left w:type="dxa" w:w="100"/>
            </w:tcMar>
            <w:vAlign w:val="center"/>
          </w:tcPr>
          <w:p w14:paraId="5B060000">
            <w:pPr>
              <w:spacing w:after="0" w:before="0"/>
              <w:ind w:firstLine="0" w:left="135"/>
              <w:jc w:val="left"/>
            </w:pPr>
            <w:r>
              <w:rPr>
                <w:rFonts w:ascii="Times New Roman" w:hAnsi="Times New Roman"/>
                <w:b w:val="0"/>
                <w:i w:val="0"/>
                <w:color w:val="000000"/>
                <w:sz w:val="24"/>
              </w:rPr>
              <w:t>«Мысль народная» в романе «Война и мир»</w:t>
            </w:r>
          </w:p>
        </w:tc>
        <w:tc>
          <w:tcPr>
            <w:tcW w:type="dxa" w:w="805"/>
            <w:tcBorders>
              <w:top w:sz="4" w:val="single"/>
              <w:left w:sz="4" w:val="single"/>
              <w:bottom w:sz="4" w:val="single"/>
              <w:right w:sz="4" w:val="single"/>
            </w:tcBorders>
            <w:tcMar>
              <w:top w:type="dxa" w:w="50"/>
              <w:left w:type="dxa" w:w="100"/>
            </w:tcMar>
            <w:vAlign w:val="center"/>
          </w:tcPr>
          <w:p w14:paraId="5C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D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E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F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0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61060000">
            <w:pPr>
              <w:spacing w:after="0" w:before="0"/>
              <w:ind w:firstLine="0" w:left="0"/>
              <w:jc w:val="left"/>
            </w:pPr>
            <w:r>
              <w:rPr>
                <w:rFonts w:ascii="Times New Roman" w:hAnsi="Times New Roman"/>
                <w:b w:val="0"/>
                <w:i w:val="0"/>
                <w:color w:val="000000"/>
                <w:sz w:val="24"/>
              </w:rPr>
              <w:t>121</w:t>
            </w:r>
          </w:p>
        </w:tc>
        <w:tc>
          <w:tcPr>
            <w:tcW w:type="dxa" w:w="3256"/>
            <w:tcBorders>
              <w:top w:sz="4" w:val="single"/>
              <w:left w:sz="4" w:val="single"/>
              <w:bottom w:sz="4" w:val="single"/>
              <w:right w:sz="4" w:val="single"/>
            </w:tcBorders>
            <w:tcMar>
              <w:top w:type="dxa" w:w="50"/>
              <w:left w:type="dxa" w:w="100"/>
            </w:tcMar>
            <w:vAlign w:val="center"/>
          </w:tcPr>
          <w:p w14:paraId="62060000">
            <w:pPr>
              <w:spacing w:after="0" w:before="0"/>
              <w:ind w:firstLine="0" w:left="135"/>
              <w:jc w:val="left"/>
            </w:pPr>
            <w:r>
              <w:rPr>
                <w:rFonts w:ascii="Times New Roman" w:hAnsi="Times New Roman"/>
                <w:b w:val="0"/>
                <w:i w:val="0"/>
                <w:color w:val="000000"/>
                <w:sz w:val="24"/>
              </w:rPr>
              <w:t>Картины партизанской войны в романе «Война и мир». Значение образа Тихона Щербатого</w:t>
            </w:r>
          </w:p>
        </w:tc>
        <w:tc>
          <w:tcPr>
            <w:tcW w:type="dxa" w:w="805"/>
            <w:tcBorders>
              <w:top w:sz="4" w:val="single"/>
              <w:left w:sz="4" w:val="single"/>
              <w:bottom w:sz="4" w:val="single"/>
              <w:right w:sz="4" w:val="single"/>
            </w:tcBorders>
            <w:tcMar>
              <w:top w:type="dxa" w:w="50"/>
              <w:left w:type="dxa" w:w="100"/>
            </w:tcMar>
            <w:vAlign w:val="center"/>
          </w:tcPr>
          <w:p w14:paraId="63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4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5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6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7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68060000">
            <w:pPr>
              <w:spacing w:after="0" w:before="0"/>
              <w:ind w:firstLine="0" w:left="0"/>
              <w:jc w:val="left"/>
            </w:pPr>
            <w:r>
              <w:rPr>
                <w:rFonts w:ascii="Times New Roman" w:hAnsi="Times New Roman"/>
                <w:b w:val="0"/>
                <w:i w:val="0"/>
                <w:color w:val="000000"/>
                <w:sz w:val="24"/>
              </w:rPr>
              <w:t>122</w:t>
            </w:r>
          </w:p>
        </w:tc>
        <w:tc>
          <w:tcPr>
            <w:tcW w:type="dxa" w:w="3256"/>
            <w:tcBorders>
              <w:top w:sz="4" w:val="single"/>
              <w:left w:sz="4" w:val="single"/>
              <w:bottom w:sz="4" w:val="single"/>
              <w:right w:sz="4" w:val="single"/>
            </w:tcBorders>
            <w:tcMar>
              <w:top w:type="dxa" w:w="50"/>
              <w:left w:type="dxa" w:w="100"/>
            </w:tcMar>
            <w:vAlign w:val="center"/>
          </w:tcPr>
          <w:p w14:paraId="69060000">
            <w:pPr>
              <w:spacing w:after="0" w:before="0"/>
              <w:ind w:firstLine="0" w:left="135"/>
              <w:jc w:val="left"/>
            </w:pPr>
            <w:r>
              <w:rPr>
                <w:rFonts w:ascii="Times New Roman" w:hAnsi="Times New Roman"/>
                <w:b w:val="0"/>
                <w:i w:val="0"/>
                <w:color w:val="000000"/>
                <w:sz w:val="24"/>
              </w:rPr>
              <w:t>Русский солдат в изображении Толстого</w:t>
            </w:r>
          </w:p>
        </w:tc>
        <w:tc>
          <w:tcPr>
            <w:tcW w:type="dxa" w:w="805"/>
            <w:tcBorders>
              <w:top w:sz="4" w:val="single"/>
              <w:left w:sz="4" w:val="single"/>
              <w:bottom w:sz="4" w:val="single"/>
              <w:right w:sz="4" w:val="single"/>
            </w:tcBorders>
            <w:tcMar>
              <w:top w:type="dxa" w:w="50"/>
              <w:left w:type="dxa" w:w="100"/>
            </w:tcMar>
            <w:vAlign w:val="center"/>
          </w:tcPr>
          <w:p w14:paraId="6A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B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C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D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E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6F060000">
            <w:pPr>
              <w:spacing w:after="0" w:before="0"/>
              <w:ind w:firstLine="0" w:left="0"/>
              <w:jc w:val="left"/>
            </w:pPr>
            <w:r>
              <w:rPr>
                <w:rFonts w:ascii="Times New Roman" w:hAnsi="Times New Roman"/>
                <w:b w:val="0"/>
                <w:i w:val="0"/>
                <w:color w:val="000000"/>
                <w:sz w:val="24"/>
              </w:rPr>
              <w:t>123</w:t>
            </w:r>
          </w:p>
        </w:tc>
        <w:tc>
          <w:tcPr>
            <w:tcW w:type="dxa" w:w="3256"/>
            <w:tcBorders>
              <w:top w:sz="4" w:val="single"/>
              <w:left w:sz="4" w:val="single"/>
              <w:bottom w:sz="4" w:val="single"/>
              <w:right w:sz="4" w:val="single"/>
            </w:tcBorders>
            <w:tcMar>
              <w:top w:type="dxa" w:w="50"/>
              <w:left w:type="dxa" w:w="100"/>
            </w:tcMar>
            <w:vAlign w:val="center"/>
          </w:tcPr>
          <w:p w14:paraId="70060000">
            <w:pPr>
              <w:spacing w:after="0" w:before="0"/>
              <w:ind w:firstLine="0" w:left="135"/>
              <w:jc w:val="left"/>
            </w:pPr>
            <w:r>
              <w:rPr>
                <w:rFonts w:ascii="Times New Roman" w:hAnsi="Times New Roman"/>
                <w:b w:val="0"/>
                <w:i w:val="0"/>
                <w:color w:val="000000"/>
                <w:sz w:val="24"/>
              </w:rPr>
              <w:t>Проблема национального характера в романе «Война и мир». Образы Тушина и Тимохина</w:t>
            </w:r>
          </w:p>
        </w:tc>
        <w:tc>
          <w:tcPr>
            <w:tcW w:type="dxa" w:w="805"/>
            <w:tcBorders>
              <w:top w:sz="4" w:val="single"/>
              <w:left w:sz="4" w:val="single"/>
              <w:bottom w:sz="4" w:val="single"/>
              <w:right w:sz="4" w:val="single"/>
            </w:tcBorders>
            <w:tcMar>
              <w:top w:type="dxa" w:w="50"/>
              <w:left w:type="dxa" w:w="100"/>
            </w:tcMar>
            <w:vAlign w:val="center"/>
          </w:tcPr>
          <w:p w14:paraId="71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2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3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4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5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76060000">
            <w:pPr>
              <w:spacing w:after="0" w:before="0"/>
              <w:ind w:firstLine="0" w:left="0"/>
              <w:jc w:val="left"/>
            </w:pPr>
            <w:r>
              <w:rPr>
                <w:rFonts w:ascii="Times New Roman" w:hAnsi="Times New Roman"/>
                <w:b w:val="0"/>
                <w:i w:val="0"/>
                <w:color w:val="000000"/>
                <w:sz w:val="24"/>
              </w:rPr>
              <w:t>124</w:t>
            </w:r>
          </w:p>
        </w:tc>
        <w:tc>
          <w:tcPr>
            <w:tcW w:type="dxa" w:w="3256"/>
            <w:tcBorders>
              <w:top w:sz="4" w:val="single"/>
              <w:left w:sz="4" w:val="single"/>
              <w:bottom w:sz="4" w:val="single"/>
              <w:right w:sz="4" w:val="single"/>
            </w:tcBorders>
            <w:tcMar>
              <w:top w:type="dxa" w:w="50"/>
              <w:left w:type="dxa" w:w="100"/>
            </w:tcMar>
            <w:vAlign w:val="center"/>
          </w:tcPr>
          <w:p w14:paraId="77060000">
            <w:pPr>
              <w:spacing w:after="0" w:before="0"/>
              <w:ind w:firstLine="0" w:left="135"/>
              <w:jc w:val="left"/>
            </w:pPr>
            <w:r>
              <w:rPr>
                <w:rFonts w:ascii="Times New Roman" w:hAnsi="Times New Roman"/>
                <w:b w:val="0"/>
                <w:i w:val="0"/>
                <w:color w:val="000000"/>
                <w:sz w:val="24"/>
              </w:rPr>
              <w:t>Философия истории в романе «Война и мир»: роль личности и стихийное начало</w:t>
            </w:r>
          </w:p>
        </w:tc>
        <w:tc>
          <w:tcPr>
            <w:tcW w:type="dxa" w:w="805"/>
            <w:tcBorders>
              <w:top w:sz="4" w:val="single"/>
              <w:left w:sz="4" w:val="single"/>
              <w:bottom w:sz="4" w:val="single"/>
              <w:right w:sz="4" w:val="single"/>
            </w:tcBorders>
            <w:tcMar>
              <w:top w:type="dxa" w:w="50"/>
              <w:left w:type="dxa" w:w="100"/>
            </w:tcMar>
            <w:vAlign w:val="center"/>
          </w:tcPr>
          <w:p w14:paraId="78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9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A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B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C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7D060000">
            <w:pPr>
              <w:spacing w:after="0" w:before="0"/>
              <w:ind w:firstLine="0" w:left="0"/>
              <w:jc w:val="left"/>
            </w:pPr>
            <w:r>
              <w:rPr>
                <w:rFonts w:ascii="Times New Roman" w:hAnsi="Times New Roman"/>
                <w:b w:val="0"/>
                <w:i w:val="0"/>
                <w:color w:val="000000"/>
                <w:sz w:val="24"/>
              </w:rPr>
              <w:t>125</w:t>
            </w:r>
          </w:p>
        </w:tc>
        <w:tc>
          <w:tcPr>
            <w:tcW w:type="dxa" w:w="3256"/>
            <w:tcBorders>
              <w:top w:sz="4" w:val="single"/>
              <w:left w:sz="4" w:val="single"/>
              <w:bottom w:sz="4" w:val="single"/>
              <w:right w:sz="4" w:val="single"/>
            </w:tcBorders>
            <w:tcMar>
              <w:top w:type="dxa" w:w="50"/>
              <w:left w:type="dxa" w:w="100"/>
            </w:tcMar>
            <w:vAlign w:val="center"/>
          </w:tcPr>
          <w:p w14:paraId="7E060000">
            <w:pPr>
              <w:spacing w:after="0" w:before="0"/>
              <w:ind w:firstLine="0" w:left="135"/>
              <w:jc w:val="left"/>
            </w:pPr>
            <w:r>
              <w:rPr>
                <w:rFonts w:ascii="Times New Roman" w:hAnsi="Times New Roman"/>
                <w:b w:val="0"/>
                <w:i w:val="0"/>
                <w:color w:val="000000"/>
                <w:sz w:val="24"/>
              </w:rPr>
              <w:t>Москва и Петербург в романе «Война и мир»</w:t>
            </w:r>
          </w:p>
        </w:tc>
        <w:tc>
          <w:tcPr>
            <w:tcW w:type="dxa" w:w="805"/>
            <w:tcBorders>
              <w:top w:sz="4" w:val="single"/>
              <w:left w:sz="4" w:val="single"/>
              <w:bottom w:sz="4" w:val="single"/>
              <w:right w:sz="4" w:val="single"/>
            </w:tcBorders>
            <w:tcMar>
              <w:top w:type="dxa" w:w="50"/>
              <w:left w:type="dxa" w:w="100"/>
            </w:tcMar>
            <w:vAlign w:val="center"/>
          </w:tcPr>
          <w:p w14:paraId="7F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0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1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2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3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84060000">
            <w:pPr>
              <w:spacing w:after="0" w:before="0"/>
              <w:ind w:firstLine="0" w:left="0"/>
              <w:jc w:val="left"/>
            </w:pPr>
            <w:r>
              <w:rPr>
                <w:rFonts w:ascii="Times New Roman" w:hAnsi="Times New Roman"/>
                <w:b w:val="0"/>
                <w:i w:val="0"/>
                <w:color w:val="000000"/>
                <w:sz w:val="24"/>
              </w:rPr>
              <w:t>126</w:t>
            </w:r>
          </w:p>
        </w:tc>
        <w:tc>
          <w:tcPr>
            <w:tcW w:type="dxa" w:w="3256"/>
            <w:tcBorders>
              <w:top w:sz="4" w:val="single"/>
              <w:left w:sz="4" w:val="single"/>
              <w:bottom w:sz="4" w:val="single"/>
              <w:right w:sz="4" w:val="single"/>
            </w:tcBorders>
            <w:tcMar>
              <w:top w:type="dxa" w:w="50"/>
              <w:left w:type="dxa" w:w="100"/>
            </w:tcMar>
            <w:vAlign w:val="center"/>
          </w:tcPr>
          <w:p w14:paraId="85060000">
            <w:pPr>
              <w:spacing w:after="0" w:before="0"/>
              <w:ind w:firstLine="0" w:left="135"/>
              <w:jc w:val="left"/>
            </w:pPr>
            <w:r>
              <w:rPr>
                <w:rFonts w:ascii="Times New Roman" w:hAnsi="Times New Roman"/>
                <w:b w:val="0"/>
                <w:i w:val="0"/>
                <w:color w:val="000000"/>
                <w:sz w:val="24"/>
              </w:rPr>
              <w:t>Психологизм прозы Толстого: «диалектика души»</w:t>
            </w:r>
          </w:p>
        </w:tc>
        <w:tc>
          <w:tcPr>
            <w:tcW w:type="dxa" w:w="805"/>
            <w:tcBorders>
              <w:top w:sz="4" w:val="single"/>
              <w:left w:sz="4" w:val="single"/>
              <w:bottom w:sz="4" w:val="single"/>
              <w:right w:sz="4" w:val="single"/>
            </w:tcBorders>
            <w:tcMar>
              <w:top w:type="dxa" w:w="50"/>
              <w:left w:type="dxa" w:w="100"/>
            </w:tcMar>
            <w:vAlign w:val="center"/>
          </w:tcPr>
          <w:p w14:paraId="86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7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8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9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A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8B060000">
            <w:pPr>
              <w:spacing w:after="0" w:before="0"/>
              <w:ind w:firstLine="0" w:left="0"/>
              <w:jc w:val="left"/>
            </w:pPr>
            <w:r>
              <w:rPr>
                <w:rFonts w:ascii="Times New Roman" w:hAnsi="Times New Roman"/>
                <w:b w:val="0"/>
                <w:i w:val="0"/>
                <w:color w:val="000000"/>
                <w:sz w:val="24"/>
              </w:rPr>
              <w:t>127</w:t>
            </w:r>
          </w:p>
        </w:tc>
        <w:tc>
          <w:tcPr>
            <w:tcW w:type="dxa" w:w="3256"/>
            <w:tcBorders>
              <w:top w:sz="4" w:val="single"/>
              <w:left w:sz="4" w:val="single"/>
              <w:bottom w:sz="4" w:val="single"/>
              <w:right w:sz="4" w:val="single"/>
            </w:tcBorders>
            <w:tcMar>
              <w:top w:type="dxa" w:w="50"/>
              <w:left w:type="dxa" w:w="100"/>
            </w:tcMar>
            <w:vAlign w:val="center"/>
          </w:tcPr>
          <w:p w14:paraId="8C060000">
            <w:pPr>
              <w:spacing w:after="0" w:before="0"/>
              <w:ind w:firstLine="0" w:left="135"/>
              <w:jc w:val="left"/>
            </w:pPr>
            <w:r>
              <w:rPr>
                <w:rFonts w:ascii="Times New Roman" w:hAnsi="Times New Roman"/>
                <w:b w:val="0"/>
                <w:i w:val="0"/>
                <w:color w:val="000000"/>
                <w:sz w:val="24"/>
              </w:rPr>
              <w:t>Значение творчества Л.Н.Толстого в отечественной и мировой культуре. Критика о Толстом</w:t>
            </w:r>
          </w:p>
        </w:tc>
        <w:tc>
          <w:tcPr>
            <w:tcW w:type="dxa" w:w="805"/>
            <w:tcBorders>
              <w:top w:sz="4" w:val="single"/>
              <w:left w:sz="4" w:val="single"/>
              <w:bottom w:sz="4" w:val="single"/>
              <w:right w:sz="4" w:val="single"/>
            </w:tcBorders>
            <w:tcMar>
              <w:top w:type="dxa" w:w="50"/>
              <w:left w:type="dxa" w:w="100"/>
            </w:tcMar>
            <w:vAlign w:val="center"/>
          </w:tcPr>
          <w:p w14:paraId="8D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E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F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0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1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92060000">
            <w:pPr>
              <w:spacing w:after="0" w:before="0"/>
              <w:ind w:firstLine="0" w:left="0"/>
              <w:jc w:val="left"/>
            </w:pPr>
            <w:r>
              <w:rPr>
                <w:rFonts w:ascii="Times New Roman" w:hAnsi="Times New Roman"/>
                <w:b w:val="0"/>
                <w:i w:val="0"/>
                <w:color w:val="000000"/>
                <w:sz w:val="24"/>
              </w:rPr>
              <w:t>128</w:t>
            </w:r>
          </w:p>
        </w:tc>
        <w:tc>
          <w:tcPr>
            <w:tcW w:type="dxa" w:w="3256"/>
            <w:tcBorders>
              <w:top w:sz="4" w:val="single"/>
              <w:left w:sz="4" w:val="single"/>
              <w:bottom w:sz="4" w:val="single"/>
              <w:right w:sz="4" w:val="single"/>
            </w:tcBorders>
            <w:tcMar>
              <w:top w:type="dxa" w:w="50"/>
              <w:left w:type="dxa" w:w="100"/>
            </w:tcMar>
            <w:vAlign w:val="center"/>
          </w:tcPr>
          <w:p w14:paraId="9306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роману Л.Н.Толстого</w:t>
            </w:r>
          </w:p>
        </w:tc>
        <w:tc>
          <w:tcPr>
            <w:tcW w:type="dxa" w:w="805"/>
            <w:tcBorders>
              <w:top w:sz="4" w:val="single"/>
              <w:left w:sz="4" w:val="single"/>
              <w:bottom w:sz="4" w:val="single"/>
              <w:right w:sz="4" w:val="single"/>
            </w:tcBorders>
            <w:tcMar>
              <w:top w:type="dxa" w:w="50"/>
              <w:left w:type="dxa" w:w="100"/>
            </w:tcMar>
            <w:vAlign w:val="center"/>
          </w:tcPr>
          <w:p w14:paraId="94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5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6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7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8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99060000">
            <w:pPr>
              <w:spacing w:after="0" w:before="0"/>
              <w:ind w:firstLine="0" w:left="0"/>
              <w:jc w:val="left"/>
            </w:pPr>
            <w:r>
              <w:rPr>
                <w:rFonts w:ascii="Times New Roman" w:hAnsi="Times New Roman"/>
                <w:b w:val="0"/>
                <w:i w:val="0"/>
                <w:color w:val="000000"/>
                <w:sz w:val="24"/>
              </w:rPr>
              <w:t>129</w:t>
            </w:r>
          </w:p>
        </w:tc>
        <w:tc>
          <w:tcPr>
            <w:tcW w:type="dxa" w:w="3256"/>
            <w:tcBorders>
              <w:top w:sz="4" w:val="single"/>
              <w:left w:sz="4" w:val="single"/>
              <w:bottom w:sz="4" w:val="single"/>
              <w:right w:sz="4" w:val="single"/>
            </w:tcBorders>
            <w:tcMar>
              <w:top w:type="dxa" w:w="50"/>
              <w:left w:type="dxa" w:w="100"/>
            </w:tcMar>
            <w:vAlign w:val="center"/>
          </w:tcPr>
          <w:p w14:paraId="9A06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роману Л.Н.Толстого</w:t>
            </w:r>
          </w:p>
        </w:tc>
        <w:tc>
          <w:tcPr>
            <w:tcW w:type="dxa" w:w="805"/>
            <w:tcBorders>
              <w:top w:sz="4" w:val="single"/>
              <w:left w:sz="4" w:val="single"/>
              <w:bottom w:sz="4" w:val="single"/>
              <w:right w:sz="4" w:val="single"/>
            </w:tcBorders>
            <w:tcMar>
              <w:top w:type="dxa" w:w="50"/>
              <w:left w:type="dxa" w:w="100"/>
            </w:tcMar>
            <w:vAlign w:val="center"/>
          </w:tcPr>
          <w:p w14:paraId="9B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C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D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E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F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A0060000">
            <w:pPr>
              <w:spacing w:after="0" w:before="0"/>
              <w:ind w:firstLine="0" w:left="0"/>
              <w:jc w:val="left"/>
            </w:pPr>
            <w:r>
              <w:rPr>
                <w:rFonts w:ascii="Times New Roman" w:hAnsi="Times New Roman"/>
                <w:b w:val="0"/>
                <w:i w:val="0"/>
                <w:color w:val="000000"/>
                <w:sz w:val="24"/>
              </w:rPr>
              <w:t>130</w:t>
            </w:r>
          </w:p>
        </w:tc>
        <w:tc>
          <w:tcPr>
            <w:tcW w:type="dxa" w:w="3256"/>
            <w:tcBorders>
              <w:top w:sz="4" w:val="single"/>
              <w:left w:sz="4" w:val="single"/>
              <w:bottom w:sz="4" w:val="single"/>
              <w:right w:sz="4" w:val="single"/>
            </w:tcBorders>
            <w:tcMar>
              <w:top w:type="dxa" w:w="50"/>
              <w:left w:type="dxa" w:w="100"/>
            </w:tcMar>
            <w:vAlign w:val="center"/>
          </w:tcPr>
          <w:p w14:paraId="A1060000">
            <w:pPr>
              <w:spacing w:after="0" w:before="0"/>
              <w:ind w:firstLine="0" w:left="135"/>
              <w:jc w:val="left"/>
            </w:pPr>
            <w:r>
              <w:rPr>
                <w:rFonts w:ascii="Times New Roman" w:hAnsi="Times New Roman"/>
                <w:b w:val="0"/>
                <w:i w:val="0"/>
                <w:color w:val="000000"/>
                <w:sz w:val="24"/>
              </w:rPr>
              <w:t>Основные этапы жизни и творчества Н.С.Лескова. Художественный мир произведений писателя</w:t>
            </w:r>
          </w:p>
        </w:tc>
        <w:tc>
          <w:tcPr>
            <w:tcW w:type="dxa" w:w="805"/>
            <w:tcBorders>
              <w:top w:sz="4" w:val="single"/>
              <w:left w:sz="4" w:val="single"/>
              <w:bottom w:sz="4" w:val="single"/>
              <w:right w:sz="4" w:val="single"/>
            </w:tcBorders>
            <w:tcMar>
              <w:top w:type="dxa" w:w="50"/>
              <w:left w:type="dxa" w:w="100"/>
            </w:tcMar>
            <w:vAlign w:val="center"/>
          </w:tcPr>
          <w:p w14:paraId="A2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3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4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5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6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085"/>
        </w:trPr>
        <w:tc>
          <w:tcPr>
            <w:tcW w:type="dxa" w:w="458"/>
            <w:tcBorders>
              <w:top w:sz="4" w:val="single"/>
              <w:left w:sz="4" w:val="single"/>
              <w:bottom w:sz="4" w:val="single"/>
              <w:right w:sz="4" w:val="single"/>
            </w:tcBorders>
            <w:tcMar>
              <w:top w:type="dxa" w:w="50"/>
              <w:left w:type="dxa" w:w="100"/>
            </w:tcMar>
            <w:vAlign w:val="center"/>
          </w:tcPr>
          <w:p w14:paraId="A7060000">
            <w:pPr>
              <w:spacing w:after="0" w:before="0"/>
              <w:ind w:firstLine="0" w:left="0"/>
              <w:jc w:val="left"/>
            </w:pPr>
            <w:r>
              <w:rPr>
                <w:rFonts w:ascii="Times New Roman" w:hAnsi="Times New Roman"/>
                <w:b w:val="0"/>
                <w:i w:val="0"/>
                <w:color w:val="000000"/>
                <w:sz w:val="24"/>
              </w:rPr>
              <w:t>131</w:t>
            </w:r>
          </w:p>
        </w:tc>
        <w:tc>
          <w:tcPr>
            <w:tcW w:type="dxa" w:w="3256"/>
            <w:tcBorders>
              <w:top w:sz="4" w:val="single"/>
              <w:left w:sz="4" w:val="single"/>
              <w:bottom w:sz="4" w:val="single"/>
              <w:right w:sz="4" w:val="single"/>
            </w:tcBorders>
            <w:tcMar>
              <w:top w:type="dxa" w:w="50"/>
              <w:left w:type="dxa" w:w="100"/>
            </w:tcMar>
            <w:vAlign w:val="center"/>
          </w:tcPr>
          <w:p w14:paraId="A8060000">
            <w:pPr>
              <w:spacing w:after="0" w:before="0"/>
              <w:ind w:firstLine="0" w:left="135"/>
              <w:jc w:val="left"/>
            </w:pPr>
            <w:r>
              <w:rPr>
                <w:rFonts w:ascii="Times New Roman" w:hAnsi="Times New Roman"/>
                <w:b w:val="0"/>
                <w:i w:val="0"/>
                <w:color w:val="000000"/>
                <w:sz w:val="24"/>
              </w:rPr>
              <w:t>Изображение этапов духовного пути личности. Тема праведничества в повести "Очарованный странник"</w:t>
            </w:r>
          </w:p>
        </w:tc>
        <w:tc>
          <w:tcPr>
            <w:tcW w:type="dxa" w:w="805"/>
            <w:tcBorders>
              <w:top w:sz="4" w:val="single"/>
              <w:left w:sz="4" w:val="single"/>
              <w:bottom w:sz="4" w:val="single"/>
              <w:right w:sz="4" w:val="single"/>
            </w:tcBorders>
            <w:tcMar>
              <w:top w:type="dxa" w:w="50"/>
              <w:left w:type="dxa" w:w="100"/>
            </w:tcMar>
            <w:vAlign w:val="center"/>
          </w:tcPr>
          <w:p w14:paraId="A9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A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B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C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D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AE060000">
            <w:pPr>
              <w:spacing w:after="0" w:before="0"/>
              <w:ind w:firstLine="0" w:left="0"/>
              <w:jc w:val="left"/>
            </w:pPr>
            <w:r>
              <w:rPr>
                <w:rFonts w:ascii="Times New Roman" w:hAnsi="Times New Roman"/>
                <w:b w:val="0"/>
                <w:i w:val="0"/>
                <w:color w:val="000000"/>
                <w:sz w:val="24"/>
              </w:rPr>
              <w:t>132</w:t>
            </w:r>
          </w:p>
        </w:tc>
        <w:tc>
          <w:tcPr>
            <w:tcW w:type="dxa" w:w="3256"/>
            <w:tcBorders>
              <w:top w:sz="4" w:val="single"/>
              <w:left w:sz="4" w:val="single"/>
              <w:bottom w:sz="4" w:val="single"/>
              <w:right w:sz="4" w:val="single"/>
            </w:tcBorders>
            <w:tcMar>
              <w:top w:type="dxa" w:w="50"/>
              <w:left w:type="dxa" w:w="100"/>
            </w:tcMar>
            <w:vAlign w:val="center"/>
          </w:tcPr>
          <w:p w14:paraId="AF060000">
            <w:pPr>
              <w:spacing w:after="0" w:before="0"/>
              <w:ind w:firstLine="0" w:left="135"/>
              <w:jc w:val="left"/>
            </w:pPr>
            <w:r>
              <w:rPr>
                <w:rFonts w:ascii="Times New Roman" w:hAnsi="Times New Roman"/>
                <w:b w:val="0"/>
                <w:i w:val="0"/>
                <w:color w:val="000000"/>
                <w:sz w:val="24"/>
              </w:rPr>
              <w:t>Загадка женской души. Символичность названия «Леди Макбет Мценского уезда»</w:t>
            </w:r>
          </w:p>
        </w:tc>
        <w:tc>
          <w:tcPr>
            <w:tcW w:type="dxa" w:w="805"/>
            <w:tcBorders>
              <w:top w:sz="4" w:val="single"/>
              <w:left w:sz="4" w:val="single"/>
              <w:bottom w:sz="4" w:val="single"/>
              <w:right w:sz="4" w:val="single"/>
            </w:tcBorders>
            <w:tcMar>
              <w:top w:type="dxa" w:w="50"/>
              <w:left w:type="dxa" w:w="100"/>
            </w:tcMar>
            <w:vAlign w:val="center"/>
          </w:tcPr>
          <w:p w14:paraId="B0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1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2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3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4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B5060000">
            <w:pPr>
              <w:spacing w:after="0" w:before="0"/>
              <w:ind w:firstLine="0" w:left="0"/>
              <w:jc w:val="left"/>
            </w:pPr>
            <w:r>
              <w:rPr>
                <w:rFonts w:ascii="Times New Roman" w:hAnsi="Times New Roman"/>
                <w:b w:val="0"/>
                <w:i w:val="0"/>
                <w:color w:val="000000"/>
                <w:sz w:val="24"/>
              </w:rPr>
              <w:t>133</w:t>
            </w:r>
          </w:p>
        </w:tc>
        <w:tc>
          <w:tcPr>
            <w:tcW w:type="dxa" w:w="3256"/>
            <w:tcBorders>
              <w:top w:sz="4" w:val="single"/>
              <w:left w:sz="4" w:val="single"/>
              <w:bottom w:sz="4" w:val="single"/>
              <w:right w:sz="4" w:val="single"/>
            </w:tcBorders>
            <w:tcMar>
              <w:top w:type="dxa" w:w="50"/>
              <w:left w:type="dxa" w:w="100"/>
            </w:tcMar>
            <w:vAlign w:val="center"/>
          </w:tcPr>
          <w:p w14:paraId="B6060000">
            <w:pPr>
              <w:spacing w:after="0" w:before="0"/>
              <w:ind w:firstLine="0" w:left="135"/>
              <w:jc w:val="left"/>
            </w:pPr>
            <w:r>
              <w:rPr>
                <w:rFonts w:ascii="Times New Roman" w:hAnsi="Times New Roman"/>
                <w:b w:val="0"/>
                <w:i w:val="0"/>
                <w:color w:val="000000"/>
                <w:sz w:val="24"/>
              </w:rPr>
              <w:t>Развитие речи. Письменный ответ на проблемный вопрос</w:t>
            </w:r>
          </w:p>
        </w:tc>
        <w:tc>
          <w:tcPr>
            <w:tcW w:type="dxa" w:w="805"/>
            <w:tcBorders>
              <w:top w:sz="4" w:val="single"/>
              <w:left w:sz="4" w:val="single"/>
              <w:bottom w:sz="4" w:val="single"/>
              <w:right w:sz="4" w:val="single"/>
            </w:tcBorders>
            <w:tcMar>
              <w:top w:type="dxa" w:w="50"/>
              <w:left w:type="dxa" w:w="100"/>
            </w:tcMar>
            <w:vAlign w:val="center"/>
          </w:tcPr>
          <w:p w14:paraId="B7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8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9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A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B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BC060000">
            <w:pPr>
              <w:spacing w:after="0" w:before="0"/>
              <w:ind w:firstLine="0" w:left="0"/>
              <w:jc w:val="left"/>
            </w:pPr>
            <w:r>
              <w:rPr>
                <w:rFonts w:ascii="Times New Roman" w:hAnsi="Times New Roman"/>
                <w:b w:val="0"/>
                <w:i w:val="0"/>
                <w:color w:val="000000"/>
                <w:sz w:val="24"/>
              </w:rPr>
              <w:t>134</w:t>
            </w:r>
          </w:p>
        </w:tc>
        <w:tc>
          <w:tcPr>
            <w:tcW w:type="dxa" w:w="3256"/>
            <w:tcBorders>
              <w:top w:sz="4" w:val="single"/>
              <w:left w:sz="4" w:val="single"/>
              <w:bottom w:sz="4" w:val="single"/>
              <w:right w:sz="4" w:val="single"/>
            </w:tcBorders>
            <w:tcMar>
              <w:top w:type="dxa" w:w="50"/>
              <w:left w:type="dxa" w:w="100"/>
            </w:tcMar>
            <w:vAlign w:val="center"/>
          </w:tcPr>
          <w:p w14:paraId="BD060000">
            <w:pPr>
              <w:spacing w:after="0" w:before="0"/>
              <w:ind w:firstLine="0" w:left="135"/>
              <w:jc w:val="left"/>
            </w:pPr>
            <w:r>
              <w:rPr>
                <w:rFonts w:ascii="Times New Roman" w:hAnsi="Times New Roman"/>
                <w:b w:val="0"/>
                <w:i w:val="0"/>
                <w:color w:val="000000"/>
                <w:sz w:val="24"/>
              </w:rPr>
              <w:t>Основные этапы жизни и творчества А.П.Чехова. Новаторство прозы писателя</w:t>
            </w:r>
          </w:p>
        </w:tc>
        <w:tc>
          <w:tcPr>
            <w:tcW w:type="dxa" w:w="805"/>
            <w:tcBorders>
              <w:top w:sz="4" w:val="single"/>
              <w:left w:sz="4" w:val="single"/>
              <w:bottom w:sz="4" w:val="single"/>
              <w:right w:sz="4" w:val="single"/>
            </w:tcBorders>
            <w:tcMar>
              <w:top w:type="dxa" w:w="50"/>
              <w:left w:type="dxa" w:w="100"/>
            </w:tcMar>
            <w:vAlign w:val="center"/>
          </w:tcPr>
          <w:p w14:paraId="BE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F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0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C1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C2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C3060000">
            <w:pPr>
              <w:spacing w:after="0" w:before="0"/>
              <w:ind w:firstLine="0" w:left="0"/>
              <w:jc w:val="left"/>
            </w:pPr>
            <w:r>
              <w:rPr>
                <w:rFonts w:ascii="Times New Roman" w:hAnsi="Times New Roman"/>
                <w:b w:val="0"/>
                <w:i w:val="0"/>
                <w:color w:val="000000"/>
                <w:sz w:val="24"/>
              </w:rPr>
              <w:t>135</w:t>
            </w:r>
          </w:p>
        </w:tc>
        <w:tc>
          <w:tcPr>
            <w:tcW w:type="dxa" w:w="3256"/>
            <w:tcBorders>
              <w:top w:sz="4" w:val="single"/>
              <w:left w:sz="4" w:val="single"/>
              <w:bottom w:sz="4" w:val="single"/>
              <w:right w:sz="4" w:val="single"/>
            </w:tcBorders>
            <w:tcMar>
              <w:top w:type="dxa" w:w="50"/>
              <w:left w:type="dxa" w:w="100"/>
            </w:tcMar>
            <w:vAlign w:val="center"/>
          </w:tcPr>
          <w:p w14:paraId="C4060000">
            <w:pPr>
              <w:spacing w:after="0" w:before="0"/>
              <w:ind w:firstLine="0" w:left="135"/>
              <w:jc w:val="left"/>
            </w:pPr>
            <w:r>
              <w:rPr>
                <w:rFonts w:ascii="Times New Roman" w:hAnsi="Times New Roman"/>
                <w:b w:val="0"/>
                <w:i w:val="0"/>
                <w:color w:val="000000"/>
                <w:sz w:val="24"/>
              </w:rPr>
              <w:t>Многообразие философско-психологической проблематики в рассказах А.П. Чехова</w:t>
            </w:r>
          </w:p>
        </w:tc>
        <w:tc>
          <w:tcPr>
            <w:tcW w:type="dxa" w:w="805"/>
            <w:tcBorders>
              <w:top w:sz="4" w:val="single"/>
              <w:left w:sz="4" w:val="single"/>
              <w:bottom w:sz="4" w:val="single"/>
              <w:right w:sz="4" w:val="single"/>
            </w:tcBorders>
            <w:tcMar>
              <w:top w:type="dxa" w:w="50"/>
              <w:left w:type="dxa" w:w="100"/>
            </w:tcMar>
            <w:vAlign w:val="center"/>
          </w:tcPr>
          <w:p w14:paraId="C5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C6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7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C8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C9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CA060000">
            <w:pPr>
              <w:spacing w:after="0" w:before="0"/>
              <w:ind w:firstLine="0" w:left="0"/>
              <w:jc w:val="left"/>
            </w:pPr>
            <w:r>
              <w:rPr>
                <w:rFonts w:ascii="Times New Roman" w:hAnsi="Times New Roman"/>
                <w:b w:val="0"/>
                <w:i w:val="0"/>
                <w:color w:val="000000"/>
                <w:sz w:val="24"/>
              </w:rPr>
              <w:t>136</w:t>
            </w:r>
          </w:p>
        </w:tc>
        <w:tc>
          <w:tcPr>
            <w:tcW w:type="dxa" w:w="3256"/>
            <w:tcBorders>
              <w:top w:sz="4" w:val="single"/>
              <w:left w:sz="4" w:val="single"/>
              <w:bottom w:sz="4" w:val="single"/>
              <w:right w:sz="4" w:val="single"/>
            </w:tcBorders>
            <w:tcMar>
              <w:top w:type="dxa" w:w="50"/>
              <w:left w:type="dxa" w:w="100"/>
            </w:tcMar>
            <w:vAlign w:val="center"/>
          </w:tcPr>
          <w:p w14:paraId="CB060000">
            <w:pPr>
              <w:spacing w:after="0" w:before="0"/>
              <w:ind w:firstLine="0" w:left="135"/>
              <w:jc w:val="left"/>
            </w:pPr>
            <w:r>
              <w:rPr>
                <w:rFonts w:ascii="Times New Roman" w:hAnsi="Times New Roman"/>
                <w:b w:val="0"/>
                <w:i w:val="0"/>
                <w:color w:val="000000"/>
                <w:sz w:val="24"/>
              </w:rPr>
              <w:t>Идейно-художественное своеобразие рассказа «Ионыч»</w:t>
            </w:r>
          </w:p>
        </w:tc>
        <w:tc>
          <w:tcPr>
            <w:tcW w:type="dxa" w:w="805"/>
            <w:tcBorders>
              <w:top w:sz="4" w:val="single"/>
              <w:left w:sz="4" w:val="single"/>
              <w:bottom w:sz="4" w:val="single"/>
              <w:right w:sz="4" w:val="single"/>
            </w:tcBorders>
            <w:tcMar>
              <w:top w:type="dxa" w:w="50"/>
              <w:left w:type="dxa" w:w="100"/>
            </w:tcMar>
            <w:vAlign w:val="center"/>
          </w:tcPr>
          <w:p w14:paraId="CC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CD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CE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CF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0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58"/>
            <w:tcBorders>
              <w:top w:sz="4" w:val="single"/>
              <w:left w:sz="4" w:val="single"/>
              <w:bottom w:sz="4" w:val="single"/>
              <w:right w:sz="4" w:val="single"/>
            </w:tcBorders>
            <w:tcMar>
              <w:top w:type="dxa" w:w="50"/>
              <w:left w:type="dxa" w:w="100"/>
            </w:tcMar>
            <w:vAlign w:val="center"/>
          </w:tcPr>
          <w:p w14:paraId="D1060000">
            <w:pPr>
              <w:spacing w:after="0" w:before="0"/>
              <w:ind w:firstLine="0" w:left="0"/>
              <w:jc w:val="left"/>
            </w:pPr>
            <w:r>
              <w:rPr>
                <w:rFonts w:ascii="Times New Roman" w:hAnsi="Times New Roman"/>
                <w:b w:val="0"/>
                <w:i w:val="0"/>
                <w:color w:val="000000"/>
                <w:sz w:val="24"/>
              </w:rPr>
              <w:t>137</w:t>
            </w:r>
          </w:p>
        </w:tc>
        <w:tc>
          <w:tcPr>
            <w:tcW w:type="dxa" w:w="3256"/>
            <w:tcBorders>
              <w:top w:sz="4" w:val="single"/>
              <w:left w:sz="4" w:val="single"/>
              <w:bottom w:sz="4" w:val="single"/>
              <w:right w:sz="4" w:val="single"/>
            </w:tcBorders>
            <w:tcMar>
              <w:top w:type="dxa" w:w="50"/>
              <w:left w:type="dxa" w:w="100"/>
            </w:tcMar>
            <w:vAlign w:val="center"/>
          </w:tcPr>
          <w:p w14:paraId="D2060000">
            <w:pPr>
              <w:spacing w:after="0" w:before="0"/>
              <w:ind w:firstLine="0" w:left="135"/>
              <w:jc w:val="left"/>
            </w:pPr>
            <w:r>
              <w:rPr>
                <w:rFonts w:ascii="Times New Roman" w:hAnsi="Times New Roman"/>
                <w:b w:val="0"/>
                <w:i w:val="0"/>
                <w:color w:val="000000"/>
                <w:sz w:val="24"/>
              </w:rPr>
              <w:t>Поиски идеала и проблема ответственности человека за свою судьбу: трилогия «Человек в футляре», «Крыжовник», «О любви»</w:t>
            </w:r>
          </w:p>
        </w:tc>
        <w:tc>
          <w:tcPr>
            <w:tcW w:type="dxa" w:w="805"/>
            <w:tcBorders>
              <w:top w:sz="4" w:val="single"/>
              <w:left w:sz="4" w:val="single"/>
              <w:bottom w:sz="4" w:val="single"/>
              <w:right w:sz="4" w:val="single"/>
            </w:tcBorders>
            <w:tcMar>
              <w:top w:type="dxa" w:w="50"/>
              <w:left w:type="dxa" w:w="100"/>
            </w:tcMar>
            <w:vAlign w:val="center"/>
          </w:tcPr>
          <w:p w14:paraId="D3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D4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D5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D6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7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D8060000">
            <w:pPr>
              <w:spacing w:after="0" w:before="0"/>
              <w:ind w:firstLine="0" w:left="0"/>
              <w:jc w:val="left"/>
            </w:pPr>
            <w:r>
              <w:rPr>
                <w:rFonts w:ascii="Times New Roman" w:hAnsi="Times New Roman"/>
                <w:b w:val="0"/>
                <w:i w:val="0"/>
                <w:color w:val="000000"/>
                <w:sz w:val="24"/>
              </w:rPr>
              <w:t>138</w:t>
            </w:r>
          </w:p>
        </w:tc>
        <w:tc>
          <w:tcPr>
            <w:tcW w:type="dxa" w:w="3256"/>
            <w:tcBorders>
              <w:top w:sz="4" w:val="single"/>
              <w:left w:sz="4" w:val="single"/>
              <w:bottom w:sz="4" w:val="single"/>
              <w:right w:sz="4" w:val="single"/>
            </w:tcBorders>
            <w:tcMar>
              <w:top w:type="dxa" w:w="50"/>
              <w:left w:type="dxa" w:w="100"/>
            </w:tcMar>
            <w:vAlign w:val="center"/>
          </w:tcPr>
          <w:p w14:paraId="D9060000">
            <w:pPr>
              <w:spacing w:after="0" w:before="0"/>
              <w:ind w:firstLine="0" w:left="135"/>
              <w:jc w:val="left"/>
            </w:pPr>
            <w:r>
              <w:rPr>
                <w:rFonts w:ascii="Times New Roman" w:hAnsi="Times New Roman"/>
                <w:b w:val="0"/>
                <w:i w:val="0"/>
                <w:color w:val="000000"/>
                <w:sz w:val="24"/>
              </w:rPr>
              <w:t>Тема любви в чеховской прозе: рассказы «Дама с собачкой», «Душечка»</w:t>
            </w:r>
          </w:p>
        </w:tc>
        <w:tc>
          <w:tcPr>
            <w:tcW w:type="dxa" w:w="805"/>
            <w:tcBorders>
              <w:top w:sz="4" w:val="single"/>
              <w:left w:sz="4" w:val="single"/>
              <w:bottom w:sz="4" w:val="single"/>
              <w:right w:sz="4" w:val="single"/>
            </w:tcBorders>
            <w:tcMar>
              <w:top w:type="dxa" w:w="50"/>
              <w:left w:type="dxa" w:w="100"/>
            </w:tcMar>
            <w:vAlign w:val="center"/>
          </w:tcPr>
          <w:p w14:paraId="DA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DB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DC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DD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DE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DF060000">
            <w:pPr>
              <w:spacing w:after="0" w:before="0"/>
              <w:ind w:firstLine="0" w:left="0"/>
              <w:jc w:val="left"/>
            </w:pPr>
            <w:r>
              <w:rPr>
                <w:rFonts w:ascii="Times New Roman" w:hAnsi="Times New Roman"/>
                <w:b w:val="0"/>
                <w:i w:val="0"/>
                <w:color w:val="000000"/>
                <w:sz w:val="24"/>
              </w:rPr>
              <w:t>139</w:t>
            </w:r>
          </w:p>
        </w:tc>
        <w:tc>
          <w:tcPr>
            <w:tcW w:type="dxa" w:w="3256"/>
            <w:tcBorders>
              <w:top w:sz="4" w:val="single"/>
              <w:left w:sz="4" w:val="single"/>
              <w:bottom w:sz="4" w:val="single"/>
              <w:right w:sz="4" w:val="single"/>
            </w:tcBorders>
            <w:tcMar>
              <w:top w:type="dxa" w:w="50"/>
              <w:left w:type="dxa" w:w="100"/>
            </w:tcMar>
            <w:vAlign w:val="center"/>
          </w:tcPr>
          <w:p w14:paraId="E0060000">
            <w:pPr>
              <w:spacing w:after="0" w:before="0"/>
              <w:ind w:firstLine="0" w:left="135"/>
              <w:jc w:val="left"/>
            </w:pPr>
            <w:r>
              <w:rPr>
                <w:rFonts w:ascii="Times New Roman" w:hAnsi="Times New Roman"/>
                <w:b w:val="0"/>
                <w:i w:val="0"/>
                <w:color w:val="000000"/>
                <w:sz w:val="24"/>
              </w:rPr>
              <w:t>Художественное своеобразие прозы А.П. Чехова</w:t>
            </w:r>
          </w:p>
        </w:tc>
        <w:tc>
          <w:tcPr>
            <w:tcW w:type="dxa" w:w="805"/>
            <w:tcBorders>
              <w:top w:sz="4" w:val="single"/>
              <w:left w:sz="4" w:val="single"/>
              <w:bottom w:sz="4" w:val="single"/>
              <w:right w:sz="4" w:val="single"/>
            </w:tcBorders>
            <w:tcMar>
              <w:top w:type="dxa" w:w="50"/>
              <w:left w:type="dxa" w:w="100"/>
            </w:tcMar>
            <w:vAlign w:val="center"/>
          </w:tcPr>
          <w:p w14:paraId="E1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E2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3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E4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E5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E6060000">
            <w:pPr>
              <w:spacing w:after="0" w:before="0"/>
              <w:ind w:firstLine="0" w:left="0"/>
              <w:jc w:val="left"/>
            </w:pPr>
            <w:r>
              <w:rPr>
                <w:rFonts w:ascii="Times New Roman" w:hAnsi="Times New Roman"/>
                <w:b w:val="0"/>
                <w:i w:val="0"/>
                <w:color w:val="000000"/>
                <w:sz w:val="24"/>
              </w:rPr>
              <w:t>140</w:t>
            </w:r>
          </w:p>
        </w:tc>
        <w:tc>
          <w:tcPr>
            <w:tcW w:type="dxa" w:w="3256"/>
            <w:tcBorders>
              <w:top w:sz="4" w:val="single"/>
              <w:left w:sz="4" w:val="single"/>
              <w:bottom w:sz="4" w:val="single"/>
              <w:right w:sz="4" w:val="single"/>
            </w:tcBorders>
            <w:tcMar>
              <w:top w:type="dxa" w:w="50"/>
              <w:left w:type="dxa" w:w="100"/>
            </w:tcMar>
            <w:vAlign w:val="center"/>
          </w:tcPr>
          <w:p w14:paraId="E7060000">
            <w:pPr>
              <w:spacing w:after="0" w:before="0"/>
              <w:ind w:firstLine="0" w:left="135"/>
              <w:jc w:val="left"/>
            </w:pPr>
            <w:r>
              <w:rPr>
                <w:rFonts w:ascii="Times New Roman" w:hAnsi="Times New Roman"/>
                <w:b w:val="0"/>
                <w:i w:val="0"/>
                <w:color w:val="000000"/>
                <w:sz w:val="24"/>
              </w:rPr>
              <w:t>Развитие речи. Письменный ответ на проблемный вопрос</w:t>
            </w:r>
          </w:p>
        </w:tc>
        <w:tc>
          <w:tcPr>
            <w:tcW w:type="dxa" w:w="805"/>
            <w:tcBorders>
              <w:top w:sz="4" w:val="single"/>
              <w:left w:sz="4" w:val="single"/>
              <w:bottom w:sz="4" w:val="single"/>
              <w:right w:sz="4" w:val="single"/>
            </w:tcBorders>
            <w:tcMar>
              <w:top w:type="dxa" w:w="50"/>
              <w:left w:type="dxa" w:w="100"/>
            </w:tcMar>
            <w:vAlign w:val="center"/>
          </w:tcPr>
          <w:p w14:paraId="E8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E9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EA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EB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EC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95"/>
        </w:trPr>
        <w:tc>
          <w:tcPr>
            <w:tcW w:type="dxa" w:w="458"/>
            <w:tcBorders>
              <w:top w:sz="4" w:val="single"/>
              <w:left w:sz="4" w:val="single"/>
              <w:bottom w:sz="4" w:val="single"/>
              <w:right w:sz="4" w:val="single"/>
            </w:tcBorders>
            <w:tcMar>
              <w:top w:type="dxa" w:w="50"/>
              <w:left w:type="dxa" w:w="100"/>
            </w:tcMar>
            <w:vAlign w:val="center"/>
          </w:tcPr>
          <w:p w14:paraId="ED060000">
            <w:pPr>
              <w:spacing w:after="0" w:before="0"/>
              <w:ind w:firstLine="0" w:left="0"/>
              <w:jc w:val="left"/>
            </w:pPr>
            <w:r>
              <w:rPr>
                <w:rFonts w:ascii="Times New Roman" w:hAnsi="Times New Roman"/>
                <w:b w:val="0"/>
                <w:i w:val="0"/>
                <w:color w:val="000000"/>
                <w:sz w:val="24"/>
              </w:rPr>
              <w:t>141</w:t>
            </w:r>
          </w:p>
        </w:tc>
        <w:tc>
          <w:tcPr>
            <w:tcW w:type="dxa" w:w="3256"/>
            <w:tcBorders>
              <w:top w:sz="4" w:val="single"/>
              <w:left w:sz="4" w:val="single"/>
              <w:bottom w:sz="4" w:val="single"/>
              <w:right w:sz="4" w:val="single"/>
            </w:tcBorders>
            <w:tcMar>
              <w:top w:type="dxa" w:w="50"/>
              <w:left w:type="dxa" w:w="100"/>
            </w:tcMar>
            <w:vAlign w:val="center"/>
          </w:tcPr>
          <w:p w14:paraId="EE060000">
            <w:pPr>
              <w:spacing w:after="0" w:before="0"/>
              <w:ind w:firstLine="0" w:left="135"/>
              <w:jc w:val="left"/>
            </w:pPr>
            <w:r>
              <w:rPr>
                <w:rFonts w:ascii="Times New Roman" w:hAnsi="Times New Roman"/>
                <w:b w:val="0"/>
                <w:i w:val="0"/>
                <w:color w:val="000000"/>
                <w:sz w:val="24"/>
              </w:rPr>
              <w:t>История создания, жанровые особенности комедии «Вишневый сад»</w:t>
            </w:r>
          </w:p>
        </w:tc>
        <w:tc>
          <w:tcPr>
            <w:tcW w:type="dxa" w:w="805"/>
            <w:tcBorders>
              <w:top w:sz="4" w:val="single"/>
              <w:left w:sz="4" w:val="single"/>
              <w:bottom w:sz="4" w:val="single"/>
              <w:right w:sz="4" w:val="single"/>
            </w:tcBorders>
            <w:tcMar>
              <w:top w:type="dxa" w:w="50"/>
              <w:left w:type="dxa" w:w="100"/>
            </w:tcMar>
            <w:vAlign w:val="center"/>
          </w:tcPr>
          <w:p w14:paraId="EF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0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F1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F2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3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58"/>
            <w:tcBorders>
              <w:top w:sz="4" w:val="single"/>
              <w:left w:sz="4" w:val="single"/>
              <w:bottom w:sz="4" w:val="single"/>
              <w:right w:sz="4" w:val="single"/>
            </w:tcBorders>
            <w:tcMar>
              <w:top w:type="dxa" w:w="50"/>
              <w:left w:type="dxa" w:w="100"/>
            </w:tcMar>
            <w:vAlign w:val="center"/>
          </w:tcPr>
          <w:p w14:paraId="F4060000">
            <w:pPr>
              <w:spacing w:after="0" w:before="0"/>
              <w:ind w:firstLine="0" w:left="0"/>
              <w:jc w:val="left"/>
            </w:pPr>
            <w:r>
              <w:rPr>
                <w:rFonts w:ascii="Times New Roman" w:hAnsi="Times New Roman"/>
                <w:b w:val="0"/>
                <w:i w:val="0"/>
                <w:color w:val="000000"/>
                <w:sz w:val="24"/>
              </w:rPr>
              <w:t>142</w:t>
            </w:r>
          </w:p>
        </w:tc>
        <w:tc>
          <w:tcPr>
            <w:tcW w:type="dxa" w:w="3256"/>
            <w:tcBorders>
              <w:top w:sz="4" w:val="single"/>
              <w:left w:sz="4" w:val="single"/>
              <w:bottom w:sz="4" w:val="single"/>
              <w:right w:sz="4" w:val="single"/>
            </w:tcBorders>
            <w:tcMar>
              <w:top w:type="dxa" w:w="50"/>
              <w:left w:type="dxa" w:w="100"/>
            </w:tcMar>
            <w:vAlign w:val="center"/>
          </w:tcPr>
          <w:p w14:paraId="F5060000">
            <w:pPr>
              <w:spacing w:after="0" w:before="0"/>
              <w:ind w:firstLine="0" w:left="135"/>
              <w:jc w:val="left"/>
            </w:pPr>
            <w:r>
              <w:rPr>
                <w:rFonts w:ascii="Times New Roman" w:hAnsi="Times New Roman"/>
                <w:b w:val="0"/>
                <w:i w:val="0"/>
                <w:color w:val="000000"/>
                <w:sz w:val="24"/>
              </w:rPr>
              <w:t>Проблематика пьесы «Вишневый сад». Особенности кофликта и системы образов. Разрушение «дворянского гнезда»</w:t>
            </w:r>
          </w:p>
        </w:tc>
        <w:tc>
          <w:tcPr>
            <w:tcW w:type="dxa" w:w="805"/>
            <w:tcBorders>
              <w:top w:sz="4" w:val="single"/>
              <w:left w:sz="4" w:val="single"/>
              <w:bottom w:sz="4" w:val="single"/>
              <w:right w:sz="4" w:val="single"/>
            </w:tcBorders>
            <w:tcMar>
              <w:top w:type="dxa" w:w="50"/>
              <w:left w:type="dxa" w:w="100"/>
            </w:tcMar>
            <w:vAlign w:val="center"/>
          </w:tcPr>
          <w:p w14:paraId="F6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7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F8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F906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FA06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FB060000">
            <w:pPr>
              <w:spacing w:after="0" w:before="0"/>
              <w:ind w:firstLine="0" w:left="0"/>
              <w:jc w:val="left"/>
            </w:pPr>
            <w:r>
              <w:rPr>
                <w:rFonts w:ascii="Times New Roman" w:hAnsi="Times New Roman"/>
                <w:b w:val="0"/>
                <w:i w:val="0"/>
                <w:color w:val="000000"/>
                <w:sz w:val="24"/>
              </w:rPr>
              <w:t>143</w:t>
            </w:r>
          </w:p>
        </w:tc>
        <w:tc>
          <w:tcPr>
            <w:tcW w:type="dxa" w:w="3256"/>
            <w:tcBorders>
              <w:top w:sz="4" w:val="single"/>
              <w:left w:sz="4" w:val="single"/>
              <w:bottom w:sz="4" w:val="single"/>
              <w:right w:sz="4" w:val="single"/>
            </w:tcBorders>
            <w:tcMar>
              <w:top w:type="dxa" w:w="50"/>
              <w:left w:type="dxa" w:w="100"/>
            </w:tcMar>
            <w:vAlign w:val="center"/>
          </w:tcPr>
          <w:p w14:paraId="FC060000">
            <w:pPr>
              <w:spacing w:after="0" w:before="0"/>
              <w:ind w:firstLine="0" w:left="135"/>
              <w:jc w:val="left"/>
            </w:pPr>
            <w:r>
              <w:rPr>
                <w:rFonts w:ascii="Times New Roman" w:hAnsi="Times New Roman"/>
                <w:b w:val="0"/>
                <w:i w:val="0"/>
                <w:color w:val="000000"/>
                <w:sz w:val="24"/>
              </w:rPr>
              <w:t>Раневская и Гаев как герои уходящего в прошлое усадебного быта</w:t>
            </w:r>
          </w:p>
        </w:tc>
        <w:tc>
          <w:tcPr>
            <w:tcW w:type="dxa" w:w="805"/>
            <w:tcBorders>
              <w:top w:sz="4" w:val="single"/>
              <w:left w:sz="4" w:val="single"/>
              <w:bottom w:sz="4" w:val="single"/>
              <w:right w:sz="4" w:val="single"/>
            </w:tcBorders>
            <w:tcMar>
              <w:top w:type="dxa" w:w="50"/>
              <w:left w:type="dxa" w:w="100"/>
            </w:tcMar>
            <w:vAlign w:val="center"/>
          </w:tcPr>
          <w:p w14:paraId="FD06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FE06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FF06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0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01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02070000">
            <w:pPr>
              <w:spacing w:after="0" w:before="0"/>
              <w:ind w:firstLine="0" w:left="0"/>
              <w:jc w:val="left"/>
            </w:pPr>
            <w:r>
              <w:rPr>
                <w:rFonts w:ascii="Times New Roman" w:hAnsi="Times New Roman"/>
                <w:b w:val="0"/>
                <w:i w:val="0"/>
                <w:color w:val="000000"/>
                <w:sz w:val="24"/>
              </w:rPr>
              <w:t>144</w:t>
            </w:r>
          </w:p>
        </w:tc>
        <w:tc>
          <w:tcPr>
            <w:tcW w:type="dxa" w:w="3256"/>
            <w:tcBorders>
              <w:top w:sz="4" w:val="single"/>
              <w:left w:sz="4" w:val="single"/>
              <w:bottom w:sz="4" w:val="single"/>
              <w:right w:sz="4" w:val="single"/>
            </w:tcBorders>
            <w:tcMar>
              <w:top w:type="dxa" w:w="50"/>
              <w:left w:type="dxa" w:w="100"/>
            </w:tcMar>
            <w:vAlign w:val="center"/>
          </w:tcPr>
          <w:p w14:paraId="03070000">
            <w:pPr>
              <w:spacing w:after="0" w:before="0"/>
              <w:ind w:firstLine="0" w:left="135"/>
              <w:jc w:val="left"/>
            </w:pPr>
            <w:r>
              <w:rPr>
                <w:rFonts w:ascii="Times New Roman" w:hAnsi="Times New Roman"/>
                <w:b w:val="0"/>
                <w:i w:val="0"/>
                <w:color w:val="000000"/>
                <w:sz w:val="24"/>
              </w:rPr>
              <w:t>Настоящее и будущее в комедии «Вишневый сад»: образы Лопахина, Пети и Ани</w:t>
            </w:r>
          </w:p>
        </w:tc>
        <w:tc>
          <w:tcPr>
            <w:tcW w:type="dxa" w:w="805"/>
            <w:tcBorders>
              <w:top w:sz="4" w:val="single"/>
              <w:left w:sz="4" w:val="single"/>
              <w:bottom w:sz="4" w:val="single"/>
              <w:right w:sz="4" w:val="single"/>
            </w:tcBorders>
            <w:tcMar>
              <w:top w:type="dxa" w:w="50"/>
              <w:left w:type="dxa" w:w="100"/>
            </w:tcMar>
            <w:vAlign w:val="center"/>
          </w:tcPr>
          <w:p w14:paraId="04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05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06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7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08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09070000">
            <w:pPr>
              <w:spacing w:after="0" w:before="0"/>
              <w:ind w:firstLine="0" w:left="0"/>
              <w:jc w:val="left"/>
            </w:pPr>
            <w:r>
              <w:rPr>
                <w:rFonts w:ascii="Times New Roman" w:hAnsi="Times New Roman"/>
                <w:b w:val="0"/>
                <w:i w:val="0"/>
                <w:color w:val="000000"/>
                <w:sz w:val="24"/>
              </w:rPr>
              <w:t>145</w:t>
            </w:r>
          </w:p>
        </w:tc>
        <w:tc>
          <w:tcPr>
            <w:tcW w:type="dxa" w:w="3256"/>
            <w:tcBorders>
              <w:top w:sz="4" w:val="single"/>
              <w:left w:sz="4" w:val="single"/>
              <w:bottom w:sz="4" w:val="single"/>
              <w:right w:sz="4" w:val="single"/>
            </w:tcBorders>
            <w:tcMar>
              <w:top w:type="dxa" w:w="50"/>
              <w:left w:type="dxa" w:w="100"/>
            </w:tcMar>
            <w:vAlign w:val="center"/>
          </w:tcPr>
          <w:p w14:paraId="0A070000">
            <w:pPr>
              <w:spacing w:after="0" w:before="0"/>
              <w:ind w:firstLine="0" w:left="135"/>
              <w:jc w:val="left"/>
            </w:pPr>
            <w:r>
              <w:rPr>
                <w:rFonts w:ascii="Times New Roman" w:hAnsi="Times New Roman"/>
                <w:b w:val="0"/>
                <w:i w:val="0"/>
                <w:color w:val="000000"/>
                <w:sz w:val="24"/>
              </w:rPr>
              <w:t>Образы слуг (Яша, Дуняша, Фирс) в комедии «Вишневый сад»</w:t>
            </w:r>
          </w:p>
        </w:tc>
        <w:tc>
          <w:tcPr>
            <w:tcW w:type="dxa" w:w="805"/>
            <w:tcBorders>
              <w:top w:sz="4" w:val="single"/>
              <w:left w:sz="4" w:val="single"/>
              <w:bottom w:sz="4" w:val="single"/>
              <w:right w:sz="4" w:val="single"/>
            </w:tcBorders>
            <w:tcMar>
              <w:top w:type="dxa" w:w="50"/>
              <w:left w:type="dxa" w:w="100"/>
            </w:tcMar>
            <w:vAlign w:val="center"/>
          </w:tcPr>
          <w:p w14:paraId="0B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0C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0D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0E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0F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58"/>
            <w:tcBorders>
              <w:top w:sz="4" w:val="single"/>
              <w:left w:sz="4" w:val="single"/>
              <w:bottom w:sz="4" w:val="single"/>
              <w:right w:sz="4" w:val="single"/>
            </w:tcBorders>
            <w:tcMar>
              <w:top w:type="dxa" w:w="50"/>
              <w:left w:type="dxa" w:w="100"/>
            </w:tcMar>
            <w:vAlign w:val="center"/>
          </w:tcPr>
          <w:p w14:paraId="10070000">
            <w:pPr>
              <w:spacing w:after="0" w:before="0"/>
              <w:ind w:firstLine="0" w:left="0"/>
              <w:jc w:val="left"/>
            </w:pPr>
            <w:r>
              <w:rPr>
                <w:rFonts w:ascii="Times New Roman" w:hAnsi="Times New Roman"/>
                <w:b w:val="0"/>
                <w:i w:val="0"/>
                <w:color w:val="000000"/>
                <w:sz w:val="24"/>
              </w:rPr>
              <w:t>146</w:t>
            </w:r>
          </w:p>
        </w:tc>
        <w:tc>
          <w:tcPr>
            <w:tcW w:type="dxa" w:w="3256"/>
            <w:tcBorders>
              <w:top w:sz="4" w:val="single"/>
              <w:left w:sz="4" w:val="single"/>
              <w:bottom w:sz="4" w:val="single"/>
              <w:right w:sz="4" w:val="single"/>
            </w:tcBorders>
            <w:tcMar>
              <w:top w:type="dxa" w:w="50"/>
              <w:left w:type="dxa" w:w="100"/>
            </w:tcMar>
            <w:vAlign w:val="center"/>
          </w:tcPr>
          <w:p w14:paraId="11070000">
            <w:pPr>
              <w:spacing w:after="0" w:before="0"/>
              <w:ind w:firstLine="0" w:left="135"/>
              <w:jc w:val="left"/>
            </w:pPr>
            <w:r>
              <w:rPr>
                <w:rFonts w:ascii="Times New Roman" w:hAnsi="Times New Roman"/>
                <w:b w:val="0"/>
                <w:i w:val="0"/>
                <w:color w:val="000000"/>
                <w:sz w:val="24"/>
              </w:rPr>
              <w:t>Смысл названия пьесы «Вишневый сад», ее символика</w:t>
            </w:r>
          </w:p>
        </w:tc>
        <w:tc>
          <w:tcPr>
            <w:tcW w:type="dxa" w:w="805"/>
            <w:tcBorders>
              <w:top w:sz="4" w:val="single"/>
              <w:left w:sz="4" w:val="single"/>
              <w:bottom w:sz="4" w:val="single"/>
              <w:right w:sz="4" w:val="single"/>
            </w:tcBorders>
            <w:tcMar>
              <w:top w:type="dxa" w:w="50"/>
              <w:left w:type="dxa" w:w="100"/>
            </w:tcMar>
            <w:vAlign w:val="center"/>
          </w:tcPr>
          <w:p w14:paraId="12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3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4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15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6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17070000">
            <w:pPr>
              <w:spacing w:after="0" w:before="0"/>
              <w:ind w:firstLine="0" w:left="0"/>
              <w:jc w:val="left"/>
            </w:pPr>
            <w:r>
              <w:rPr>
                <w:rFonts w:ascii="Times New Roman" w:hAnsi="Times New Roman"/>
                <w:b w:val="0"/>
                <w:i w:val="0"/>
                <w:color w:val="000000"/>
                <w:sz w:val="24"/>
              </w:rPr>
              <w:t>147</w:t>
            </w:r>
          </w:p>
        </w:tc>
        <w:tc>
          <w:tcPr>
            <w:tcW w:type="dxa" w:w="3256"/>
            <w:tcBorders>
              <w:top w:sz="4" w:val="single"/>
              <w:left w:sz="4" w:val="single"/>
              <w:bottom w:sz="4" w:val="single"/>
              <w:right w:sz="4" w:val="single"/>
            </w:tcBorders>
            <w:tcMar>
              <w:top w:type="dxa" w:w="50"/>
              <w:left w:type="dxa" w:w="100"/>
            </w:tcMar>
            <w:vAlign w:val="center"/>
          </w:tcPr>
          <w:p w14:paraId="18070000">
            <w:pPr>
              <w:spacing w:after="0" w:before="0"/>
              <w:ind w:firstLine="0" w:left="135"/>
              <w:jc w:val="left"/>
            </w:pPr>
            <w:r>
              <w:rPr>
                <w:rFonts w:ascii="Times New Roman" w:hAnsi="Times New Roman"/>
                <w:b w:val="0"/>
                <w:i w:val="0"/>
                <w:color w:val="000000"/>
                <w:sz w:val="24"/>
              </w:rPr>
              <w:t>Проблема цели и смысла жизни в чеховских пьесах «Чайка», «Дядя Ваня», «Три сестры» - по выбору</w:t>
            </w:r>
          </w:p>
        </w:tc>
        <w:tc>
          <w:tcPr>
            <w:tcW w:type="dxa" w:w="805"/>
            <w:tcBorders>
              <w:top w:sz="4" w:val="single"/>
              <w:left w:sz="4" w:val="single"/>
              <w:bottom w:sz="4" w:val="single"/>
              <w:right w:sz="4" w:val="single"/>
            </w:tcBorders>
            <w:tcMar>
              <w:top w:type="dxa" w:w="50"/>
              <w:left w:type="dxa" w:w="100"/>
            </w:tcMar>
            <w:vAlign w:val="center"/>
          </w:tcPr>
          <w:p w14:paraId="19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1A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1B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1C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1D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1E070000">
            <w:pPr>
              <w:spacing w:after="0" w:before="0"/>
              <w:ind w:firstLine="0" w:left="0"/>
              <w:jc w:val="left"/>
            </w:pPr>
            <w:r>
              <w:rPr>
                <w:rFonts w:ascii="Times New Roman" w:hAnsi="Times New Roman"/>
                <w:b w:val="0"/>
                <w:i w:val="0"/>
                <w:color w:val="000000"/>
                <w:sz w:val="24"/>
              </w:rPr>
              <w:t>148</w:t>
            </w:r>
          </w:p>
        </w:tc>
        <w:tc>
          <w:tcPr>
            <w:tcW w:type="dxa" w:w="3256"/>
            <w:tcBorders>
              <w:top w:sz="4" w:val="single"/>
              <w:left w:sz="4" w:val="single"/>
              <w:bottom w:sz="4" w:val="single"/>
              <w:right w:sz="4" w:val="single"/>
            </w:tcBorders>
            <w:tcMar>
              <w:top w:type="dxa" w:w="50"/>
              <w:left w:type="dxa" w:w="100"/>
            </w:tcMar>
            <w:vAlign w:val="center"/>
          </w:tcPr>
          <w:p w14:paraId="1F070000">
            <w:pPr>
              <w:spacing w:after="0" w:before="0"/>
              <w:ind w:firstLine="0" w:left="135"/>
              <w:jc w:val="left"/>
            </w:pPr>
            <w:r>
              <w:rPr>
                <w:rFonts w:ascii="Times New Roman" w:hAnsi="Times New Roman"/>
                <w:b w:val="0"/>
                <w:i w:val="0"/>
                <w:color w:val="000000"/>
                <w:sz w:val="24"/>
              </w:rPr>
              <w:t>Своеобразие героев в драматургии А.П. Чехова «Чайка», «Дядя Ваня», «Три сестры» - по выбору</w:t>
            </w:r>
          </w:p>
        </w:tc>
        <w:tc>
          <w:tcPr>
            <w:tcW w:type="dxa" w:w="805"/>
            <w:tcBorders>
              <w:top w:sz="4" w:val="single"/>
              <w:left w:sz="4" w:val="single"/>
              <w:bottom w:sz="4" w:val="single"/>
              <w:right w:sz="4" w:val="single"/>
            </w:tcBorders>
            <w:tcMar>
              <w:top w:type="dxa" w:w="50"/>
              <w:left w:type="dxa" w:w="100"/>
            </w:tcMar>
            <w:vAlign w:val="center"/>
          </w:tcPr>
          <w:p w14:paraId="20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1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2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3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4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25070000">
            <w:pPr>
              <w:spacing w:after="0" w:before="0"/>
              <w:ind w:firstLine="0" w:left="0"/>
              <w:jc w:val="left"/>
            </w:pPr>
            <w:r>
              <w:rPr>
                <w:rFonts w:ascii="Times New Roman" w:hAnsi="Times New Roman"/>
                <w:b w:val="0"/>
                <w:i w:val="0"/>
                <w:color w:val="000000"/>
                <w:sz w:val="24"/>
              </w:rPr>
              <w:t>149</w:t>
            </w:r>
          </w:p>
        </w:tc>
        <w:tc>
          <w:tcPr>
            <w:tcW w:type="dxa" w:w="3256"/>
            <w:tcBorders>
              <w:top w:sz="4" w:val="single"/>
              <w:left w:sz="4" w:val="single"/>
              <w:bottom w:sz="4" w:val="single"/>
              <w:right w:sz="4" w:val="single"/>
            </w:tcBorders>
            <w:tcMar>
              <w:top w:type="dxa" w:w="50"/>
              <w:left w:type="dxa" w:w="100"/>
            </w:tcMar>
            <w:vAlign w:val="center"/>
          </w:tcPr>
          <w:p w14:paraId="26070000">
            <w:pPr>
              <w:spacing w:after="0" w:before="0"/>
              <w:ind w:firstLine="0" w:left="135"/>
              <w:jc w:val="left"/>
            </w:pPr>
            <w:r>
              <w:rPr>
                <w:rFonts w:ascii="Times New Roman" w:hAnsi="Times New Roman"/>
                <w:b w:val="0"/>
                <w:i w:val="0"/>
                <w:color w:val="000000"/>
                <w:sz w:val="24"/>
              </w:rPr>
              <w:t>Художественное мастерство, новаторство Чехова-драматурга. Значение творческого наследия Чехова</w:t>
            </w:r>
          </w:p>
        </w:tc>
        <w:tc>
          <w:tcPr>
            <w:tcW w:type="dxa" w:w="805"/>
            <w:tcBorders>
              <w:top w:sz="4" w:val="single"/>
              <w:left w:sz="4" w:val="single"/>
              <w:bottom w:sz="4" w:val="single"/>
              <w:right w:sz="4" w:val="single"/>
            </w:tcBorders>
            <w:tcMar>
              <w:top w:type="dxa" w:w="50"/>
              <w:left w:type="dxa" w:w="100"/>
            </w:tcMar>
            <w:vAlign w:val="center"/>
          </w:tcPr>
          <w:p w14:paraId="27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8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29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2A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2B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2C070000">
            <w:pPr>
              <w:spacing w:after="0" w:before="0"/>
              <w:ind w:firstLine="0" w:left="0"/>
              <w:jc w:val="left"/>
            </w:pPr>
            <w:r>
              <w:rPr>
                <w:rFonts w:ascii="Times New Roman" w:hAnsi="Times New Roman"/>
                <w:b w:val="0"/>
                <w:i w:val="0"/>
                <w:color w:val="000000"/>
                <w:sz w:val="24"/>
              </w:rPr>
              <w:t>150</w:t>
            </w:r>
          </w:p>
        </w:tc>
        <w:tc>
          <w:tcPr>
            <w:tcW w:type="dxa" w:w="3256"/>
            <w:tcBorders>
              <w:top w:sz="4" w:val="single"/>
              <w:left w:sz="4" w:val="single"/>
              <w:bottom w:sz="4" w:val="single"/>
              <w:right w:sz="4" w:val="single"/>
            </w:tcBorders>
            <w:tcMar>
              <w:top w:type="dxa" w:w="50"/>
              <w:left w:type="dxa" w:w="100"/>
            </w:tcMar>
            <w:vAlign w:val="center"/>
          </w:tcPr>
          <w:p w14:paraId="2D07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пьесе "Вишневый сад"</w:t>
            </w:r>
          </w:p>
        </w:tc>
        <w:tc>
          <w:tcPr>
            <w:tcW w:type="dxa" w:w="805"/>
            <w:tcBorders>
              <w:top w:sz="4" w:val="single"/>
              <w:left w:sz="4" w:val="single"/>
              <w:bottom w:sz="4" w:val="single"/>
              <w:right w:sz="4" w:val="single"/>
            </w:tcBorders>
            <w:tcMar>
              <w:top w:type="dxa" w:w="50"/>
              <w:left w:type="dxa" w:w="100"/>
            </w:tcMar>
            <w:vAlign w:val="center"/>
          </w:tcPr>
          <w:p w14:paraId="2E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2F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0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1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2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35"/>
        </w:trPr>
        <w:tc>
          <w:tcPr>
            <w:tcW w:type="dxa" w:w="458"/>
            <w:tcBorders>
              <w:top w:sz="4" w:val="single"/>
              <w:left w:sz="4" w:val="single"/>
              <w:bottom w:sz="4" w:val="single"/>
              <w:right w:sz="4" w:val="single"/>
            </w:tcBorders>
            <w:tcMar>
              <w:top w:type="dxa" w:w="50"/>
              <w:left w:type="dxa" w:w="100"/>
            </w:tcMar>
            <w:vAlign w:val="center"/>
          </w:tcPr>
          <w:p w14:paraId="33070000">
            <w:pPr>
              <w:spacing w:after="0" w:before="0"/>
              <w:ind w:firstLine="0" w:left="0"/>
              <w:jc w:val="left"/>
            </w:pPr>
            <w:r>
              <w:rPr>
                <w:rFonts w:ascii="Times New Roman" w:hAnsi="Times New Roman"/>
                <w:b w:val="0"/>
                <w:i w:val="0"/>
                <w:color w:val="000000"/>
                <w:sz w:val="24"/>
              </w:rPr>
              <w:t>151</w:t>
            </w:r>
          </w:p>
        </w:tc>
        <w:tc>
          <w:tcPr>
            <w:tcW w:type="dxa" w:w="3256"/>
            <w:tcBorders>
              <w:top w:sz="4" w:val="single"/>
              <w:left w:sz="4" w:val="single"/>
              <w:bottom w:sz="4" w:val="single"/>
              <w:right w:sz="4" w:val="single"/>
            </w:tcBorders>
            <w:tcMar>
              <w:top w:type="dxa" w:w="50"/>
              <w:left w:type="dxa" w:w="100"/>
            </w:tcMar>
            <w:vAlign w:val="center"/>
          </w:tcPr>
          <w:p w14:paraId="34070000">
            <w:pPr>
              <w:spacing w:after="0" w:before="0"/>
              <w:ind w:firstLine="0" w:left="135"/>
              <w:jc w:val="left"/>
            </w:pPr>
            <w:r>
              <w:rPr>
                <w:rFonts w:ascii="Times New Roman" w:hAnsi="Times New Roman"/>
                <w:b w:val="0"/>
                <w:i w:val="0"/>
                <w:color w:val="000000"/>
                <w:sz w:val="24"/>
              </w:rPr>
              <w:t>Внеклассное чтение. Любимые страницы литературы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35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6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7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8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39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3A070000">
            <w:pPr>
              <w:spacing w:after="0" w:before="0"/>
              <w:ind w:firstLine="0" w:left="0"/>
              <w:jc w:val="left"/>
            </w:pPr>
            <w:r>
              <w:rPr>
                <w:rFonts w:ascii="Times New Roman" w:hAnsi="Times New Roman"/>
                <w:b w:val="0"/>
                <w:i w:val="0"/>
                <w:color w:val="000000"/>
                <w:sz w:val="24"/>
              </w:rPr>
              <w:t>152</w:t>
            </w:r>
          </w:p>
        </w:tc>
        <w:tc>
          <w:tcPr>
            <w:tcW w:type="dxa" w:w="3256"/>
            <w:tcBorders>
              <w:top w:sz="4" w:val="single"/>
              <w:left w:sz="4" w:val="single"/>
              <w:bottom w:sz="4" w:val="single"/>
              <w:right w:sz="4" w:val="single"/>
            </w:tcBorders>
            <w:tcMar>
              <w:top w:type="dxa" w:w="50"/>
              <w:left w:type="dxa" w:w="100"/>
            </w:tcMar>
            <w:vAlign w:val="center"/>
          </w:tcPr>
          <w:p w14:paraId="3B070000">
            <w:pPr>
              <w:spacing w:after="0" w:before="0"/>
              <w:ind w:firstLine="0" w:left="135"/>
              <w:jc w:val="left"/>
            </w:pPr>
            <w:r>
              <w:rPr>
                <w:rFonts w:ascii="Times New Roman" w:hAnsi="Times New Roman"/>
                <w:b w:val="0"/>
                <w:i w:val="0"/>
                <w:color w:val="000000"/>
                <w:sz w:val="24"/>
              </w:rPr>
              <w:t>Подготовка и защита проектов по прозе и драматургии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3C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3D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3E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3F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0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41070000">
            <w:pPr>
              <w:spacing w:after="0" w:before="0"/>
              <w:ind w:firstLine="0" w:left="0"/>
              <w:jc w:val="left"/>
            </w:pPr>
            <w:r>
              <w:rPr>
                <w:rFonts w:ascii="Times New Roman" w:hAnsi="Times New Roman"/>
                <w:b w:val="0"/>
                <w:i w:val="0"/>
                <w:color w:val="000000"/>
                <w:sz w:val="24"/>
              </w:rPr>
              <w:t>153</w:t>
            </w:r>
          </w:p>
        </w:tc>
        <w:tc>
          <w:tcPr>
            <w:tcW w:type="dxa" w:w="3256"/>
            <w:tcBorders>
              <w:top w:sz="4" w:val="single"/>
              <w:left w:sz="4" w:val="single"/>
              <w:bottom w:sz="4" w:val="single"/>
              <w:right w:sz="4" w:val="single"/>
            </w:tcBorders>
            <w:tcMar>
              <w:top w:type="dxa" w:w="50"/>
              <w:left w:type="dxa" w:w="100"/>
            </w:tcMar>
            <w:vAlign w:val="center"/>
          </w:tcPr>
          <w:p w14:paraId="42070000">
            <w:pPr>
              <w:spacing w:after="0" w:before="0"/>
              <w:ind w:firstLine="0" w:left="135"/>
              <w:jc w:val="left"/>
            </w:pPr>
            <w:r>
              <w:rPr>
                <w:rFonts w:ascii="Times New Roman" w:hAnsi="Times New Roman"/>
                <w:b w:val="0"/>
                <w:i w:val="0"/>
                <w:color w:val="000000"/>
                <w:sz w:val="24"/>
              </w:rPr>
              <w:t>Подготовка к контрольной работе ответы на проблемный вопрос, сочинение, тесты по литературе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43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4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45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6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7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48070000">
            <w:pPr>
              <w:spacing w:after="0" w:before="0"/>
              <w:ind w:firstLine="0" w:left="0"/>
              <w:jc w:val="left"/>
            </w:pPr>
            <w:r>
              <w:rPr>
                <w:rFonts w:ascii="Times New Roman" w:hAnsi="Times New Roman"/>
                <w:b w:val="0"/>
                <w:i w:val="0"/>
                <w:color w:val="000000"/>
                <w:sz w:val="24"/>
              </w:rPr>
              <w:t>154</w:t>
            </w:r>
          </w:p>
        </w:tc>
        <w:tc>
          <w:tcPr>
            <w:tcW w:type="dxa" w:w="3256"/>
            <w:tcBorders>
              <w:top w:sz="4" w:val="single"/>
              <w:left w:sz="4" w:val="single"/>
              <w:bottom w:sz="4" w:val="single"/>
              <w:right w:sz="4" w:val="single"/>
            </w:tcBorders>
            <w:tcMar>
              <w:top w:type="dxa" w:w="50"/>
              <w:left w:type="dxa" w:w="100"/>
            </w:tcMar>
            <w:vAlign w:val="center"/>
          </w:tcPr>
          <w:p w14:paraId="49070000">
            <w:pPr>
              <w:spacing w:after="0" w:before="0"/>
              <w:ind w:firstLine="0" w:left="135"/>
              <w:jc w:val="left"/>
            </w:pPr>
            <w:r>
              <w:rPr>
                <w:rFonts w:ascii="Times New Roman" w:hAnsi="Times New Roman"/>
                <w:b w:val="0"/>
                <w:i w:val="0"/>
                <w:color w:val="000000"/>
                <w:sz w:val="24"/>
              </w:rPr>
              <w:t>Контрольная работа письменные ответы, сочинение, тесты по литературе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4A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4B070000">
            <w:pPr>
              <w:spacing w:after="0" w:before="0"/>
              <w:ind w:firstLine="0" w:left="135"/>
              <w:jc w:val="center"/>
            </w:pPr>
            <w:r>
              <w:rPr>
                <w:rFonts w:ascii="Times New Roman" w:hAnsi="Times New Roman"/>
                <w:b w:val="0"/>
                <w:i w:val="0"/>
                <w:color w:val="000000"/>
                <w:sz w:val="24"/>
              </w:rPr>
              <w:t xml:space="preserve"> 1 </w:t>
            </w:r>
          </w:p>
        </w:tc>
        <w:tc>
          <w:tcPr>
            <w:tcW w:type="dxa" w:w="1600"/>
            <w:tcBorders>
              <w:top w:sz="4" w:val="single"/>
              <w:left w:sz="4" w:val="single"/>
              <w:bottom w:sz="4" w:val="single"/>
              <w:right w:sz="4" w:val="single"/>
            </w:tcBorders>
            <w:tcMar>
              <w:top w:type="dxa" w:w="50"/>
              <w:left w:type="dxa" w:w="100"/>
            </w:tcMar>
            <w:vAlign w:val="center"/>
          </w:tcPr>
          <w:p w14:paraId="4C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4D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4E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4F070000">
            <w:pPr>
              <w:spacing w:after="0" w:before="0"/>
              <w:ind w:firstLine="0" w:left="0"/>
              <w:jc w:val="left"/>
            </w:pPr>
            <w:r>
              <w:rPr>
                <w:rFonts w:ascii="Times New Roman" w:hAnsi="Times New Roman"/>
                <w:b w:val="0"/>
                <w:i w:val="0"/>
                <w:color w:val="000000"/>
                <w:sz w:val="24"/>
              </w:rPr>
              <w:t>155</w:t>
            </w:r>
          </w:p>
        </w:tc>
        <w:tc>
          <w:tcPr>
            <w:tcW w:type="dxa" w:w="3256"/>
            <w:tcBorders>
              <w:top w:sz="4" w:val="single"/>
              <w:left w:sz="4" w:val="single"/>
              <w:bottom w:sz="4" w:val="single"/>
              <w:right w:sz="4" w:val="single"/>
            </w:tcBorders>
            <w:tcMar>
              <w:top w:type="dxa" w:w="50"/>
              <w:left w:type="dxa" w:w="100"/>
            </w:tcMar>
            <w:vAlign w:val="center"/>
          </w:tcPr>
          <w:p w14:paraId="50070000">
            <w:pPr>
              <w:spacing w:after="0" w:before="0"/>
              <w:ind w:firstLine="0" w:left="135"/>
              <w:jc w:val="left"/>
            </w:pPr>
            <w:r>
              <w:rPr>
                <w:rFonts w:ascii="Times New Roman" w:hAnsi="Times New Roman"/>
                <w:b w:val="0"/>
                <w:i w:val="0"/>
                <w:color w:val="000000"/>
                <w:sz w:val="24"/>
              </w:rPr>
              <w:t>Литература народов России. Страницы жизни поэта и особенности его лирики (по выбору)</w:t>
            </w:r>
          </w:p>
        </w:tc>
        <w:tc>
          <w:tcPr>
            <w:tcW w:type="dxa" w:w="805"/>
            <w:tcBorders>
              <w:top w:sz="4" w:val="single"/>
              <w:left w:sz="4" w:val="single"/>
              <w:bottom w:sz="4" w:val="single"/>
              <w:right w:sz="4" w:val="single"/>
            </w:tcBorders>
            <w:tcMar>
              <w:top w:type="dxa" w:w="50"/>
              <w:left w:type="dxa" w:w="100"/>
            </w:tcMar>
            <w:vAlign w:val="center"/>
          </w:tcPr>
          <w:p w14:paraId="51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2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3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4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5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56070000">
            <w:pPr>
              <w:spacing w:after="0" w:before="0"/>
              <w:ind w:firstLine="0" w:left="0"/>
              <w:jc w:val="left"/>
            </w:pPr>
            <w:r>
              <w:rPr>
                <w:rFonts w:ascii="Times New Roman" w:hAnsi="Times New Roman"/>
                <w:b w:val="0"/>
                <w:i w:val="0"/>
                <w:color w:val="000000"/>
                <w:sz w:val="24"/>
              </w:rPr>
              <w:t>156</w:t>
            </w:r>
          </w:p>
        </w:tc>
        <w:tc>
          <w:tcPr>
            <w:tcW w:type="dxa" w:w="3256"/>
            <w:tcBorders>
              <w:top w:sz="4" w:val="single"/>
              <w:left w:sz="4" w:val="single"/>
              <w:bottom w:sz="4" w:val="single"/>
              <w:right w:sz="4" w:val="single"/>
            </w:tcBorders>
            <w:tcMar>
              <w:top w:type="dxa" w:w="50"/>
              <w:left w:type="dxa" w:w="100"/>
            </w:tcMar>
            <w:vAlign w:val="center"/>
          </w:tcPr>
          <w:p w14:paraId="57070000">
            <w:pPr>
              <w:spacing w:after="0" w:before="0"/>
              <w:ind w:firstLine="0" w:left="135"/>
              <w:jc w:val="left"/>
            </w:pPr>
            <w:r>
              <w:rPr>
                <w:rFonts w:ascii="Times New Roman" w:hAnsi="Times New Roman"/>
                <w:b w:val="0"/>
                <w:i w:val="0"/>
                <w:color w:val="000000"/>
                <w:sz w:val="24"/>
              </w:rPr>
              <w:t>Резервный урок. Литература народов России. Анализ лирического произведения по выбору</w:t>
            </w:r>
          </w:p>
        </w:tc>
        <w:tc>
          <w:tcPr>
            <w:tcW w:type="dxa" w:w="805"/>
            <w:tcBorders>
              <w:top w:sz="4" w:val="single"/>
              <w:left w:sz="4" w:val="single"/>
              <w:bottom w:sz="4" w:val="single"/>
              <w:right w:sz="4" w:val="single"/>
            </w:tcBorders>
            <w:tcMar>
              <w:top w:type="dxa" w:w="50"/>
              <w:left w:type="dxa" w:w="100"/>
            </w:tcMar>
            <w:vAlign w:val="center"/>
          </w:tcPr>
          <w:p w14:paraId="58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59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5A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5B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5C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970"/>
        </w:trPr>
        <w:tc>
          <w:tcPr>
            <w:tcW w:type="dxa" w:w="458"/>
            <w:tcBorders>
              <w:top w:sz="4" w:val="single"/>
              <w:left w:sz="4" w:val="single"/>
              <w:bottom w:sz="4" w:val="single"/>
              <w:right w:sz="4" w:val="single"/>
            </w:tcBorders>
            <w:tcMar>
              <w:top w:type="dxa" w:w="50"/>
              <w:left w:type="dxa" w:w="100"/>
            </w:tcMar>
            <w:vAlign w:val="center"/>
          </w:tcPr>
          <w:p w14:paraId="5D070000">
            <w:pPr>
              <w:spacing w:after="0" w:before="0"/>
              <w:ind w:firstLine="0" w:left="0"/>
              <w:jc w:val="left"/>
            </w:pPr>
            <w:r>
              <w:rPr>
                <w:rFonts w:ascii="Times New Roman" w:hAnsi="Times New Roman"/>
                <w:b w:val="0"/>
                <w:i w:val="0"/>
                <w:color w:val="000000"/>
                <w:sz w:val="24"/>
              </w:rPr>
              <w:t>157</w:t>
            </w:r>
          </w:p>
        </w:tc>
        <w:tc>
          <w:tcPr>
            <w:tcW w:type="dxa" w:w="3256"/>
            <w:tcBorders>
              <w:top w:sz="4" w:val="single"/>
              <w:left w:sz="4" w:val="single"/>
              <w:bottom w:sz="4" w:val="single"/>
              <w:right w:sz="4" w:val="single"/>
            </w:tcBorders>
            <w:tcMar>
              <w:top w:type="dxa" w:w="50"/>
              <w:left w:type="dxa" w:w="100"/>
            </w:tcMar>
            <w:vAlign w:val="center"/>
          </w:tcPr>
          <w:p w14:paraId="5E070000">
            <w:pPr>
              <w:spacing w:after="0" w:before="0"/>
              <w:ind w:firstLine="0" w:left="135"/>
              <w:jc w:val="left"/>
            </w:pPr>
            <w:r>
              <w:rPr>
                <w:rFonts w:ascii="Times New Roman" w:hAnsi="Times New Roman"/>
                <w:b w:val="0"/>
                <w:i w:val="0"/>
                <w:color w:val="000000"/>
                <w:sz w:val="24"/>
              </w:rPr>
              <w:t>Зарубежная проза второй половины XIX века. Жизнь и творчество писателя Ч.Диккенса, Г. Флобера, Э. Золя, Г. де Мопассана и др. История создания, сюжет и композиция произведения</w:t>
            </w:r>
          </w:p>
        </w:tc>
        <w:tc>
          <w:tcPr>
            <w:tcW w:type="dxa" w:w="805"/>
            <w:tcBorders>
              <w:top w:sz="4" w:val="single"/>
              <w:left w:sz="4" w:val="single"/>
              <w:bottom w:sz="4" w:val="single"/>
              <w:right w:sz="4" w:val="single"/>
            </w:tcBorders>
            <w:tcMar>
              <w:top w:type="dxa" w:w="50"/>
              <w:left w:type="dxa" w:w="100"/>
            </w:tcMar>
            <w:vAlign w:val="center"/>
          </w:tcPr>
          <w:p w14:paraId="5F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0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1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2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3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64070000">
            <w:pPr>
              <w:spacing w:after="0" w:before="0"/>
              <w:ind w:firstLine="0" w:left="0"/>
              <w:jc w:val="left"/>
            </w:pPr>
            <w:r>
              <w:rPr>
                <w:rFonts w:ascii="Times New Roman" w:hAnsi="Times New Roman"/>
                <w:b w:val="0"/>
                <w:i w:val="0"/>
                <w:color w:val="000000"/>
                <w:sz w:val="24"/>
              </w:rPr>
              <w:t>158</w:t>
            </w:r>
          </w:p>
        </w:tc>
        <w:tc>
          <w:tcPr>
            <w:tcW w:type="dxa" w:w="3256"/>
            <w:tcBorders>
              <w:top w:sz="4" w:val="single"/>
              <w:left w:sz="4" w:val="single"/>
              <w:bottom w:sz="4" w:val="single"/>
              <w:right w:sz="4" w:val="single"/>
            </w:tcBorders>
            <w:tcMar>
              <w:top w:type="dxa" w:w="50"/>
              <w:left w:type="dxa" w:w="100"/>
            </w:tcMar>
            <w:vAlign w:val="center"/>
          </w:tcPr>
          <w:p w14:paraId="65070000">
            <w:pPr>
              <w:spacing w:after="0" w:before="0"/>
              <w:ind w:firstLine="0" w:left="135"/>
              <w:jc w:val="left"/>
            </w:pPr>
            <w:r>
              <w:rPr>
                <w:rFonts w:ascii="Times New Roman" w:hAnsi="Times New Roman"/>
                <w:b w:val="0"/>
                <w:i w:val="0"/>
                <w:color w:val="000000"/>
                <w:sz w:val="24"/>
              </w:rPr>
              <w:t>Зарубежная проза второй половины XIX века. Тематика, проблематика. Система образов</w:t>
            </w:r>
          </w:p>
        </w:tc>
        <w:tc>
          <w:tcPr>
            <w:tcW w:type="dxa" w:w="805"/>
            <w:tcBorders>
              <w:top w:sz="4" w:val="single"/>
              <w:left w:sz="4" w:val="single"/>
              <w:bottom w:sz="4" w:val="single"/>
              <w:right w:sz="4" w:val="single"/>
            </w:tcBorders>
            <w:tcMar>
              <w:top w:type="dxa" w:w="50"/>
              <w:left w:type="dxa" w:w="100"/>
            </w:tcMar>
            <w:vAlign w:val="center"/>
          </w:tcPr>
          <w:p w14:paraId="66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7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8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69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6A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6B070000">
            <w:pPr>
              <w:spacing w:after="0" w:before="0"/>
              <w:ind w:firstLine="0" w:left="0"/>
              <w:jc w:val="left"/>
            </w:pPr>
            <w:r>
              <w:rPr>
                <w:rFonts w:ascii="Times New Roman" w:hAnsi="Times New Roman"/>
                <w:b w:val="0"/>
                <w:i w:val="0"/>
                <w:color w:val="000000"/>
                <w:sz w:val="24"/>
              </w:rPr>
              <w:t>159</w:t>
            </w:r>
          </w:p>
        </w:tc>
        <w:tc>
          <w:tcPr>
            <w:tcW w:type="dxa" w:w="3256"/>
            <w:tcBorders>
              <w:top w:sz="4" w:val="single"/>
              <w:left w:sz="4" w:val="single"/>
              <w:bottom w:sz="4" w:val="single"/>
              <w:right w:sz="4" w:val="single"/>
            </w:tcBorders>
            <w:tcMar>
              <w:top w:type="dxa" w:w="50"/>
              <w:left w:type="dxa" w:w="100"/>
            </w:tcMar>
            <w:vAlign w:val="center"/>
          </w:tcPr>
          <w:p w14:paraId="6C070000">
            <w:pPr>
              <w:spacing w:after="0" w:before="0"/>
              <w:ind w:firstLine="0" w:left="135"/>
              <w:jc w:val="left"/>
            </w:pPr>
            <w:r>
              <w:rPr>
                <w:rFonts w:ascii="Times New Roman" w:hAnsi="Times New Roman"/>
                <w:b w:val="0"/>
                <w:i w:val="0"/>
                <w:color w:val="000000"/>
                <w:sz w:val="24"/>
              </w:rPr>
              <w:t>Резервный урок. Художественное мастерство писателя (на выбор, Ч.Диккенса, Г. Флобера, Э. Золя, Г. де Мопассана и др.)</w:t>
            </w:r>
          </w:p>
        </w:tc>
        <w:tc>
          <w:tcPr>
            <w:tcW w:type="dxa" w:w="805"/>
            <w:tcBorders>
              <w:top w:sz="4" w:val="single"/>
              <w:left w:sz="4" w:val="single"/>
              <w:bottom w:sz="4" w:val="single"/>
              <w:right w:sz="4" w:val="single"/>
            </w:tcBorders>
            <w:tcMar>
              <w:top w:type="dxa" w:w="50"/>
              <w:left w:type="dxa" w:w="100"/>
            </w:tcMar>
            <w:vAlign w:val="center"/>
          </w:tcPr>
          <w:p w14:paraId="6D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6E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6F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0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1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185"/>
        </w:trPr>
        <w:tc>
          <w:tcPr>
            <w:tcW w:type="dxa" w:w="458"/>
            <w:tcBorders>
              <w:top w:sz="4" w:val="single"/>
              <w:left w:sz="4" w:val="single"/>
              <w:bottom w:sz="4" w:val="single"/>
              <w:right w:sz="4" w:val="single"/>
            </w:tcBorders>
            <w:tcMar>
              <w:top w:type="dxa" w:w="50"/>
              <w:left w:type="dxa" w:w="100"/>
            </w:tcMar>
            <w:vAlign w:val="center"/>
          </w:tcPr>
          <w:p w14:paraId="72070000">
            <w:pPr>
              <w:spacing w:after="0" w:before="0"/>
              <w:ind w:firstLine="0" w:left="0"/>
              <w:jc w:val="left"/>
            </w:pPr>
            <w:r>
              <w:rPr>
                <w:rFonts w:ascii="Times New Roman" w:hAnsi="Times New Roman"/>
                <w:b w:val="0"/>
                <w:i w:val="0"/>
                <w:color w:val="000000"/>
                <w:sz w:val="24"/>
              </w:rPr>
              <w:t>160</w:t>
            </w:r>
          </w:p>
        </w:tc>
        <w:tc>
          <w:tcPr>
            <w:tcW w:type="dxa" w:w="3256"/>
            <w:tcBorders>
              <w:top w:sz="4" w:val="single"/>
              <w:left w:sz="4" w:val="single"/>
              <w:bottom w:sz="4" w:val="single"/>
              <w:right w:sz="4" w:val="single"/>
            </w:tcBorders>
            <w:tcMar>
              <w:top w:type="dxa" w:w="50"/>
              <w:left w:type="dxa" w:w="100"/>
            </w:tcMar>
            <w:vAlign w:val="center"/>
          </w:tcPr>
          <w:p w14:paraId="73070000">
            <w:pPr>
              <w:spacing w:after="0" w:before="0"/>
              <w:ind w:firstLine="0" w:left="135"/>
              <w:jc w:val="left"/>
            </w:pPr>
            <w:r>
              <w:rPr>
                <w:rFonts w:ascii="Times New Roman" w:hAnsi="Times New Roman"/>
                <w:b w:val="0"/>
                <w:i w:val="0"/>
                <w:color w:val="000000"/>
                <w:sz w:val="24"/>
              </w:rPr>
              <w:t>Резервный урок. Письменный ответ на проблемный вопрос</w:t>
            </w:r>
          </w:p>
        </w:tc>
        <w:tc>
          <w:tcPr>
            <w:tcW w:type="dxa" w:w="805"/>
            <w:tcBorders>
              <w:top w:sz="4" w:val="single"/>
              <w:left w:sz="4" w:val="single"/>
              <w:bottom w:sz="4" w:val="single"/>
              <w:right w:sz="4" w:val="single"/>
            </w:tcBorders>
            <w:tcMar>
              <w:top w:type="dxa" w:w="50"/>
              <w:left w:type="dxa" w:w="100"/>
            </w:tcMar>
            <w:vAlign w:val="center"/>
          </w:tcPr>
          <w:p w14:paraId="74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5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6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7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8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58"/>
            <w:tcBorders>
              <w:top w:sz="4" w:val="single"/>
              <w:left w:sz="4" w:val="single"/>
              <w:bottom w:sz="4" w:val="single"/>
              <w:right w:sz="4" w:val="single"/>
            </w:tcBorders>
            <w:tcMar>
              <w:top w:type="dxa" w:w="50"/>
              <w:left w:type="dxa" w:w="100"/>
            </w:tcMar>
            <w:vAlign w:val="center"/>
          </w:tcPr>
          <w:p w14:paraId="79070000">
            <w:pPr>
              <w:spacing w:after="0" w:before="0"/>
              <w:ind w:firstLine="0" w:left="0"/>
              <w:jc w:val="left"/>
            </w:pPr>
            <w:r>
              <w:rPr>
                <w:rFonts w:ascii="Times New Roman" w:hAnsi="Times New Roman"/>
                <w:b w:val="0"/>
                <w:i w:val="0"/>
                <w:color w:val="000000"/>
                <w:sz w:val="24"/>
              </w:rPr>
              <w:t>161</w:t>
            </w:r>
          </w:p>
        </w:tc>
        <w:tc>
          <w:tcPr>
            <w:tcW w:type="dxa" w:w="3256"/>
            <w:tcBorders>
              <w:top w:sz="4" w:val="single"/>
              <w:left w:sz="4" w:val="single"/>
              <w:bottom w:sz="4" w:val="single"/>
              <w:right w:sz="4" w:val="single"/>
            </w:tcBorders>
            <w:tcMar>
              <w:top w:type="dxa" w:w="50"/>
              <w:left w:type="dxa" w:w="100"/>
            </w:tcMar>
            <w:vAlign w:val="center"/>
          </w:tcPr>
          <w:p w14:paraId="7A070000">
            <w:pPr>
              <w:spacing w:after="0" w:before="0"/>
              <w:ind w:firstLine="0" w:left="135"/>
              <w:jc w:val="left"/>
            </w:pPr>
            <w:r>
              <w:rPr>
                <w:rFonts w:ascii="Times New Roman" w:hAnsi="Times New Roman"/>
                <w:b w:val="0"/>
                <w:i w:val="0"/>
                <w:color w:val="000000"/>
                <w:sz w:val="24"/>
              </w:rPr>
              <w:t>Зарубежная поэзия второй половины XIX века. Страницы жизни поэта на выбор - А. Рембо, Ш. Бодлера, П. Верлена, Э. Верхарна и др., особенности его лирики</w:t>
            </w:r>
          </w:p>
        </w:tc>
        <w:tc>
          <w:tcPr>
            <w:tcW w:type="dxa" w:w="805"/>
            <w:tcBorders>
              <w:top w:sz="4" w:val="single"/>
              <w:left w:sz="4" w:val="single"/>
              <w:bottom w:sz="4" w:val="single"/>
              <w:right w:sz="4" w:val="single"/>
            </w:tcBorders>
            <w:tcMar>
              <w:top w:type="dxa" w:w="50"/>
              <w:left w:type="dxa" w:w="100"/>
            </w:tcMar>
            <w:vAlign w:val="center"/>
          </w:tcPr>
          <w:p w14:paraId="7B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7C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7D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7E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7F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58"/>
            <w:tcBorders>
              <w:top w:sz="4" w:val="single"/>
              <w:left w:sz="4" w:val="single"/>
              <w:bottom w:sz="4" w:val="single"/>
              <w:right w:sz="4" w:val="single"/>
            </w:tcBorders>
            <w:tcMar>
              <w:top w:type="dxa" w:w="50"/>
              <w:left w:type="dxa" w:w="100"/>
            </w:tcMar>
            <w:vAlign w:val="center"/>
          </w:tcPr>
          <w:p w14:paraId="80070000">
            <w:pPr>
              <w:spacing w:after="0" w:before="0"/>
              <w:ind w:firstLine="0" w:left="0"/>
              <w:jc w:val="left"/>
            </w:pPr>
            <w:r>
              <w:rPr>
                <w:rFonts w:ascii="Times New Roman" w:hAnsi="Times New Roman"/>
                <w:b w:val="0"/>
                <w:i w:val="0"/>
                <w:color w:val="000000"/>
                <w:sz w:val="24"/>
              </w:rPr>
              <w:t>162</w:t>
            </w:r>
          </w:p>
        </w:tc>
        <w:tc>
          <w:tcPr>
            <w:tcW w:type="dxa" w:w="3256"/>
            <w:tcBorders>
              <w:top w:sz="4" w:val="single"/>
              <w:left w:sz="4" w:val="single"/>
              <w:bottom w:sz="4" w:val="single"/>
              <w:right w:sz="4" w:val="single"/>
            </w:tcBorders>
            <w:tcMar>
              <w:top w:type="dxa" w:w="50"/>
              <w:left w:type="dxa" w:w="100"/>
            </w:tcMar>
            <w:vAlign w:val="center"/>
          </w:tcPr>
          <w:p w14:paraId="81070000">
            <w:pPr>
              <w:spacing w:after="0" w:before="0"/>
              <w:ind w:firstLine="0" w:left="135"/>
              <w:jc w:val="left"/>
            </w:pPr>
            <w:r>
              <w:rPr>
                <w:rFonts w:ascii="Times New Roman" w:hAnsi="Times New Roman"/>
                <w:b w:val="0"/>
                <w:i w:val="0"/>
                <w:color w:val="000000"/>
                <w:sz w:val="24"/>
              </w:rPr>
              <w:t>Резервный урок. Зарубежная поэзия второй половины XIX века. Символические образы в стихотворениях, особенности поэтического языка</w:t>
            </w:r>
          </w:p>
        </w:tc>
        <w:tc>
          <w:tcPr>
            <w:tcW w:type="dxa" w:w="805"/>
            <w:tcBorders>
              <w:top w:sz="4" w:val="single"/>
              <w:left w:sz="4" w:val="single"/>
              <w:bottom w:sz="4" w:val="single"/>
              <w:right w:sz="4" w:val="single"/>
            </w:tcBorders>
            <w:tcMar>
              <w:top w:type="dxa" w:w="50"/>
              <w:left w:type="dxa" w:w="100"/>
            </w:tcMar>
            <w:vAlign w:val="center"/>
          </w:tcPr>
          <w:p w14:paraId="82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3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4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5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6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58"/>
            <w:tcBorders>
              <w:top w:sz="4" w:val="single"/>
              <w:left w:sz="4" w:val="single"/>
              <w:bottom w:sz="4" w:val="single"/>
              <w:right w:sz="4" w:val="single"/>
            </w:tcBorders>
            <w:tcMar>
              <w:top w:type="dxa" w:w="50"/>
              <w:left w:type="dxa" w:w="100"/>
            </w:tcMar>
            <w:vAlign w:val="center"/>
          </w:tcPr>
          <w:p w14:paraId="87070000">
            <w:pPr>
              <w:spacing w:after="0" w:before="0"/>
              <w:ind w:firstLine="0" w:left="0"/>
              <w:jc w:val="left"/>
            </w:pPr>
            <w:r>
              <w:rPr>
                <w:rFonts w:ascii="Times New Roman" w:hAnsi="Times New Roman"/>
                <w:b w:val="0"/>
                <w:i w:val="0"/>
                <w:color w:val="000000"/>
                <w:sz w:val="24"/>
              </w:rPr>
              <w:t>163</w:t>
            </w:r>
          </w:p>
        </w:tc>
        <w:tc>
          <w:tcPr>
            <w:tcW w:type="dxa" w:w="3256"/>
            <w:tcBorders>
              <w:top w:sz="4" w:val="single"/>
              <w:left w:sz="4" w:val="single"/>
              <w:bottom w:sz="4" w:val="single"/>
              <w:right w:sz="4" w:val="single"/>
            </w:tcBorders>
            <w:tcMar>
              <w:top w:type="dxa" w:w="50"/>
              <w:left w:type="dxa" w:w="100"/>
            </w:tcMar>
            <w:vAlign w:val="center"/>
          </w:tcPr>
          <w:p w14:paraId="88070000">
            <w:pPr>
              <w:spacing w:after="0" w:before="0"/>
              <w:ind w:firstLine="0" w:left="135"/>
              <w:jc w:val="left"/>
            </w:pPr>
            <w:r>
              <w:rPr>
                <w:rFonts w:ascii="Times New Roman" w:hAnsi="Times New Roman"/>
                <w:b w:val="0"/>
                <w:i w:val="0"/>
                <w:color w:val="000000"/>
                <w:sz w:val="24"/>
              </w:rPr>
              <w:t>Резервный урок. Зарубежная поэзия второй половины XIX века. Анализ лирического произведения по выбору</w:t>
            </w:r>
          </w:p>
        </w:tc>
        <w:tc>
          <w:tcPr>
            <w:tcW w:type="dxa" w:w="805"/>
            <w:tcBorders>
              <w:top w:sz="4" w:val="single"/>
              <w:left w:sz="4" w:val="single"/>
              <w:bottom w:sz="4" w:val="single"/>
              <w:right w:sz="4" w:val="single"/>
            </w:tcBorders>
            <w:tcMar>
              <w:top w:type="dxa" w:w="50"/>
              <w:left w:type="dxa" w:w="100"/>
            </w:tcMar>
            <w:vAlign w:val="center"/>
          </w:tcPr>
          <w:p w14:paraId="89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8A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8B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8C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8D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715"/>
        </w:trPr>
        <w:tc>
          <w:tcPr>
            <w:tcW w:type="dxa" w:w="458"/>
            <w:tcBorders>
              <w:top w:sz="4" w:val="single"/>
              <w:left w:sz="4" w:val="single"/>
              <w:bottom w:sz="4" w:val="single"/>
              <w:right w:sz="4" w:val="single"/>
            </w:tcBorders>
            <w:tcMar>
              <w:top w:type="dxa" w:w="50"/>
              <w:left w:type="dxa" w:w="100"/>
            </w:tcMar>
            <w:vAlign w:val="center"/>
          </w:tcPr>
          <w:p w14:paraId="8E070000">
            <w:pPr>
              <w:spacing w:after="0" w:before="0"/>
              <w:ind w:firstLine="0" w:left="0"/>
              <w:jc w:val="left"/>
            </w:pPr>
            <w:r>
              <w:rPr>
                <w:rFonts w:ascii="Times New Roman" w:hAnsi="Times New Roman"/>
                <w:b w:val="0"/>
                <w:i w:val="0"/>
                <w:color w:val="000000"/>
                <w:sz w:val="24"/>
              </w:rPr>
              <w:t>164</w:t>
            </w:r>
          </w:p>
        </w:tc>
        <w:tc>
          <w:tcPr>
            <w:tcW w:type="dxa" w:w="3256"/>
            <w:tcBorders>
              <w:top w:sz="4" w:val="single"/>
              <w:left w:sz="4" w:val="single"/>
              <w:bottom w:sz="4" w:val="single"/>
              <w:right w:sz="4" w:val="single"/>
            </w:tcBorders>
            <w:tcMar>
              <w:top w:type="dxa" w:w="50"/>
              <w:left w:type="dxa" w:w="100"/>
            </w:tcMar>
            <w:vAlign w:val="center"/>
          </w:tcPr>
          <w:p w14:paraId="8F070000">
            <w:pPr>
              <w:spacing w:after="0" w:before="0"/>
              <w:ind w:firstLine="0" w:left="135"/>
              <w:jc w:val="left"/>
            </w:pPr>
            <w:r>
              <w:rPr>
                <w:rFonts w:ascii="Times New Roman" w:hAnsi="Times New Roman"/>
                <w:b w:val="0"/>
                <w:i w:val="0"/>
                <w:color w:val="000000"/>
                <w:sz w:val="24"/>
              </w:rPr>
              <w:t>Зарубежная драматургия второй половины XIX века. Жизнь и творчество драматурга Г.Гауптмана, Г. Ибсена, история создания, сюжет и конфликт в произведении</w:t>
            </w:r>
          </w:p>
        </w:tc>
        <w:tc>
          <w:tcPr>
            <w:tcW w:type="dxa" w:w="805"/>
            <w:tcBorders>
              <w:top w:sz="4" w:val="single"/>
              <w:left w:sz="4" w:val="single"/>
              <w:bottom w:sz="4" w:val="single"/>
              <w:right w:sz="4" w:val="single"/>
            </w:tcBorders>
            <w:tcMar>
              <w:top w:type="dxa" w:w="50"/>
              <w:left w:type="dxa" w:w="100"/>
            </w:tcMar>
            <w:vAlign w:val="center"/>
          </w:tcPr>
          <w:p w14:paraId="90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1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2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3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4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58"/>
            <w:tcBorders>
              <w:top w:sz="4" w:val="single"/>
              <w:left w:sz="4" w:val="single"/>
              <w:bottom w:sz="4" w:val="single"/>
              <w:right w:sz="4" w:val="single"/>
            </w:tcBorders>
            <w:tcMar>
              <w:top w:type="dxa" w:w="50"/>
              <w:left w:type="dxa" w:w="100"/>
            </w:tcMar>
            <w:vAlign w:val="center"/>
          </w:tcPr>
          <w:p w14:paraId="95070000">
            <w:pPr>
              <w:spacing w:after="0" w:before="0"/>
              <w:ind w:firstLine="0" w:left="0"/>
              <w:jc w:val="left"/>
            </w:pPr>
            <w:r>
              <w:rPr>
                <w:rFonts w:ascii="Times New Roman" w:hAnsi="Times New Roman"/>
                <w:b w:val="0"/>
                <w:i w:val="0"/>
                <w:color w:val="000000"/>
                <w:sz w:val="24"/>
              </w:rPr>
              <w:t>165</w:t>
            </w:r>
          </w:p>
        </w:tc>
        <w:tc>
          <w:tcPr>
            <w:tcW w:type="dxa" w:w="3256"/>
            <w:tcBorders>
              <w:top w:sz="4" w:val="single"/>
              <w:left w:sz="4" w:val="single"/>
              <w:bottom w:sz="4" w:val="single"/>
              <w:right w:sz="4" w:val="single"/>
            </w:tcBorders>
            <w:tcMar>
              <w:top w:type="dxa" w:w="50"/>
              <w:left w:type="dxa" w:w="100"/>
            </w:tcMar>
            <w:vAlign w:val="center"/>
          </w:tcPr>
          <w:p w14:paraId="96070000">
            <w:pPr>
              <w:spacing w:after="0" w:before="0"/>
              <w:ind w:firstLine="0" w:left="135"/>
              <w:jc w:val="left"/>
            </w:pPr>
            <w:r>
              <w:rPr>
                <w:rFonts w:ascii="Times New Roman" w:hAnsi="Times New Roman"/>
                <w:b w:val="0"/>
                <w:i w:val="0"/>
                <w:color w:val="000000"/>
                <w:sz w:val="24"/>
              </w:rPr>
              <w:t>Резервный урок. Зарубежная драматургия второй половины XIX века. Проблематика пьесы. Система образов. Новаторство драматурга</w:t>
            </w:r>
          </w:p>
        </w:tc>
        <w:tc>
          <w:tcPr>
            <w:tcW w:type="dxa" w:w="805"/>
            <w:tcBorders>
              <w:top w:sz="4" w:val="single"/>
              <w:left w:sz="4" w:val="single"/>
              <w:bottom w:sz="4" w:val="single"/>
              <w:right w:sz="4" w:val="single"/>
            </w:tcBorders>
            <w:tcMar>
              <w:top w:type="dxa" w:w="50"/>
              <w:left w:type="dxa" w:w="100"/>
            </w:tcMar>
            <w:vAlign w:val="center"/>
          </w:tcPr>
          <w:p w14:paraId="97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8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99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9A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9B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9C070000">
            <w:pPr>
              <w:spacing w:after="0" w:before="0"/>
              <w:ind w:firstLine="0" w:left="0"/>
              <w:jc w:val="left"/>
            </w:pPr>
            <w:r>
              <w:rPr>
                <w:rFonts w:ascii="Times New Roman" w:hAnsi="Times New Roman"/>
                <w:b w:val="0"/>
                <w:i w:val="0"/>
                <w:color w:val="000000"/>
                <w:sz w:val="24"/>
              </w:rPr>
              <w:t>166</w:t>
            </w:r>
          </w:p>
        </w:tc>
        <w:tc>
          <w:tcPr>
            <w:tcW w:type="dxa" w:w="3256"/>
            <w:tcBorders>
              <w:top w:sz="4" w:val="single"/>
              <w:left w:sz="4" w:val="single"/>
              <w:bottom w:sz="4" w:val="single"/>
              <w:right w:sz="4" w:val="single"/>
            </w:tcBorders>
            <w:tcMar>
              <w:top w:type="dxa" w:w="50"/>
              <w:left w:type="dxa" w:w="100"/>
            </w:tcMar>
            <w:vAlign w:val="center"/>
          </w:tcPr>
          <w:p w14:paraId="9D070000">
            <w:pPr>
              <w:spacing w:after="0" w:before="0"/>
              <w:ind w:firstLine="0" w:left="135"/>
              <w:jc w:val="left"/>
            </w:pPr>
            <w:r>
              <w:rPr>
                <w:rFonts w:ascii="Times New Roman" w:hAnsi="Times New Roman"/>
                <w:b w:val="0"/>
                <w:i w:val="0"/>
                <w:color w:val="000000"/>
                <w:sz w:val="24"/>
              </w:rPr>
              <w:t>Резервный урок. Повторение. Сквозные образы и мотивы в литературе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9E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9F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0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1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2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15"/>
        </w:trPr>
        <w:tc>
          <w:tcPr>
            <w:tcW w:type="dxa" w:w="458"/>
            <w:tcBorders>
              <w:top w:sz="4" w:val="single"/>
              <w:left w:sz="4" w:val="single"/>
              <w:bottom w:sz="4" w:val="single"/>
              <w:right w:sz="4" w:val="single"/>
            </w:tcBorders>
            <w:tcMar>
              <w:top w:type="dxa" w:w="50"/>
              <w:left w:type="dxa" w:w="100"/>
            </w:tcMar>
            <w:vAlign w:val="center"/>
          </w:tcPr>
          <w:p w14:paraId="A3070000">
            <w:pPr>
              <w:spacing w:after="0" w:before="0"/>
              <w:ind w:firstLine="0" w:left="0"/>
              <w:jc w:val="left"/>
            </w:pPr>
            <w:r>
              <w:rPr>
                <w:rFonts w:ascii="Times New Roman" w:hAnsi="Times New Roman"/>
                <w:b w:val="0"/>
                <w:i w:val="0"/>
                <w:color w:val="000000"/>
                <w:sz w:val="24"/>
              </w:rPr>
              <w:t>167</w:t>
            </w:r>
          </w:p>
        </w:tc>
        <w:tc>
          <w:tcPr>
            <w:tcW w:type="dxa" w:w="3256"/>
            <w:tcBorders>
              <w:top w:sz="4" w:val="single"/>
              <w:left w:sz="4" w:val="single"/>
              <w:bottom w:sz="4" w:val="single"/>
              <w:right w:sz="4" w:val="single"/>
            </w:tcBorders>
            <w:tcMar>
              <w:top w:type="dxa" w:w="50"/>
              <w:left w:type="dxa" w:w="100"/>
            </w:tcMar>
            <w:vAlign w:val="center"/>
          </w:tcPr>
          <w:p w14:paraId="A4070000">
            <w:pPr>
              <w:spacing w:after="0" w:before="0"/>
              <w:ind w:firstLine="0" w:left="135"/>
              <w:jc w:val="left"/>
            </w:pPr>
            <w:r>
              <w:rPr>
                <w:rFonts w:ascii="Times New Roman" w:hAnsi="Times New Roman"/>
                <w:b w:val="0"/>
                <w:i w:val="0"/>
                <w:color w:val="000000"/>
                <w:sz w:val="24"/>
              </w:rPr>
              <w:t>Резервный урок. Обобщение пройденного материала по литературе второй половины XIX века</w:t>
            </w:r>
          </w:p>
        </w:tc>
        <w:tc>
          <w:tcPr>
            <w:tcW w:type="dxa" w:w="805"/>
            <w:tcBorders>
              <w:top w:sz="4" w:val="single"/>
              <w:left w:sz="4" w:val="single"/>
              <w:bottom w:sz="4" w:val="single"/>
              <w:right w:sz="4" w:val="single"/>
            </w:tcBorders>
            <w:tcMar>
              <w:top w:type="dxa" w:w="50"/>
              <w:left w:type="dxa" w:w="100"/>
            </w:tcMar>
            <w:vAlign w:val="center"/>
          </w:tcPr>
          <w:p w14:paraId="A5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6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7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8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A9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58"/>
            <w:tcBorders>
              <w:top w:sz="4" w:val="single"/>
              <w:left w:sz="4" w:val="single"/>
              <w:bottom w:sz="4" w:val="single"/>
              <w:right w:sz="4" w:val="single"/>
            </w:tcBorders>
            <w:tcMar>
              <w:top w:type="dxa" w:w="50"/>
              <w:left w:type="dxa" w:w="100"/>
            </w:tcMar>
            <w:vAlign w:val="center"/>
          </w:tcPr>
          <w:p w14:paraId="AA070000">
            <w:pPr>
              <w:spacing w:after="0" w:before="0"/>
              <w:ind w:firstLine="0" w:left="0"/>
              <w:jc w:val="left"/>
            </w:pPr>
            <w:r>
              <w:rPr>
                <w:rFonts w:ascii="Times New Roman" w:hAnsi="Times New Roman"/>
                <w:b w:val="0"/>
                <w:i w:val="0"/>
                <w:color w:val="000000"/>
                <w:sz w:val="24"/>
              </w:rPr>
              <w:t>168</w:t>
            </w:r>
          </w:p>
        </w:tc>
        <w:tc>
          <w:tcPr>
            <w:tcW w:type="dxa" w:w="3256"/>
            <w:tcBorders>
              <w:top w:sz="4" w:val="single"/>
              <w:left w:sz="4" w:val="single"/>
              <w:bottom w:sz="4" w:val="single"/>
              <w:right w:sz="4" w:val="single"/>
            </w:tcBorders>
            <w:tcMar>
              <w:top w:type="dxa" w:w="50"/>
              <w:left w:type="dxa" w:w="100"/>
            </w:tcMar>
            <w:vAlign w:val="center"/>
          </w:tcPr>
          <w:p w14:paraId="AB070000">
            <w:pPr>
              <w:spacing w:after="0" w:before="0"/>
              <w:ind w:firstLine="0" w:left="135"/>
              <w:jc w:val="left"/>
            </w:pPr>
            <w:r>
              <w:rPr>
                <w:rFonts w:ascii="Times New Roman" w:hAnsi="Times New Roman"/>
                <w:b w:val="0"/>
                <w:i w:val="0"/>
                <w:color w:val="000000"/>
                <w:sz w:val="24"/>
              </w:rPr>
              <w:t>Внеклассное чтение "В мире современной литературы"</w:t>
            </w:r>
          </w:p>
        </w:tc>
        <w:tc>
          <w:tcPr>
            <w:tcW w:type="dxa" w:w="805"/>
            <w:tcBorders>
              <w:top w:sz="4" w:val="single"/>
              <w:left w:sz="4" w:val="single"/>
              <w:bottom w:sz="4" w:val="single"/>
              <w:right w:sz="4" w:val="single"/>
            </w:tcBorders>
            <w:tcMar>
              <w:top w:type="dxa" w:w="50"/>
              <w:left w:type="dxa" w:w="100"/>
            </w:tcMar>
            <w:vAlign w:val="center"/>
          </w:tcPr>
          <w:p w14:paraId="AC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AD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AE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AF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0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58"/>
            <w:tcBorders>
              <w:top w:sz="4" w:val="single"/>
              <w:left w:sz="4" w:val="single"/>
              <w:bottom w:sz="4" w:val="single"/>
              <w:right w:sz="4" w:val="single"/>
            </w:tcBorders>
            <w:tcMar>
              <w:top w:type="dxa" w:w="50"/>
              <w:left w:type="dxa" w:w="100"/>
            </w:tcMar>
            <w:vAlign w:val="center"/>
          </w:tcPr>
          <w:p w14:paraId="B1070000">
            <w:pPr>
              <w:spacing w:after="0" w:before="0"/>
              <w:ind w:firstLine="0" w:left="0"/>
              <w:jc w:val="left"/>
            </w:pPr>
            <w:r>
              <w:rPr>
                <w:rFonts w:ascii="Times New Roman" w:hAnsi="Times New Roman"/>
                <w:b w:val="0"/>
                <w:i w:val="0"/>
                <w:color w:val="000000"/>
                <w:sz w:val="24"/>
              </w:rPr>
              <w:t>169</w:t>
            </w:r>
          </w:p>
        </w:tc>
        <w:tc>
          <w:tcPr>
            <w:tcW w:type="dxa" w:w="3256"/>
            <w:tcBorders>
              <w:top w:sz="4" w:val="single"/>
              <w:left w:sz="4" w:val="single"/>
              <w:bottom w:sz="4" w:val="single"/>
              <w:right w:sz="4" w:val="single"/>
            </w:tcBorders>
            <w:tcMar>
              <w:top w:type="dxa" w:w="50"/>
              <w:left w:type="dxa" w:w="100"/>
            </w:tcMar>
            <w:vAlign w:val="center"/>
          </w:tcPr>
          <w:p w14:paraId="B2070000">
            <w:pPr>
              <w:spacing w:after="0" w:before="0"/>
              <w:ind w:firstLine="0" w:left="135"/>
              <w:jc w:val="left"/>
            </w:pPr>
            <w:r>
              <w:rPr>
                <w:rFonts w:ascii="Times New Roman" w:hAnsi="Times New Roman"/>
                <w:b w:val="0"/>
                <w:i w:val="0"/>
                <w:color w:val="000000"/>
                <w:sz w:val="24"/>
              </w:rPr>
              <w:t>Подготовка к презентации проекта по зарубежной литературе второй половины ХIХ века</w:t>
            </w:r>
          </w:p>
        </w:tc>
        <w:tc>
          <w:tcPr>
            <w:tcW w:type="dxa" w:w="805"/>
            <w:tcBorders>
              <w:top w:sz="4" w:val="single"/>
              <w:left w:sz="4" w:val="single"/>
              <w:bottom w:sz="4" w:val="single"/>
              <w:right w:sz="4" w:val="single"/>
            </w:tcBorders>
            <w:tcMar>
              <w:top w:type="dxa" w:w="50"/>
              <w:left w:type="dxa" w:w="100"/>
            </w:tcMar>
            <w:vAlign w:val="center"/>
          </w:tcPr>
          <w:p w14:paraId="B3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4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5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6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7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58"/>
            <w:tcBorders>
              <w:top w:sz="4" w:val="single"/>
              <w:left w:sz="4" w:val="single"/>
              <w:bottom w:sz="4" w:val="single"/>
              <w:right w:sz="4" w:val="single"/>
            </w:tcBorders>
            <w:tcMar>
              <w:top w:type="dxa" w:w="50"/>
              <w:left w:type="dxa" w:w="100"/>
            </w:tcMar>
            <w:vAlign w:val="center"/>
          </w:tcPr>
          <w:p w14:paraId="B8070000">
            <w:pPr>
              <w:spacing w:after="0" w:before="0"/>
              <w:ind w:firstLine="0" w:left="0"/>
              <w:jc w:val="left"/>
            </w:pPr>
            <w:r>
              <w:rPr>
                <w:rFonts w:ascii="Times New Roman" w:hAnsi="Times New Roman"/>
                <w:b w:val="0"/>
                <w:i w:val="0"/>
                <w:color w:val="000000"/>
                <w:sz w:val="24"/>
              </w:rPr>
              <w:t>170</w:t>
            </w:r>
          </w:p>
        </w:tc>
        <w:tc>
          <w:tcPr>
            <w:tcW w:type="dxa" w:w="3256"/>
            <w:tcBorders>
              <w:top w:sz="4" w:val="single"/>
              <w:left w:sz="4" w:val="single"/>
              <w:bottom w:sz="4" w:val="single"/>
              <w:right w:sz="4" w:val="single"/>
            </w:tcBorders>
            <w:tcMar>
              <w:top w:type="dxa" w:w="50"/>
              <w:left w:type="dxa" w:w="100"/>
            </w:tcMar>
            <w:vAlign w:val="center"/>
          </w:tcPr>
          <w:p w14:paraId="B9070000">
            <w:pPr>
              <w:spacing w:after="0" w:before="0"/>
              <w:ind w:firstLine="0" w:left="135"/>
              <w:jc w:val="left"/>
            </w:pPr>
            <w:r>
              <w:rPr>
                <w:rFonts w:ascii="Times New Roman" w:hAnsi="Times New Roman"/>
                <w:b w:val="0"/>
                <w:i w:val="0"/>
                <w:color w:val="000000"/>
                <w:sz w:val="24"/>
              </w:rPr>
              <w:t>Презентация индивидуального/коллективного учебного проекта по теме</w:t>
            </w:r>
          </w:p>
        </w:tc>
        <w:tc>
          <w:tcPr>
            <w:tcW w:type="dxa" w:w="805"/>
            <w:tcBorders>
              <w:top w:sz="4" w:val="single"/>
              <w:left w:sz="4" w:val="single"/>
              <w:bottom w:sz="4" w:val="single"/>
              <w:right w:sz="4" w:val="single"/>
            </w:tcBorders>
            <w:tcMar>
              <w:top w:type="dxa" w:w="50"/>
              <w:left w:type="dxa" w:w="100"/>
            </w:tcMar>
            <w:vAlign w:val="center"/>
          </w:tcPr>
          <w:p w14:paraId="BA070000">
            <w:pPr>
              <w:spacing w:after="0" w:before="0"/>
              <w:ind w:firstLine="0" w:left="135"/>
              <w:jc w:val="center"/>
            </w:pPr>
            <w:r>
              <w:rPr>
                <w:rFonts w:ascii="Times New Roman" w:hAnsi="Times New Roman"/>
                <w:b w:val="0"/>
                <w:i w:val="0"/>
                <w:color w:val="000000"/>
                <w:sz w:val="24"/>
              </w:rPr>
              <w:t xml:space="preserve"> 1 </w:t>
            </w:r>
          </w:p>
        </w:tc>
        <w:tc>
          <w:tcPr>
            <w:tcW w:type="dxa" w:w="1499"/>
            <w:tcBorders>
              <w:top w:sz="4" w:val="single"/>
              <w:left w:sz="4" w:val="single"/>
              <w:bottom w:sz="4" w:val="single"/>
              <w:right w:sz="4" w:val="single"/>
            </w:tcBorders>
            <w:tcMar>
              <w:top w:type="dxa" w:w="50"/>
              <w:left w:type="dxa" w:w="100"/>
            </w:tcMar>
            <w:vAlign w:val="center"/>
          </w:tcPr>
          <w:p w14:paraId="BB070000">
            <w:pPr>
              <w:spacing w:after="0" w:before="0"/>
              <w:ind w:firstLine="0" w:left="135"/>
              <w:jc w:val="center"/>
            </w:pPr>
          </w:p>
        </w:tc>
        <w:tc>
          <w:tcPr>
            <w:tcW w:type="dxa" w:w="1600"/>
            <w:tcBorders>
              <w:top w:sz="4" w:val="single"/>
              <w:left w:sz="4" w:val="single"/>
              <w:bottom w:sz="4" w:val="single"/>
              <w:right w:sz="4" w:val="single"/>
            </w:tcBorders>
            <w:tcMar>
              <w:top w:type="dxa" w:w="50"/>
              <w:left w:type="dxa" w:w="100"/>
            </w:tcMar>
            <w:vAlign w:val="center"/>
          </w:tcPr>
          <w:p w14:paraId="BC070000">
            <w:pPr>
              <w:spacing w:after="0" w:before="0"/>
              <w:ind w:firstLine="0" w:left="135"/>
              <w:jc w:val="center"/>
            </w:pPr>
          </w:p>
        </w:tc>
        <w:tc>
          <w:tcPr>
            <w:tcW w:type="dxa" w:w="1131"/>
            <w:tcBorders>
              <w:top w:sz="4" w:val="single"/>
              <w:left w:sz="4" w:val="single"/>
              <w:bottom w:sz="4" w:val="single"/>
              <w:right w:sz="4" w:val="single"/>
            </w:tcBorders>
            <w:tcMar>
              <w:top w:type="dxa" w:w="50"/>
              <w:left w:type="dxa" w:w="100"/>
            </w:tcMar>
            <w:vAlign w:val="center"/>
          </w:tcPr>
          <w:p w14:paraId="BD070000">
            <w:pPr>
              <w:spacing w:after="0" w:before="0"/>
              <w:ind w:firstLine="0" w:left="135"/>
              <w:jc w:val="left"/>
            </w:pPr>
          </w:p>
        </w:tc>
        <w:tc>
          <w:tcPr>
            <w:tcW w:type="dxa" w:w="1948"/>
            <w:tcBorders>
              <w:top w:sz="4" w:val="single"/>
              <w:left w:sz="4" w:val="single"/>
              <w:bottom w:sz="4" w:val="single"/>
              <w:right w:sz="4" w:val="single"/>
            </w:tcBorders>
            <w:tcMar>
              <w:top w:type="dxa" w:w="50"/>
              <w:left w:type="dxa" w:w="100"/>
            </w:tcMar>
            <w:vAlign w:val="center"/>
          </w:tcPr>
          <w:p w14:paraId="BE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3714"/>
            <w:gridSpan w:val="2"/>
            <w:tcBorders>
              <w:top w:sz="4" w:val="single"/>
              <w:left w:sz="4" w:val="single"/>
              <w:bottom w:sz="4" w:val="single"/>
              <w:right w:sz="4" w:val="single"/>
            </w:tcBorders>
            <w:tcMar>
              <w:top w:type="dxa" w:w="50"/>
              <w:left w:type="dxa" w:w="100"/>
            </w:tcMar>
            <w:vAlign w:val="center"/>
          </w:tcPr>
          <w:p w14:paraId="BF07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805"/>
            <w:tcBorders>
              <w:top w:sz="4" w:val="single"/>
              <w:left w:sz="4" w:val="single"/>
              <w:bottom w:sz="4" w:val="single"/>
              <w:right w:sz="4" w:val="single"/>
            </w:tcBorders>
            <w:tcMar>
              <w:top w:type="dxa" w:w="50"/>
              <w:left w:type="dxa" w:w="100"/>
            </w:tcMar>
            <w:vAlign w:val="center"/>
          </w:tcPr>
          <w:p w14:paraId="C0070000">
            <w:pPr>
              <w:spacing w:after="0" w:before="0"/>
              <w:ind w:firstLine="0" w:left="135"/>
              <w:jc w:val="center"/>
            </w:pPr>
            <w:r>
              <w:rPr>
                <w:rFonts w:ascii="Times New Roman" w:hAnsi="Times New Roman"/>
                <w:b w:val="0"/>
                <w:i w:val="0"/>
                <w:color w:val="000000"/>
                <w:sz w:val="24"/>
              </w:rPr>
              <w:t xml:space="preserve"> 170 </w:t>
            </w:r>
          </w:p>
        </w:tc>
        <w:tc>
          <w:tcPr>
            <w:tcW w:type="dxa" w:w="1499"/>
            <w:tcBorders>
              <w:top w:sz="4" w:val="single"/>
              <w:left w:sz="4" w:val="single"/>
              <w:bottom w:sz="4" w:val="single"/>
              <w:right w:sz="4" w:val="single"/>
            </w:tcBorders>
            <w:tcMar>
              <w:top w:type="dxa" w:w="50"/>
              <w:left w:type="dxa" w:w="100"/>
            </w:tcMar>
            <w:vAlign w:val="center"/>
          </w:tcPr>
          <w:p w14:paraId="C1070000">
            <w:pPr>
              <w:spacing w:after="0" w:before="0"/>
              <w:ind w:firstLine="0" w:left="135"/>
              <w:jc w:val="center"/>
            </w:pPr>
            <w:r>
              <w:rPr>
                <w:rFonts w:ascii="Times New Roman" w:hAnsi="Times New Roman"/>
                <w:b w:val="0"/>
                <w:i w:val="0"/>
                <w:color w:val="000000"/>
                <w:sz w:val="24"/>
              </w:rPr>
              <w:t xml:space="preserve"> 2 </w:t>
            </w:r>
          </w:p>
        </w:tc>
        <w:tc>
          <w:tcPr>
            <w:tcW w:type="dxa" w:w="1600"/>
            <w:tcBorders>
              <w:top w:sz="4" w:val="single"/>
              <w:left w:sz="4" w:val="single"/>
              <w:bottom w:sz="4" w:val="single"/>
              <w:right w:sz="4" w:val="single"/>
            </w:tcBorders>
            <w:tcMar>
              <w:top w:type="dxa" w:w="50"/>
              <w:left w:type="dxa" w:w="100"/>
            </w:tcMar>
            <w:vAlign w:val="center"/>
          </w:tcPr>
          <w:p w14:paraId="C2070000">
            <w:pPr>
              <w:spacing w:after="0" w:before="0"/>
              <w:ind w:firstLine="0" w:left="135"/>
              <w:jc w:val="center"/>
            </w:pPr>
            <w:r>
              <w:rPr>
                <w:rFonts w:ascii="Times New Roman" w:hAnsi="Times New Roman"/>
                <w:b w:val="0"/>
                <w:i w:val="0"/>
                <w:color w:val="000000"/>
                <w:sz w:val="24"/>
              </w:rPr>
              <w:t xml:space="preserve"> 0 </w:t>
            </w:r>
          </w:p>
        </w:tc>
        <w:tc>
          <w:tcPr>
            <w:tcW w:type="dxa" w:w="3079"/>
            <w:gridSpan w:val="2"/>
            <w:tcBorders>
              <w:top w:sz="4" w:val="single"/>
              <w:left w:sz="4" w:val="single"/>
              <w:bottom w:sz="4" w:val="single"/>
              <w:right w:sz="4" w:val="single"/>
            </w:tcBorders>
            <w:tcMar>
              <w:top w:type="dxa" w:w="50"/>
              <w:left w:type="dxa" w:w="100"/>
            </w:tcMar>
            <w:vAlign w:val="center"/>
          </w:tcPr>
          <w:p w14:paraId="C3070000">
            <w:pPr>
              <w:ind/>
              <w:jc w:val="left"/>
            </w:pPr>
          </w:p>
        </w:tc>
      </w:tr>
    </w:tbl>
    <w:p w14:paraId="C4070000">
      <w:pPr>
        <w:sectPr>
          <w:pgSz w:h="11906" w:orient="landscape" w:w="16383"/>
        </w:sectPr>
      </w:pPr>
    </w:p>
    <w:p w14:paraId="C5070000">
      <w:pPr>
        <w:spacing w:after="0" w:before="0"/>
        <w:ind w:firstLine="0" w:left="120"/>
        <w:jc w:val="left"/>
      </w:pPr>
      <w:r>
        <w:rPr>
          <w:rFonts w:ascii="Times New Roman" w:hAnsi="Times New Roman"/>
          <w:b w:val="1"/>
          <w:i w:val="0"/>
          <w:color w:val="000000"/>
          <w:sz w:val="28"/>
        </w:rPr>
        <w:t xml:space="preserve"> 11 КЛАСС </w:t>
      </w:r>
    </w:p>
    <w:tbl>
      <w:tblPr>
        <w:tblStyle w:val="Style_1"/>
        <w:tblBorders>
          <w:top w:sz="4" w:val="single"/>
          <w:left w:sz="4" w:val="single"/>
          <w:bottom w:sz="4" w:val="single"/>
          <w:right w:sz="4" w:val="single"/>
          <w:insideH w:sz="4" w:val="single"/>
          <w:insideV w:sz="4" w:val="single"/>
        </w:tblBorders>
        <w:tblLayout w:type="fixed"/>
      </w:tblPr>
      <w:tblGrid>
        <w:gridCol w:w="443"/>
        <w:gridCol w:w="3520"/>
        <w:gridCol w:w="777"/>
        <w:gridCol w:w="1466"/>
        <w:gridCol w:w="1569"/>
        <w:gridCol w:w="1104"/>
        <w:gridCol w:w="1914"/>
      </w:tblGrid>
      <w:tr>
        <w:trPr>
          <w:trHeight w:hRule="atLeast" w:val="300"/>
        </w:trPr>
        <w:tc>
          <w:tcPr>
            <w:tcW w:type="dxa" w:w="443"/>
            <w:vMerge w:val="restart"/>
            <w:tcBorders>
              <w:top w:sz="4" w:val="single"/>
              <w:left w:sz="4" w:val="single"/>
              <w:bottom w:sz="4" w:val="single"/>
              <w:right w:sz="4" w:val="single"/>
            </w:tcBorders>
            <w:tcMar>
              <w:top w:type="dxa" w:w="50"/>
              <w:left w:type="dxa" w:w="100"/>
            </w:tcMar>
            <w:vAlign w:val="center"/>
          </w:tcPr>
          <w:p w14:paraId="C6070000">
            <w:pPr>
              <w:spacing w:after="0" w:before="0"/>
              <w:ind w:firstLine="0" w:left="135"/>
              <w:jc w:val="left"/>
            </w:pPr>
            <w:r>
              <w:rPr>
                <w:rFonts w:ascii="Times New Roman" w:hAnsi="Times New Roman"/>
                <w:b w:val="1"/>
                <w:i w:val="0"/>
                <w:color w:val="000000"/>
                <w:sz w:val="24"/>
              </w:rPr>
              <w:t xml:space="preserve">№ п/п </w:t>
            </w:r>
          </w:p>
          <w:p w14:paraId="C7070000">
            <w:pPr>
              <w:spacing w:after="0" w:before="0"/>
              <w:ind w:firstLine="0" w:left="135"/>
              <w:jc w:val="left"/>
            </w:pPr>
          </w:p>
        </w:tc>
        <w:tc>
          <w:tcPr>
            <w:tcW w:type="dxa" w:w="3520"/>
            <w:vMerge w:val="restart"/>
            <w:tcBorders>
              <w:top w:sz="4" w:val="single"/>
              <w:left w:sz="4" w:val="single"/>
              <w:bottom w:sz="4" w:val="single"/>
              <w:right w:sz="4" w:val="single"/>
            </w:tcBorders>
            <w:tcMar>
              <w:top w:type="dxa" w:w="50"/>
              <w:left w:type="dxa" w:w="100"/>
            </w:tcMar>
            <w:vAlign w:val="center"/>
          </w:tcPr>
          <w:p w14:paraId="C8070000">
            <w:pPr>
              <w:spacing w:after="0" w:before="0"/>
              <w:ind w:firstLine="0" w:left="135"/>
              <w:jc w:val="left"/>
            </w:pPr>
            <w:r>
              <w:rPr>
                <w:rFonts w:ascii="Times New Roman" w:hAnsi="Times New Roman"/>
                <w:b w:val="1"/>
                <w:i w:val="0"/>
                <w:color w:val="000000"/>
                <w:sz w:val="24"/>
              </w:rPr>
              <w:t xml:space="preserve">Тема урока </w:t>
            </w:r>
          </w:p>
          <w:p w14:paraId="C9070000">
            <w:pPr>
              <w:spacing w:after="0" w:before="0"/>
              <w:ind w:firstLine="0" w:left="135"/>
              <w:jc w:val="left"/>
            </w:pPr>
          </w:p>
        </w:tc>
        <w:tc>
          <w:tcPr>
            <w:tcW w:type="dxa" w:w="3812"/>
            <w:gridSpan w:val="3"/>
            <w:tcBorders>
              <w:top w:sz="4" w:val="single"/>
              <w:left w:sz="4" w:val="single"/>
              <w:bottom w:sz="4" w:val="single"/>
              <w:right w:sz="4" w:val="single"/>
            </w:tcBorders>
            <w:tcMar>
              <w:top w:type="dxa" w:w="50"/>
              <w:left w:type="dxa" w:w="100"/>
            </w:tcMar>
            <w:vAlign w:val="center"/>
          </w:tcPr>
          <w:p w14:paraId="CA070000">
            <w:pPr>
              <w:spacing w:after="0" w:before="0"/>
              <w:ind w:firstLine="0" w:left="0"/>
              <w:jc w:val="left"/>
            </w:pPr>
            <w:r>
              <w:rPr>
                <w:rFonts w:ascii="Times New Roman" w:hAnsi="Times New Roman"/>
                <w:b w:val="1"/>
                <w:i w:val="0"/>
                <w:color w:val="000000"/>
                <w:sz w:val="24"/>
              </w:rPr>
              <w:t>Количество часов</w:t>
            </w:r>
          </w:p>
        </w:tc>
        <w:tc>
          <w:tcPr>
            <w:tcW w:type="dxa" w:w="1104"/>
            <w:vMerge w:val="restart"/>
            <w:tcBorders>
              <w:top w:sz="4" w:val="single"/>
              <w:left w:sz="4" w:val="single"/>
              <w:bottom w:sz="4" w:val="single"/>
              <w:right w:sz="4" w:val="single"/>
            </w:tcBorders>
            <w:tcMar>
              <w:top w:type="dxa" w:w="50"/>
              <w:left w:type="dxa" w:w="100"/>
            </w:tcMar>
            <w:vAlign w:val="center"/>
          </w:tcPr>
          <w:p w14:paraId="CB070000">
            <w:pPr>
              <w:spacing w:after="0" w:before="0"/>
              <w:ind w:firstLine="0" w:left="135"/>
              <w:jc w:val="left"/>
            </w:pPr>
            <w:r>
              <w:rPr>
                <w:rFonts w:ascii="Times New Roman" w:hAnsi="Times New Roman"/>
                <w:b w:val="1"/>
                <w:i w:val="0"/>
                <w:color w:val="000000"/>
                <w:sz w:val="24"/>
              </w:rPr>
              <w:t xml:space="preserve">Дата изучения </w:t>
            </w:r>
          </w:p>
          <w:p w14:paraId="CC070000">
            <w:pPr>
              <w:spacing w:after="0" w:before="0"/>
              <w:ind w:firstLine="0" w:left="135"/>
              <w:jc w:val="left"/>
            </w:pPr>
          </w:p>
        </w:tc>
        <w:tc>
          <w:tcPr>
            <w:tcW w:type="dxa" w:w="1914"/>
            <w:vMerge w:val="restart"/>
            <w:tcBorders>
              <w:top w:sz="4" w:val="single"/>
              <w:left w:sz="4" w:val="single"/>
              <w:bottom w:sz="4" w:val="single"/>
              <w:right w:sz="4" w:val="single"/>
            </w:tcBorders>
            <w:tcMar>
              <w:top w:type="dxa" w:w="50"/>
              <w:left w:type="dxa" w:w="100"/>
            </w:tcMar>
            <w:vAlign w:val="center"/>
          </w:tcPr>
          <w:p w14:paraId="CD07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CE070000">
            <w:pPr>
              <w:spacing w:after="0" w:before="0"/>
              <w:ind w:firstLine="0" w:left="135"/>
              <w:jc w:val="left"/>
            </w:pPr>
          </w:p>
        </w:tc>
      </w:tr>
      <w:tr>
        <w:trPr>
          <w:trHeight w:hRule="atLeast" w:val="795"/>
        </w:trPr>
        <w:tc>
          <w:tcPr>
            <w:tcW w:type="dxa" w:w="443"/>
            <w:gridSpan w:val="1"/>
            <w:vMerge w:val="continue"/>
            <w:tcBorders>
              <w:top w:sz="4" w:val="single"/>
              <w:left w:sz="4" w:val="single"/>
              <w:bottom w:sz="4" w:val="single"/>
              <w:right w:sz="4" w:val="single"/>
            </w:tcBorders>
            <w:tcMar>
              <w:top w:type="dxa" w:w="50"/>
              <w:left w:type="dxa" w:w="100"/>
            </w:tcMar>
            <w:vAlign w:val="center"/>
          </w:tcPr>
          <w:p/>
        </w:tc>
        <w:tc>
          <w:tcPr>
            <w:tcW w:type="dxa" w:w="3520"/>
            <w:gridSpan w:val="1"/>
            <w:vMerge w:val="continue"/>
            <w:tcBorders>
              <w:top w:sz="4" w:val="single"/>
              <w:left w:sz="4" w:val="single"/>
              <w:bottom w:sz="4" w:val="single"/>
              <w:right w:sz="4" w:val="single"/>
            </w:tcBorders>
            <w:tcMar>
              <w:top w:type="dxa" w:w="50"/>
              <w:left w:type="dxa" w:w="100"/>
            </w:tcMar>
            <w:vAlign w:val="center"/>
          </w:tcPr>
          <w:p/>
        </w:tc>
        <w:tc>
          <w:tcPr>
            <w:tcW w:type="dxa" w:w="777"/>
            <w:tcBorders>
              <w:top w:sz="4" w:val="single"/>
              <w:left w:sz="4" w:val="single"/>
              <w:bottom w:sz="4" w:val="single"/>
              <w:right w:sz="4" w:val="single"/>
            </w:tcBorders>
            <w:tcMar>
              <w:top w:type="dxa" w:w="50"/>
              <w:left w:type="dxa" w:w="100"/>
            </w:tcMar>
            <w:vAlign w:val="center"/>
          </w:tcPr>
          <w:p w14:paraId="CF070000">
            <w:pPr>
              <w:spacing w:after="0" w:before="0"/>
              <w:ind w:firstLine="0" w:left="135"/>
              <w:jc w:val="left"/>
            </w:pPr>
            <w:r>
              <w:rPr>
                <w:rFonts w:ascii="Times New Roman" w:hAnsi="Times New Roman"/>
                <w:b w:val="1"/>
                <w:i w:val="0"/>
                <w:color w:val="000000"/>
                <w:sz w:val="24"/>
              </w:rPr>
              <w:t xml:space="preserve">Всего </w:t>
            </w:r>
          </w:p>
          <w:p w14:paraId="D0070000">
            <w:pPr>
              <w:spacing w:after="0" w:before="0"/>
              <w:ind w:firstLine="0" w:left="135"/>
              <w:jc w:val="left"/>
            </w:pPr>
          </w:p>
        </w:tc>
        <w:tc>
          <w:tcPr>
            <w:tcW w:type="dxa" w:w="1466"/>
            <w:tcBorders>
              <w:top w:sz="4" w:val="single"/>
              <w:left w:sz="4" w:val="single"/>
              <w:bottom w:sz="4" w:val="single"/>
              <w:right w:sz="4" w:val="single"/>
            </w:tcBorders>
            <w:tcMar>
              <w:top w:type="dxa" w:w="50"/>
              <w:left w:type="dxa" w:w="100"/>
            </w:tcMar>
            <w:vAlign w:val="center"/>
          </w:tcPr>
          <w:p w14:paraId="D1070000">
            <w:pPr>
              <w:spacing w:after="0" w:before="0"/>
              <w:ind w:firstLine="0" w:left="135"/>
              <w:jc w:val="left"/>
            </w:pPr>
            <w:r>
              <w:rPr>
                <w:rFonts w:ascii="Times New Roman" w:hAnsi="Times New Roman"/>
                <w:b w:val="1"/>
                <w:i w:val="0"/>
                <w:color w:val="000000"/>
                <w:sz w:val="24"/>
              </w:rPr>
              <w:t xml:space="preserve">Контрольные работы </w:t>
            </w:r>
          </w:p>
          <w:p w14:paraId="D2070000">
            <w:pPr>
              <w:spacing w:after="0" w:before="0"/>
              <w:ind w:firstLine="0" w:left="135"/>
              <w:jc w:val="left"/>
            </w:pPr>
          </w:p>
        </w:tc>
        <w:tc>
          <w:tcPr>
            <w:tcW w:type="dxa" w:w="1569"/>
            <w:tcBorders>
              <w:top w:sz="4" w:val="single"/>
              <w:left w:sz="4" w:val="single"/>
              <w:bottom w:sz="4" w:val="single"/>
              <w:right w:sz="4" w:val="single"/>
            </w:tcBorders>
            <w:tcMar>
              <w:top w:type="dxa" w:w="50"/>
              <w:left w:type="dxa" w:w="100"/>
            </w:tcMar>
            <w:vAlign w:val="center"/>
          </w:tcPr>
          <w:p w14:paraId="D3070000">
            <w:pPr>
              <w:spacing w:after="0" w:before="0"/>
              <w:ind w:firstLine="0" w:left="135"/>
              <w:jc w:val="left"/>
            </w:pPr>
            <w:r>
              <w:rPr>
                <w:rFonts w:ascii="Times New Roman" w:hAnsi="Times New Roman"/>
                <w:b w:val="1"/>
                <w:i w:val="0"/>
                <w:color w:val="000000"/>
                <w:sz w:val="24"/>
              </w:rPr>
              <w:t xml:space="preserve">Практические работы </w:t>
            </w:r>
          </w:p>
          <w:p w14:paraId="D4070000">
            <w:pPr>
              <w:spacing w:after="0" w:before="0"/>
              <w:ind w:firstLine="0" w:left="135"/>
              <w:jc w:val="left"/>
            </w:pPr>
          </w:p>
        </w:tc>
        <w:tc>
          <w:tcPr>
            <w:tcW w:type="dxa" w:w="1104"/>
            <w:gridSpan w:val="1"/>
            <w:vMerge w:val="continue"/>
            <w:tcBorders>
              <w:top w:sz="4" w:val="single"/>
              <w:left w:sz="4" w:val="single"/>
              <w:bottom w:sz="4" w:val="single"/>
              <w:right w:sz="4" w:val="single"/>
            </w:tcBorders>
            <w:tcMar>
              <w:top w:type="dxa" w:w="50"/>
              <w:left w:type="dxa" w:w="100"/>
            </w:tcMar>
            <w:vAlign w:val="center"/>
          </w:tcPr>
          <w:p/>
        </w:tc>
        <w:tc>
          <w:tcPr>
            <w:tcW w:type="dxa" w:w="1914"/>
            <w:gridSpan w:val="1"/>
            <w:vMerge w:val="continue"/>
            <w:tcBorders>
              <w:top w:sz="4" w:val="single"/>
              <w:left w:sz="4" w:val="single"/>
              <w:bottom w:sz="4" w:val="single"/>
              <w:right w:sz="4" w:val="single"/>
            </w:tcBorders>
            <w:tcMar>
              <w:top w:type="dxa" w:w="50"/>
              <w:left w:type="dxa" w:w="100"/>
            </w:tcMar>
            <w:vAlign w:val="center"/>
          </w:tcP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D5070000">
            <w:pPr>
              <w:spacing w:after="0" w:before="0"/>
              <w:ind w:firstLine="0" w:left="0"/>
              <w:jc w:val="left"/>
            </w:pPr>
            <w:r>
              <w:rPr>
                <w:rFonts w:ascii="Times New Roman" w:hAnsi="Times New Roman"/>
                <w:b w:val="0"/>
                <w:i w:val="0"/>
                <w:color w:val="000000"/>
                <w:sz w:val="24"/>
              </w:rPr>
              <w:t>1</w:t>
            </w:r>
          </w:p>
        </w:tc>
        <w:tc>
          <w:tcPr>
            <w:tcW w:type="dxa" w:w="3520"/>
            <w:tcBorders>
              <w:top w:sz="4" w:val="single"/>
              <w:left w:sz="4" w:val="single"/>
              <w:bottom w:sz="4" w:val="single"/>
              <w:right w:sz="4" w:val="single"/>
            </w:tcBorders>
            <w:tcMar>
              <w:top w:type="dxa" w:w="50"/>
              <w:left w:type="dxa" w:w="100"/>
            </w:tcMar>
            <w:vAlign w:val="center"/>
          </w:tcPr>
          <w:p w14:paraId="D6070000">
            <w:pPr>
              <w:spacing w:after="0" w:before="0"/>
              <w:ind w:firstLine="0" w:left="135"/>
              <w:jc w:val="left"/>
            </w:pPr>
            <w:r>
              <w:rPr>
                <w:rFonts w:ascii="Times New Roman" w:hAnsi="Times New Roman"/>
                <w:b w:val="0"/>
                <w:i w:val="0"/>
                <w:color w:val="000000"/>
                <w:sz w:val="24"/>
              </w:rPr>
              <w:t>Литературный процесс и социально-политические особенности эпохи, культура, научно-технический прогресс</w:t>
            </w:r>
          </w:p>
        </w:tc>
        <w:tc>
          <w:tcPr>
            <w:tcW w:type="dxa" w:w="777"/>
            <w:tcBorders>
              <w:top w:sz="4" w:val="single"/>
              <w:left w:sz="4" w:val="single"/>
              <w:bottom w:sz="4" w:val="single"/>
              <w:right w:sz="4" w:val="single"/>
            </w:tcBorders>
            <w:tcMar>
              <w:top w:type="dxa" w:w="50"/>
              <w:left w:type="dxa" w:w="100"/>
            </w:tcMar>
            <w:vAlign w:val="center"/>
          </w:tcPr>
          <w:p w14:paraId="D707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807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907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A07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B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DC070000">
            <w:pPr>
              <w:spacing w:after="0" w:before="0"/>
              <w:ind w:firstLine="0" w:left="0"/>
              <w:jc w:val="left"/>
            </w:pPr>
            <w:r>
              <w:rPr>
                <w:rFonts w:ascii="Times New Roman" w:hAnsi="Times New Roman"/>
                <w:b w:val="0"/>
                <w:i w:val="0"/>
                <w:color w:val="000000"/>
                <w:sz w:val="24"/>
              </w:rPr>
              <w:t>2</w:t>
            </w:r>
          </w:p>
        </w:tc>
        <w:tc>
          <w:tcPr>
            <w:tcW w:type="dxa" w:w="3520"/>
            <w:tcBorders>
              <w:top w:sz="4" w:val="single"/>
              <w:left w:sz="4" w:val="single"/>
              <w:bottom w:sz="4" w:val="single"/>
              <w:right w:sz="4" w:val="single"/>
            </w:tcBorders>
            <w:tcMar>
              <w:top w:type="dxa" w:w="50"/>
              <w:left w:type="dxa" w:w="100"/>
            </w:tcMar>
            <w:vAlign w:val="center"/>
          </w:tcPr>
          <w:p w14:paraId="DD070000">
            <w:pPr>
              <w:spacing w:after="0" w:before="0"/>
              <w:ind w:firstLine="0" w:left="135"/>
              <w:jc w:val="left"/>
            </w:pPr>
            <w:r>
              <w:rPr>
                <w:rFonts w:ascii="Times New Roman" w:hAnsi="Times New Roman"/>
                <w:b w:val="0"/>
                <w:i w:val="0"/>
                <w:color w:val="000000"/>
                <w:sz w:val="24"/>
              </w:rPr>
              <w:t>Основные этапы жизни и творчества А.И.Куприна. Повесть «Поединок». Сюжет, проблематика произведения</w:t>
            </w:r>
          </w:p>
        </w:tc>
        <w:tc>
          <w:tcPr>
            <w:tcW w:type="dxa" w:w="777"/>
            <w:tcBorders>
              <w:top w:sz="4" w:val="single"/>
              <w:left w:sz="4" w:val="single"/>
              <w:bottom w:sz="4" w:val="single"/>
              <w:right w:sz="4" w:val="single"/>
            </w:tcBorders>
            <w:tcMar>
              <w:top w:type="dxa" w:w="50"/>
              <w:left w:type="dxa" w:w="100"/>
            </w:tcMar>
            <w:vAlign w:val="center"/>
          </w:tcPr>
          <w:p w14:paraId="DE07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F07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007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107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2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E3070000">
            <w:pPr>
              <w:spacing w:after="0" w:before="0"/>
              <w:ind w:firstLine="0" w:left="0"/>
              <w:jc w:val="left"/>
            </w:pPr>
            <w:r>
              <w:rPr>
                <w:rFonts w:ascii="Times New Roman" w:hAnsi="Times New Roman"/>
                <w:b w:val="0"/>
                <w:i w:val="0"/>
                <w:color w:val="000000"/>
                <w:sz w:val="24"/>
              </w:rPr>
              <w:t>3</w:t>
            </w:r>
          </w:p>
        </w:tc>
        <w:tc>
          <w:tcPr>
            <w:tcW w:type="dxa" w:w="3520"/>
            <w:tcBorders>
              <w:top w:sz="4" w:val="single"/>
              <w:left w:sz="4" w:val="single"/>
              <w:bottom w:sz="4" w:val="single"/>
              <w:right w:sz="4" w:val="single"/>
            </w:tcBorders>
            <w:tcMar>
              <w:top w:type="dxa" w:w="50"/>
              <w:left w:type="dxa" w:w="100"/>
            </w:tcMar>
            <w:vAlign w:val="center"/>
          </w:tcPr>
          <w:p w14:paraId="E4070000">
            <w:pPr>
              <w:spacing w:after="0" w:before="0"/>
              <w:ind w:firstLine="0" w:left="135"/>
              <w:jc w:val="left"/>
            </w:pPr>
            <w:r>
              <w:rPr>
                <w:rFonts w:ascii="Times New Roman" w:hAnsi="Times New Roman"/>
                <w:b w:val="0"/>
                <w:i w:val="0"/>
                <w:color w:val="000000"/>
                <w:sz w:val="24"/>
              </w:rPr>
              <w:t>Повесть «Поединок». «Человековедение» А. И. Куприна. Художественное мастерство писателя.</w:t>
            </w:r>
          </w:p>
        </w:tc>
        <w:tc>
          <w:tcPr>
            <w:tcW w:type="dxa" w:w="777"/>
            <w:tcBorders>
              <w:top w:sz="4" w:val="single"/>
              <w:left w:sz="4" w:val="single"/>
              <w:bottom w:sz="4" w:val="single"/>
              <w:right w:sz="4" w:val="single"/>
            </w:tcBorders>
            <w:tcMar>
              <w:top w:type="dxa" w:w="50"/>
              <w:left w:type="dxa" w:w="100"/>
            </w:tcMar>
            <w:vAlign w:val="center"/>
          </w:tcPr>
          <w:p w14:paraId="E507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607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707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807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9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EA070000">
            <w:pPr>
              <w:spacing w:after="0" w:before="0"/>
              <w:ind w:firstLine="0" w:left="0"/>
              <w:jc w:val="left"/>
            </w:pPr>
            <w:r>
              <w:rPr>
                <w:rFonts w:ascii="Times New Roman" w:hAnsi="Times New Roman"/>
                <w:b w:val="0"/>
                <w:i w:val="0"/>
                <w:color w:val="000000"/>
                <w:sz w:val="24"/>
              </w:rPr>
              <w:t>4</w:t>
            </w:r>
          </w:p>
        </w:tc>
        <w:tc>
          <w:tcPr>
            <w:tcW w:type="dxa" w:w="3520"/>
            <w:tcBorders>
              <w:top w:sz="4" w:val="single"/>
              <w:left w:sz="4" w:val="single"/>
              <w:bottom w:sz="4" w:val="single"/>
              <w:right w:sz="4" w:val="single"/>
            </w:tcBorders>
            <w:tcMar>
              <w:top w:type="dxa" w:w="50"/>
              <w:left w:type="dxa" w:w="100"/>
            </w:tcMar>
            <w:vAlign w:val="center"/>
          </w:tcPr>
          <w:p w14:paraId="EB070000">
            <w:pPr>
              <w:spacing w:after="0" w:before="0"/>
              <w:ind w:firstLine="0" w:left="135"/>
              <w:jc w:val="left"/>
            </w:pPr>
            <w:r>
              <w:rPr>
                <w:rFonts w:ascii="Times New Roman" w:hAnsi="Times New Roman"/>
                <w:b w:val="0"/>
                <w:i w:val="0"/>
                <w:color w:val="000000"/>
                <w:sz w:val="24"/>
              </w:rPr>
              <w:t>Произведения А. И. Куприна о любви. Сюжет, нравственно-философский смысл произведения "Гранатовый браслет", "Олеся"</w:t>
            </w:r>
          </w:p>
        </w:tc>
        <w:tc>
          <w:tcPr>
            <w:tcW w:type="dxa" w:w="777"/>
            <w:tcBorders>
              <w:top w:sz="4" w:val="single"/>
              <w:left w:sz="4" w:val="single"/>
              <w:bottom w:sz="4" w:val="single"/>
              <w:right w:sz="4" w:val="single"/>
            </w:tcBorders>
            <w:tcMar>
              <w:top w:type="dxa" w:w="50"/>
              <w:left w:type="dxa" w:w="100"/>
            </w:tcMar>
            <w:vAlign w:val="center"/>
          </w:tcPr>
          <w:p w14:paraId="EC07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D07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E07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F07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0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670"/>
        </w:trPr>
        <w:tc>
          <w:tcPr>
            <w:tcW w:type="dxa" w:w="443"/>
            <w:tcBorders>
              <w:top w:sz="4" w:val="single"/>
              <w:left w:sz="4" w:val="single"/>
              <w:bottom w:sz="4" w:val="single"/>
              <w:right w:sz="4" w:val="single"/>
            </w:tcBorders>
            <w:tcMar>
              <w:top w:type="dxa" w:w="50"/>
              <w:left w:type="dxa" w:w="100"/>
            </w:tcMar>
            <w:vAlign w:val="center"/>
          </w:tcPr>
          <w:p w14:paraId="F1070000">
            <w:pPr>
              <w:spacing w:after="0" w:before="0"/>
              <w:ind w:firstLine="0" w:left="0"/>
              <w:jc w:val="left"/>
            </w:pPr>
            <w:r>
              <w:rPr>
                <w:rFonts w:ascii="Times New Roman" w:hAnsi="Times New Roman"/>
                <w:b w:val="0"/>
                <w:i w:val="0"/>
                <w:color w:val="000000"/>
                <w:sz w:val="24"/>
              </w:rPr>
              <w:t>5</w:t>
            </w:r>
          </w:p>
        </w:tc>
        <w:tc>
          <w:tcPr>
            <w:tcW w:type="dxa" w:w="3520"/>
            <w:tcBorders>
              <w:top w:sz="4" w:val="single"/>
              <w:left w:sz="4" w:val="single"/>
              <w:bottom w:sz="4" w:val="single"/>
              <w:right w:sz="4" w:val="single"/>
            </w:tcBorders>
            <w:tcMar>
              <w:top w:type="dxa" w:w="50"/>
              <w:left w:type="dxa" w:w="100"/>
            </w:tcMar>
            <w:vAlign w:val="center"/>
          </w:tcPr>
          <w:p w14:paraId="F2070000">
            <w:pPr>
              <w:spacing w:after="0" w:before="0"/>
              <w:ind w:firstLine="0" w:left="135"/>
              <w:jc w:val="left"/>
            </w:pPr>
            <w:r>
              <w:rPr>
                <w:rFonts w:ascii="Times New Roman" w:hAnsi="Times New Roman"/>
                <w:b w:val="0"/>
                <w:i w:val="0"/>
                <w:color w:val="000000"/>
                <w:sz w:val="24"/>
              </w:rPr>
              <w:t>Система персонажей произведения "Гранатовый браслет", "Олеся". Роль деталей в психологической обрисовке характеров и ситуаций</w:t>
            </w:r>
          </w:p>
        </w:tc>
        <w:tc>
          <w:tcPr>
            <w:tcW w:type="dxa" w:w="777"/>
            <w:tcBorders>
              <w:top w:sz="4" w:val="single"/>
              <w:left w:sz="4" w:val="single"/>
              <w:bottom w:sz="4" w:val="single"/>
              <w:right w:sz="4" w:val="single"/>
            </w:tcBorders>
            <w:tcMar>
              <w:top w:type="dxa" w:w="50"/>
              <w:left w:type="dxa" w:w="100"/>
            </w:tcMar>
            <w:vAlign w:val="center"/>
          </w:tcPr>
          <w:p w14:paraId="F307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407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507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607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7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F8070000">
            <w:pPr>
              <w:spacing w:after="0" w:before="0"/>
              <w:ind w:firstLine="0" w:left="0"/>
              <w:jc w:val="left"/>
            </w:pPr>
            <w:r>
              <w:rPr>
                <w:rFonts w:ascii="Times New Roman" w:hAnsi="Times New Roman"/>
                <w:b w:val="0"/>
                <w:i w:val="0"/>
                <w:color w:val="000000"/>
                <w:sz w:val="24"/>
              </w:rPr>
              <w:t>6</w:t>
            </w:r>
          </w:p>
        </w:tc>
        <w:tc>
          <w:tcPr>
            <w:tcW w:type="dxa" w:w="3520"/>
            <w:tcBorders>
              <w:top w:sz="4" w:val="single"/>
              <w:left w:sz="4" w:val="single"/>
              <w:bottom w:sz="4" w:val="single"/>
              <w:right w:sz="4" w:val="single"/>
            </w:tcBorders>
            <w:tcMar>
              <w:top w:type="dxa" w:w="50"/>
              <w:left w:type="dxa" w:w="100"/>
            </w:tcMar>
            <w:vAlign w:val="center"/>
          </w:tcPr>
          <w:p w14:paraId="F9070000">
            <w:pPr>
              <w:spacing w:after="0" w:before="0"/>
              <w:ind w:firstLine="0" w:left="135"/>
              <w:jc w:val="left"/>
            </w:pPr>
            <w:r>
              <w:rPr>
                <w:rFonts w:ascii="Times New Roman" w:hAnsi="Times New Roman"/>
                <w:b w:val="0"/>
                <w:i w:val="0"/>
                <w:color w:val="000000"/>
                <w:sz w:val="24"/>
              </w:rPr>
              <w:t>Основные этапы жизни и творчества Л.Н.Андреева. На перепутьях реализма и модернизма</w:t>
            </w:r>
          </w:p>
        </w:tc>
        <w:tc>
          <w:tcPr>
            <w:tcW w:type="dxa" w:w="777"/>
            <w:tcBorders>
              <w:top w:sz="4" w:val="single"/>
              <w:left w:sz="4" w:val="single"/>
              <w:bottom w:sz="4" w:val="single"/>
              <w:right w:sz="4" w:val="single"/>
            </w:tcBorders>
            <w:tcMar>
              <w:top w:type="dxa" w:w="50"/>
              <w:left w:type="dxa" w:w="100"/>
            </w:tcMar>
            <w:vAlign w:val="center"/>
          </w:tcPr>
          <w:p w14:paraId="FA07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B07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C07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D07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E07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FF070000">
            <w:pPr>
              <w:spacing w:after="0" w:before="0"/>
              <w:ind w:firstLine="0" w:left="0"/>
              <w:jc w:val="left"/>
            </w:pPr>
            <w:r>
              <w:rPr>
                <w:rFonts w:ascii="Times New Roman" w:hAnsi="Times New Roman"/>
                <w:b w:val="0"/>
                <w:i w:val="0"/>
                <w:color w:val="000000"/>
                <w:sz w:val="24"/>
              </w:rPr>
              <w:t>7</w:t>
            </w:r>
          </w:p>
        </w:tc>
        <w:tc>
          <w:tcPr>
            <w:tcW w:type="dxa" w:w="3520"/>
            <w:tcBorders>
              <w:top w:sz="4" w:val="single"/>
              <w:left w:sz="4" w:val="single"/>
              <w:bottom w:sz="4" w:val="single"/>
              <w:right w:sz="4" w:val="single"/>
            </w:tcBorders>
            <w:tcMar>
              <w:top w:type="dxa" w:w="50"/>
              <w:left w:type="dxa" w:w="100"/>
            </w:tcMar>
            <w:vAlign w:val="center"/>
          </w:tcPr>
          <w:p w14:paraId="00080000">
            <w:pPr>
              <w:spacing w:after="0" w:before="0"/>
              <w:ind w:firstLine="0" w:left="135"/>
              <w:jc w:val="left"/>
            </w:pPr>
            <w:r>
              <w:rPr>
                <w:rFonts w:ascii="Times New Roman" w:hAnsi="Times New Roman"/>
                <w:b w:val="0"/>
                <w:i w:val="0"/>
                <w:color w:val="000000"/>
                <w:sz w:val="24"/>
              </w:rPr>
              <w:t>Тема рока в произведениях Л. Н. Андреева. Сюжет, проблематика рассказа. Трагическое мироощущение автора</w:t>
            </w:r>
          </w:p>
        </w:tc>
        <w:tc>
          <w:tcPr>
            <w:tcW w:type="dxa" w:w="777"/>
            <w:tcBorders>
              <w:top w:sz="4" w:val="single"/>
              <w:left w:sz="4" w:val="single"/>
              <w:bottom w:sz="4" w:val="single"/>
              <w:right w:sz="4" w:val="single"/>
            </w:tcBorders>
            <w:tcMar>
              <w:top w:type="dxa" w:w="50"/>
              <w:left w:type="dxa" w:w="100"/>
            </w:tcMar>
            <w:vAlign w:val="center"/>
          </w:tcPr>
          <w:p w14:paraId="01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2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3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4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5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43"/>
            <w:tcBorders>
              <w:top w:sz="4" w:val="single"/>
              <w:left w:sz="4" w:val="single"/>
              <w:bottom w:sz="4" w:val="single"/>
              <w:right w:sz="4" w:val="single"/>
            </w:tcBorders>
            <w:tcMar>
              <w:top w:type="dxa" w:w="50"/>
              <w:left w:type="dxa" w:w="100"/>
            </w:tcMar>
            <w:vAlign w:val="center"/>
          </w:tcPr>
          <w:p w14:paraId="06080000">
            <w:pPr>
              <w:spacing w:after="0" w:before="0"/>
              <w:ind w:firstLine="0" w:left="0"/>
              <w:jc w:val="left"/>
            </w:pPr>
            <w:r>
              <w:rPr>
                <w:rFonts w:ascii="Times New Roman" w:hAnsi="Times New Roman"/>
                <w:b w:val="0"/>
                <w:i w:val="0"/>
                <w:color w:val="000000"/>
                <w:sz w:val="24"/>
              </w:rPr>
              <w:t>8</w:t>
            </w:r>
          </w:p>
        </w:tc>
        <w:tc>
          <w:tcPr>
            <w:tcW w:type="dxa" w:w="3520"/>
            <w:tcBorders>
              <w:top w:sz="4" w:val="single"/>
              <w:left w:sz="4" w:val="single"/>
              <w:bottom w:sz="4" w:val="single"/>
              <w:right w:sz="4" w:val="single"/>
            </w:tcBorders>
            <w:tcMar>
              <w:top w:type="dxa" w:w="50"/>
              <w:left w:type="dxa" w:w="100"/>
            </w:tcMar>
            <w:vAlign w:val="center"/>
          </w:tcPr>
          <w:p w14:paraId="07080000">
            <w:pPr>
              <w:spacing w:after="0" w:before="0"/>
              <w:ind w:firstLine="0" w:left="135"/>
              <w:jc w:val="left"/>
            </w:pPr>
            <w:r>
              <w:rPr>
                <w:rFonts w:ascii="Times New Roman" w:hAnsi="Times New Roman"/>
                <w:b w:val="0"/>
                <w:i w:val="0"/>
                <w:color w:val="000000"/>
                <w:sz w:val="24"/>
              </w:rPr>
              <w:t>Христианские образы и мотивы в произведениях Андреева. Своеобразие стиля, выразительность и экспрессивность художественной детали</w:t>
            </w:r>
          </w:p>
        </w:tc>
        <w:tc>
          <w:tcPr>
            <w:tcW w:type="dxa" w:w="777"/>
            <w:tcBorders>
              <w:top w:sz="4" w:val="single"/>
              <w:left w:sz="4" w:val="single"/>
              <w:bottom w:sz="4" w:val="single"/>
              <w:right w:sz="4" w:val="single"/>
            </w:tcBorders>
            <w:tcMar>
              <w:top w:type="dxa" w:w="50"/>
              <w:left w:type="dxa" w:w="100"/>
            </w:tcMar>
            <w:vAlign w:val="center"/>
          </w:tcPr>
          <w:p w14:paraId="08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9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A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B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C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970"/>
        </w:trPr>
        <w:tc>
          <w:tcPr>
            <w:tcW w:type="dxa" w:w="443"/>
            <w:tcBorders>
              <w:top w:sz="4" w:val="single"/>
              <w:left w:sz="4" w:val="single"/>
              <w:bottom w:sz="4" w:val="single"/>
              <w:right w:sz="4" w:val="single"/>
            </w:tcBorders>
            <w:tcMar>
              <w:top w:type="dxa" w:w="50"/>
              <w:left w:type="dxa" w:w="100"/>
            </w:tcMar>
            <w:vAlign w:val="center"/>
          </w:tcPr>
          <w:p w14:paraId="0D080000">
            <w:pPr>
              <w:spacing w:after="0" w:before="0"/>
              <w:ind w:firstLine="0" w:left="0"/>
              <w:jc w:val="left"/>
            </w:pPr>
            <w:r>
              <w:rPr>
                <w:rFonts w:ascii="Times New Roman" w:hAnsi="Times New Roman"/>
                <w:b w:val="0"/>
                <w:i w:val="0"/>
                <w:color w:val="000000"/>
                <w:sz w:val="24"/>
              </w:rPr>
              <w:t>9</w:t>
            </w:r>
          </w:p>
        </w:tc>
        <w:tc>
          <w:tcPr>
            <w:tcW w:type="dxa" w:w="3520"/>
            <w:tcBorders>
              <w:top w:sz="4" w:val="single"/>
              <w:left w:sz="4" w:val="single"/>
              <w:bottom w:sz="4" w:val="single"/>
              <w:right w:sz="4" w:val="single"/>
            </w:tcBorders>
            <w:tcMar>
              <w:top w:type="dxa" w:w="50"/>
              <w:left w:type="dxa" w:w="100"/>
            </w:tcMar>
            <w:vAlign w:val="center"/>
          </w:tcPr>
          <w:p w14:paraId="0E080000">
            <w:pPr>
              <w:spacing w:after="0" w:before="0"/>
              <w:ind w:firstLine="0" w:left="135"/>
              <w:jc w:val="left"/>
            </w:pPr>
            <w:r>
              <w:rPr>
                <w:rFonts w:ascii="Times New Roman" w:hAnsi="Times New Roman"/>
                <w:b w:val="0"/>
                <w:i w:val="0"/>
                <w:color w:val="000000"/>
                <w:sz w:val="24"/>
              </w:rPr>
              <w:t>Основные этапы жизни и творчества М.Горького. Романтический пафос и суровая правда ранних рассказов писателя. Протест героя-одиночки против «бескрылого» существования, «пустыря в душе»</w:t>
            </w:r>
          </w:p>
        </w:tc>
        <w:tc>
          <w:tcPr>
            <w:tcW w:type="dxa" w:w="777"/>
            <w:tcBorders>
              <w:top w:sz="4" w:val="single"/>
              <w:left w:sz="4" w:val="single"/>
              <w:bottom w:sz="4" w:val="single"/>
              <w:right w:sz="4" w:val="single"/>
            </w:tcBorders>
            <w:tcMar>
              <w:top w:type="dxa" w:w="50"/>
              <w:left w:type="dxa" w:w="100"/>
            </w:tcMar>
            <w:vAlign w:val="center"/>
          </w:tcPr>
          <w:p w14:paraId="0F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0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1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2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3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14080000">
            <w:pPr>
              <w:spacing w:after="0" w:before="0"/>
              <w:ind w:firstLine="0" w:left="0"/>
              <w:jc w:val="left"/>
            </w:pPr>
            <w:r>
              <w:rPr>
                <w:rFonts w:ascii="Times New Roman" w:hAnsi="Times New Roman"/>
                <w:b w:val="0"/>
                <w:i w:val="0"/>
                <w:color w:val="000000"/>
                <w:sz w:val="24"/>
              </w:rPr>
              <w:t>10</w:t>
            </w:r>
          </w:p>
        </w:tc>
        <w:tc>
          <w:tcPr>
            <w:tcW w:type="dxa" w:w="3520"/>
            <w:tcBorders>
              <w:top w:sz="4" w:val="single"/>
              <w:left w:sz="4" w:val="single"/>
              <w:bottom w:sz="4" w:val="single"/>
              <w:right w:sz="4" w:val="single"/>
            </w:tcBorders>
            <w:tcMar>
              <w:top w:type="dxa" w:w="50"/>
              <w:left w:type="dxa" w:w="100"/>
            </w:tcMar>
            <w:vAlign w:val="center"/>
          </w:tcPr>
          <w:p w14:paraId="15080000">
            <w:pPr>
              <w:spacing w:after="0" w:before="0"/>
              <w:ind w:firstLine="0" w:left="135"/>
              <w:jc w:val="left"/>
            </w:pPr>
            <w:r>
              <w:rPr>
                <w:rFonts w:ascii="Times New Roman" w:hAnsi="Times New Roman"/>
                <w:b w:val="0"/>
                <w:i w:val="0"/>
                <w:color w:val="000000"/>
                <w:sz w:val="24"/>
              </w:rPr>
              <w:t>Человек и история в творчестве М. Горького. Новый герой реалистической литературы - человек как творец истории</w:t>
            </w:r>
          </w:p>
        </w:tc>
        <w:tc>
          <w:tcPr>
            <w:tcW w:type="dxa" w:w="777"/>
            <w:tcBorders>
              <w:top w:sz="4" w:val="single"/>
              <w:left w:sz="4" w:val="single"/>
              <w:bottom w:sz="4" w:val="single"/>
              <w:right w:sz="4" w:val="single"/>
            </w:tcBorders>
            <w:tcMar>
              <w:top w:type="dxa" w:w="50"/>
              <w:left w:type="dxa" w:w="100"/>
            </w:tcMar>
            <w:vAlign w:val="center"/>
          </w:tcPr>
          <w:p w14:paraId="16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7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8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9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A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1B080000">
            <w:pPr>
              <w:spacing w:after="0" w:before="0"/>
              <w:ind w:firstLine="0" w:left="0"/>
              <w:jc w:val="left"/>
            </w:pPr>
            <w:r>
              <w:rPr>
                <w:rFonts w:ascii="Times New Roman" w:hAnsi="Times New Roman"/>
                <w:b w:val="0"/>
                <w:i w:val="0"/>
                <w:color w:val="000000"/>
                <w:sz w:val="24"/>
              </w:rPr>
              <w:t>11</w:t>
            </w:r>
          </w:p>
        </w:tc>
        <w:tc>
          <w:tcPr>
            <w:tcW w:type="dxa" w:w="3520"/>
            <w:tcBorders>
              <w:top w:sz="4" w:val="single"/>
              <w:left w:sz="4" w:val="single"/>
              <w:bottom w:sz="4" w:val="single"/>
              <w:right w:sz="4" w:val="single"/>
            </w:tcBorders>
            <w:tcMar>
              <w:top w:type="dxa" w:w="50"/>
              <w:left w:type="dxa" w:w="100"/>
            </w:tcMar>
            <w:vAlign w:val="center"/>
          </w:tcPr>
          <w:p w14:paraId="1C080000">
            <w:pPr>
              <w:spacing w:after="0" w:before="0"/>
              <w:ind w:firstLine="0" w:left="135"/>
              <w:jc w:val="left"/>
            </w:pPr>
            <w:r>
              <w:rPr>
                <w:rFonts w:ascii="Times New Roman" w:hAnsi="Times New Roman"/>
                <w:b w:val="0"/>
                <w:i w:val="0"/>
                <w:color w:val="000000"/>
                <w:sz w:val="24"/>
              </w:rPr>
              <w:t>Социально-философская драма «На дне». История создания, смысл названия произведения</w:t>
            </w:r>
          </w:p>
        </w:tc>
        <w:tc>
          <w:tcPr>
            <w:tcW w:type="dxa" w:w="777"/>
            <w:tcBorders>
              <w:top w:sz="4" w:val="single"/>
              <w:left w:sz="4" w:val="single"/>
              <w:bottom w:sz="4" w:val="single"/>
              <w:right w:sz="4" w:val="single"/>
            </w:tcBorders>
            <w:tcMar>
              <w:top w:type="dxa" w:w="50"/>
              <w:left w:type="dxa" w:w="100"/>
            </w:tcMar>
            <w:vAlign w:val="center"/>
          </w:tcPr>
          <w:p w14:paraId="1D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E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F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0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1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15"/>
        </w:trPr>
        <w:tc>
          <w:tcPr>
            <w:tcW w:type="dxa" w:w="443"/>
            <w:tcBorders>
              <w:top w:sz="4" w:val="single"/>
              <w:left w:sz="4" w:val="single"/>
              <w:bottom w:sz="4" w:val="single"/>
              <w:right w:sz="4" w:val="single"/>
            </w:tcBorders>
            <w:tcMar>
              <w:top w:type="dxa" w:w="50"/>
              <w:left w:type="dxa" w:w="100"/>
            </w:tcMar>
            <w:vAlign w:val="center"/>
          </w:tcPr>
          <w:p w14:paraId="22080000">
            <w:pPr>
              <w:spacing w:after="0" w:before="0"/>
              <w:ind w:firstLine="0" w:left="0"/>
              <w:jc w:val="left"/>
            </w:pPr>
            <w:r>
              <w:rPr>
                <w:rFonts w:ascii="Times New Roman" w:hAnsi="Times New Roman"/>
                <w:b w:val="0"/>
                <w:i w:val="0"/>
                <w:color w:val="000000"/>
                <w:sz w:val="24"/>
              </w:rPr>
              <w:t>12</w:t>
            </w:r>
          </w:p>
        </w:tc>
        <w:tc>
          <w:tcPr>
            <w:tcW w:type="dxa" w:w="3520"/>
            <w:tcBorders>
              <w:top w:sz="4" w:val="single"/>
              <w:left w:sz="4" w:val="single"/>
              <w:bottom w:sz="4" w:val="single"/>
              <w:right w:sz="4" w:val="single"/>
            </w:tcBorders>
            <w:tcMar>
              <w:top w:type="dxa" w:w="50"/>
              <w:left w:type="dxa" w:w="100"/>
            </w:tcMar>
            <w:vAlign w:val="center"/>
          </w:tcPr>
          <w:p w14:paraId="23080000">
            <w:pPr>
              <w:spacing w:after="0" w:before="0"/>
              <w:ind w:firstLine="0" w:left="135"/>
              <w:jc w:val="left"/>
            </w:pPr>
            <w:r>
              <w:rPr>
                <w:rFonts w:ascii="Times New Roman" w:hAnsi="Times New Roman"/>
                <w:b w:val="0"/>
                <w:i w:val="0"/>
                <w:color w:val="000000"/>
                <w:sz w:val="24"/>
              </w:rPr>
              <w:t>Тематика, проблематика, система образов драмы «На дне»</w:t>
            </w:r>
          </w:p>
        </w:tc>
        <w:tc>
          <w:tcPr>
            <w:tcW w:type="dxa" w:w="777"/>
            <w:tcBorders>
              <w:top w:sz="4" w:val="single"/>
              <w:left w:sz="4" w:val="single"/>
              <w:bottom w:sz="4" w:val="single"/>
              <w:right w:sz="4" w:val="single"/>
            </w:tcBorders>
            <w:tcMar>
              <w:top w:type="dxa" w:w="50"/>
              <w:left w:type="dxa" w:w="100"/>
            </w:tcMar>
            <w:vAlign w:val="center"/>
          </w:tcPr>
          <w:p w14:paraId="24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5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6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7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8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29080000">
            <w:pPr>
              <w:spacing w:after="0" w:before="0"/>
              <w:ind w:firstLine="0" w:left="0"/>
              <w:jc w:val="left"/>
            </w:pPr>
            <w:r>
              <w:rPr>
                <w:rFonts w:ascii="Times New Roman" w:hAnsi="Times New Roman"/>
                <w:b w:val="0"/>
                <w:i w:val="0"/>
                <w:color w:val="000000"/>
                <w:sz w:val="24"/>
              </w:rPr>
              <w:t>13</w:t>
            </w:r>
          </w:p>
        </w:tc>
        <w:tc>
          <w:tcPr>
            <w:tcW w:type="dxa" w:w="3520"/>
            <w:tcBorders>
              <w:top w:sz="4" w:val="single"/>
              <w:left w:sz="4" w:val="single"/>
              <w:bottom w:sz="4" w:val="single"/>
              <w:right w:sz="4" w:val="single"/>
            </w:tcBorders>
            <w:tcMar>
              <w:top w:type="dxa" w:w="50"/>
              <w:left w:type="dxa" w:w="100"/>
            </w:tcMar>
            <w:vAlign w:val="center"/>
          </w:tcPr>
          <w:p w14:paraId="2A080000">
            <w:pPr>
              <w:spacing w:after="0" w:before="0"/>
              <w:ind w:firstLine="0" w:left="135"/>
              <w:jc w:val="left"/>
            </w:pPr>
            <w:r>
              <w:rPr>
                <w:rFonts w:ascii="Times New Roman" w:hAnsi="Times New Roman"/>
                <w:b w:val="0"/>
                <w:i w:val="0"/>
                <w:color w:val="000000"/>
                <w:sz w:val="24"/>
              </w:rPr>
              <w:t>«Три правды» в пьесе «На дне» и их трагическое столкновение</w:t>
            </w:r>
          </w:p>
        </w:tc>
        <w:tc>
          <w:tcPr>
            <w:tcW w:type="dxa" w:w="777"/>
            <w:tcBorders>
              <w:top w:sz="4" w:val="single"/>
              <w:left w:sz="4" w:val="single"/>
              <w:bottom w:sz="4" w:val="single"/>
              <w:right w:sz="4" w:val="single"/>
            </w:tcBorders>
            <w:tcMar>
              <w:top w:type="dxa" w:w="50"/>
              <w:left w:type="dxa" w:w="100"/>
            </w:tcMar>
            <w:vAlign w:val="center"/>
          </w:tcPr>
          <w:p w14:paraId="2B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C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D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E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F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30080000">
            <w:pPr>
              <w:spacing w:after="0" w:before="0"/>
              <w:ind w:firstLine="0" w:left="0"/>
              <w:jc w:val="left"/>
            </w:pPr>
            <w:r>
              <w:rPr>
                <w:rFonts w:ascii="Times New Roman" w:hAnsi="Times New Roman"/>
                <w:b w:val="0"/>
                <w:i w:val="0"/>
                <w:color w:val="000000"/>
                <w:sz w:val="24"/>
              </w:rPr>
              <w:t>14</w:t>
            </w:r>
          </w:p>
        </w:tc>
        <w:tc>
          <w:tcPr>
            <w:tcW w:type="dxa" w:w="3520"/>
            <w:tcBorders>
              <w:top w:sz="4" w:val="single"/>
              <w:left w:sz="4" w:val="single"/>
              <w:bottom w:sz="4" w:val="single"/>
              <w:right w:sz="4" w:val="single"/>
            </w:tcBorders>
            <w:tcMar>
              <w:top w:type="dxa" w:w="50"/>
              <w:left w:type="dxa" w:w="100"/>
            </w:tcMar>
            <w:vAlign w:val="center"/>
          </w:tcPr>
          <w:p w14:paraId="31080000">
            <w:pPr>
              <w:spacing w:after="0" w:before="0"/>
              <w:ind w:firstLine="0" w:left="135"/>
              <w:jc w:val="left"/>
            </w:pPr>
            <w:r>
              <w:rPr>
                <w:rFonts w:ascii="Times New Roman" w:hAnsi="Times New Roman"/>
                <w:b w:val="0"/>
                <w:i w:val="0"/>
                <w:color w:val="000000"/>
                <w:sz w:val="24"/>
              </w:rPr>
              <w:t>Новаторство Горького- драматурга. Сценическая судьба пьесы «На дне»</w:t>
            </w:r>
          </w:p>
        </w:tc>
        <w:tc>
          <w:tcPr>
            <w:tcW w:type="dxa" w:w="777"/>
            <w:tcBorders>
              <w:top w:sz="4" w:val="single"/>
              <w:left w:sz="4" w:val="single"/>
              <w:bottom w:sz="4" w:val="single"/>
              <w:right w:sz="4" w:val="single"/>
            </w:tcBorders>
            <w:tcMar>
              <w:top w:type="dxa" w:w="50"/>
              <w:left w:type="dxa" w:w="100"/>
            </w:tcMar>
            <w:vAlign w:val="center"/>
          </w:tcPr>
          <w:p w14:paraId="32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3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4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5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6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37080000">
            <w:pPr>
              <w:spacing w:after="0" w:before="0"/>
              <w:ind w:firstLine="0" w:left="0"/>
              <w:jc w:val="left"/>
            </w:pPr>
            <w:r>
              <w:rPr>
                <w:rFonts w:ascii="Times New Roman" w:hAnsi="Times New Roman"/>
                <w:b w:val="0"/>
                <w:i w:val="0"/>
                <w:color w:val="000000"/>
                <w:sz w:val="24"/>
              </w:rPr>
              <w:t>15</w:t>
            </w:r>
          </w:p>
        </w:tc>
        <w:tc>
          <w:tcPr>
            <w:tcW w:type="dxa" w:w="3520"/>
            <w:tcBorders>
              <w:top w:sz="4" w:val="single"/>
              <w:left w:sz="4" w:val="single"/>
              <w:bottom w:sz="4" w:val="single"/>
              <w:right w:sz="4" w:val="single"/>
            </w:tcBorders>
            <w:tcMar>
              <w:top w:type="dxa" w:w="50"/>
              <w:left w:type="dxa" w:w="100"/>
            </w:tcMar>
            <w:vAlign w:val="center"/>
          </w:tcPr>
          <w:p w14:paraId="3808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творчеству М.Горького</w:t>
            </w:r>
          </w:p>
        </w:tc>
        <w:tc>
          <w:tcPr>
            <w:tcW w:type="dxa" w:w="777"/>
            <w:tcBorders>
              <w:top w:sz="4" w:val="single"/>
              <w:left w:sz="4" w:val="single"/>
              <w:bottom w:sz="4" w:val="single"/>
              <w:right w:sz="4" w:val="single"/>
            </w:tcBorders>
            <w:tcMar>
              <w:top w:type="dxa" w:w="50"/>
              <w:left w:type="dxa" w:w="100"/>
            </w:tcMar>
            <w:vAlign w:val="center"/>
          </w:tcPr>
          <w:p w14:paraId="39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A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B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C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D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43"/>
            <w:tcBorders>
              <w:top w:sz="4" w:val="single"/>
              <w:left w:sz="4" w:val="single"/>
              <w:bottom w:sz="4" w:val="single"/>
              <w:right w:sz="4" w:val="single"/>
            </w:tcBorders>
            <w:tcMar>
              <w:top w:type="dxa" w:w="50"/>
              <w:left w:type="dxa" w:w="100"/>
            </w:tcMar>
            <w:vAlign w:val="center"/>
          </w:tcPr>
          <w:p w14:paraId="3E080000">
            <w:pPr>
              <w:spacing w:after="0" w:before="0"/>
              <w:ind w:firstLine="0" w:left="0"/>
              <w:jc w:val="left"/>
            </w:pPr>
            <w:r>
              <w:rPr>
                <w:rFonts w:ascii="Times New Roman" w:hAnsi="Times New Roman"/>
                <w:b w:val="0"/>
                <w:i w:val="0"/>
                <w:color w:val="000000"/>
                <w:sz w:val="24"/>
              </w:rPr>
              <w:t>16</w:t>
            </w:r>
          </w:p>
        </w:tc>
        <w:tc>
          <w:tcPr>
            <w:tcW w:type="dxa" w:w="3520"/>
            <w:tcBorders>
              <w:top w:sz="4" w:val="single"/>
              <w:left w:sz="4" w:val="single"/>
              <w:bottom w:sz="4" w:val="single"/>
              <w:right w:sz="4" w:val="single"/>
            </w:tcBorders>
            <w:tcMar>
              <w:top w:type="dxa" w:w="50"/>
              <w:left w:type="dxa" w:w="100"/>
            </w:tcMar>
            <w:vAlign w:val="center"/>
          </w:tcPr>
          <w:p w14:paraId="3F080000">
            <w:pPr>
              <w:spacing w:after="0" w:before="0"/>
              <w:ind w:firstLine="0" w:left="135"/>
              <w:jc w:val="left"/>
            </w:pPr>
            <w:r>
              <w:rPr>
                <w:rFonts w:ascii="Times New Roman" w:hAnsi="Times New Roman"/>
                <w:b w:val="0"/>
                <w:i w:val="0"/>
                <w:color w:val="000000"/>
                <w:sz w:val="24"/>
              </w:rPr>
              <w:t>Серебряный век русской литературы.Эстетические программы модернистских объединений. Символизм. Стихотворения поэтов-символистов</w:t>
            </w:r>
          </w:p>
        </w:tc>
        <w:tc>
          <w:tcPr>
            <w:tcW w:type="dxa" w:w="777"/>
            <w:tcBorders>
              <w:top w:sz="4" w:val="single"/>
              <w:left w:sz="4" w:val="single"/>
              <w:bottom w:sz="4" w:val="single"/>
              <w:right w:sz="4" w:val="single"/>
            </w:tcBorders>
            <w:tcMar>
              <w:top w:type="dxa" w:w="50"/>
              <w:left w:type="dxa" w:w="100"/>
            </w:tcMar>
            <w:vAlign w:val="center"/>
          </w:tcPr>
          <w:p w14:paraId="40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1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2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3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4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45080000">
            <w:pPr>
              <w:spacing w:after="0" w:before="0"/>
              <w:ind w:firstLine="0" w:left="0"/>
              <w:jc w:val="left"/>
            </w:pPr>
            <w:r>
              <w:rPr>
                <w:rFonts w:ascii="Times New Roman" w:hAnsi="Times New Roman"/>
                <w:b w:val="0"/>
                <w:i w:val="0"/>
                <w:color w:val="000000"/>
                <w:sz w:val="24"/>
              </w:rPr>
              <w:t>17</w:t>
            </w:r>
          </w:p>
        </w:tc>
        <w:tc>
          <w:tcPr>
            <w:tcW w:type="dxa" w:w="3520"/>
            <w:tcBorders>
              <w:top w:sz="4" w:val="single"/>
              <w:left w:sz="4" w:val="single"/>
              <w:bottom w:sz="4" w:val="single"/>
              <w:right w:sz="4" w:val="single"/>
            </w:tcBorders>
            <w:tcMar>
              <w:top w:type="dxa" w:w="50"/>
              <w:left w:type="dxa" w:w="100"/>
            </w:tcMar>
            <w:vAlign w:val="center"/>
          </w:tcPr>
          <w:p w14:paraId="46080000">
            <w:pPr>
              <w:spacing w:after="0" w:before="0"/>
              <w:ind w:firstLine="0" w:left="135"/>
              <w:jc w:val="left"/>
            </w:pPr>
            <w:r>
              <w:rPr>
                <w:rFonts w:ascii="Times New Roman" w:hAnsi="Times New Roman"/>
                <w:b w:val="0"/>
                <w:i w:val="0"/>
                <w:color w:val="000000"/>
                <w:sz w:val="24"/>
              </w:rPr>
              <w:t>Акмеизм. Основные темы и мотивы лирики поэтов-акмеистов. Художественные особенности крестьянских поэтов</w:t>
            </w:r>
          </w:p>
        </w:tc>
        <w:tc>
          <w:tcPr>
            <w:tcW w:type="dxa" w:w="777"/>
            <w:tcBorders>
              <w:top w:sz="4" w:val="single"/>
              <w:left w:sz="4" w:val="single"/>
              <w:bottom w:sz="4" w:val="single"/>
              <w:right w:sz="4" w:val="single"/>
            </w:tcBorders>
            <w:tcMar>
              <w:top w:type="dxa" w:w="50"/>
              <w:left w:type="dxa" w:w="100"/>
            </w:tcMar>
            <w:vAlign w:val="center"/>
          </w:tcPr>
          <w:p w14:paraId="47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8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9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A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B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4C080000">
            <w:pPr>
              <w:spacing w:after="0" w:before="0"/>
              <w:ind w:firstLine="0" w:left="0"/>
              <w:jc w:val="left"/>
            </w:pPr>
            <w:r>
              <w:rPr>
                <w:rFonts w:ascii="Times New Roman" w:hAnsi="Times New Roman"/>
                <w:b w:val="0"/>
                <w:i w:val="0"/>
                <w:color w:val="000000"/>
                <w:sz w:val="24"/>
              </w:rPr>
              <w:t>18</w:t>
            </w:r>
          </w:p>
        </w:tc>
        <w:tc>
          <w:tcPr>
            <w:tcW w:type="dxa" w:w="3520"/>
            <w:tcBorders>
              <w:top w:sz="4" w:val="single"/>
              <w:left w:sz="4" w:val="single"/>
              <w:bottom w:sz="4" w:val="single"/>
              <w:right w:sz="4" w:val="single"/>
            </w:tcBorders>
            <w:tcMar>
              <w:top w:type="dxa" w:w="50"/>
              <w:left w:type="dxa" w:w="100"/>
            </w:tcMar>
            <w:vAlign w:val="center"/>
          </w:tcPr>
          <w:p w14:paraId="4D080000">
            <w:pPr>
              <w:spacing w:after="0" w:before="0"/>
              <w:ind w:firstLine="0" w:left="135"/>
              <w:jc w:val="left"/>
            </w:pPr>
            <w:r>
              <w:rPr>
                <w:rFonts w:ascii="Times New Roman" w:hAnsi="Times New Roman"/>
                <w:b w:val="0"/>
                <w:i w:val="0"/>
                <w:color w:val="000000"/>
                <w:sz w:val="24"/>
              </w:rPr>
              <w:t>Футуризм. Основные темы и мотивы, композиция и язык произведений поэтов-футуристов</w:t>
            </w:r>
          </w:p>
        </w:tc>
        <w:tc>
          <w:tcPr>
            <w:tcW w:type="dxa" w:w="777"/>
            <w:tcBorders>
              <w:top w:sz="4" w:val="single"/>
              <w:left w:sz="4" w:val="single"/>
              <w:bottom w:sz="4" w:val="single"/>
              <w:right w:sz="4" w:val="single"/>
            </w:tcBorders>
            <w:tcMar>
              <w:top w:type="dxa" w:w="50"/>
              <w:left w:type="dxa" w:w="100"/>
            </w:tcMar>
            <w:vAlign w:val="center"/>
          </w:tcPr>
          <w:p w14:paraId="4E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F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0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1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2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53080000">
            <w:pPr>
              <w:spacing w:after="0" w:before="0"/>
              <w:ind w:firstLine="0" w:left="0"/>
              <w:jc w:val="left"/>
            </w:pPr>
            <w:r>
              <w:rPr>
                <w:rFonts w:ascii="Times New Roman" w:hAnsi="Times New Roman"/>
                <w:b w:val="0"/>
                <w:i w:val="0"/>
                <w:color w:val="000000"/>
                <w:sz w:val="24"/>
              </w:rPr>
              <w:t>19</w:t>
            </w:r>
          </w:p>
        </w:tc>
        <w:tc>
          <w:tcPr>
            <w:tcW w:type="dxa" w:w="3520"/>
            <w:tcBorders>
              <w:top w:sz="4" w:val="single"/>
              <w:left w:sz="4" w:val="single"/>
              <w:bottom w:sz="4" w:val="single"/>
              <w:right w:sz="4" w:val="single"/>
            </w:tcBorders>
            <w:tcMar>
              <w:top w:type="dxa" w:w="50"/>
              <w:left w:type="dxa" w:w="100"/>
            </w:tcMar>
            <w:vAlign w:val="center"/>
          </w:tcPr>
          <w:p w14:paraId="54080000">
            <w:pPr>
              <w:spacing w:after="0" w:before="0"/>
              <w:ind w:firstLine="0" w:left="135"/>
              <w:jc w:val="left"/>
            </w:pPr>
            <w:r>
              <w:rPr>
                <w:rFonts w:ascii="Times New Roman" w:hAnsi="Times New Roman"/>
                <w:b w:val="0"/>
                <w:i w:val="0"/>
                <w:color w:val="000000"/>
                <w:sz w:val="24"/>
              </w:rPr>
              <w:t>Развитие речи. Анализ лирического произведения поэтов Серебряного века (по выбору)</w:t>
            </w:r>
          </w:p>
        </w:tc>
        <w:tc>
          <w:tcPr>
            <w:tcW w:type="dxa" w:w="777"/>
            <w:tcBorders>
              <w:top w:sz="4" w:val="single"/>
              <w:left w:sz="4" w:val="single"/>
              <w:bottom w:sz="4" w:val="single"/>
              <w:right w:sz="4" w:val="single"/>
            </w:tcBorders>
            <w:tcMar>
              <w:top w:type="dxa" w:w="50"/>
              <w:left w:type="dxa" w:w="100"/>
            </w:tcMar>
            <w:vAlign w:val="center"/>
          </w:tcPr>
          <w:p w14:paraId="55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6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7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8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9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5A080000">
            <w:pPr>
              <w:spacing w:after="0" w:before="0"/>
              <w:ind w:firstLine="0" w:left="0"/>
              <w:jc w:val="left"/>
            </w:pPr>
            <w:r>
              <w:rPr>
                <w:rFonts w:ascii="Times New Roman" w:hAnsi="Times New Roman"/>
                <w:b w:val="0"/>
                <w:i w:val="0"/>
                <w:color w:val="000000"/>
                <w:sz w:val="24"/>
              </w:rPr>
              <w:t>20</w:t>
            </w:r>
          </w:p>
        </w:tc>
        <w:tc>
          <w:tcPr>
            <w:tcW w:type="dxa" w:w="3520"/>
            <w:tcBorders>
              <w:top w:sz="4" w:val="single"/>
              <w:left w:sz="4" w:val="single"/>
              <w:bottom w:sz="4" w:val="single"/>
              <w:right w:sz="4" w:val="single"/>
            </w:tcBorders>
            <w:tcMar>
              <w:top w:type="dxa" w:w="50"/>
              <w:left w:type="dxa" w:w="100"/>
            </w:tcMar>
            <w:vAlign w:val="center"/>
          </w:tcPr>
          <w:p w14:paraId="5B080000">
            <w:pPr>
              <w:spacing w:after="0" w:before="0"/>
              <w:ind w:firstLine="0" w:left="135"/>
              <w:jc w:val="left"/>
            </w:pPr>
            <w:r>
              <w:rPr>
                <w:rFonts w:ascii="Times New Roman" w:hAnsi="Times New Roman"/>
                <w:b w:val="0"/>
                <w:i w:val="0"/>
                <w:color w:val="000000"/>
                <w:sz w:val="24"/>
              </w:rPr>
              <w:t>Основные этапы жизни и творчества И.А.Бунина. Философская и психологическая насыщенность лирики</w:t>
            </w:r>
          </w:p>
        </w:tc>
        <w:tc>
          <w:tcPr>
            <w:tcW w:type="dxa" w:w="777"/>
            <w:tcBorders>
              <w:top w:sz="4" w:val="single"/>
              <w:left w:sz="4" w:val="single"/>
              <w:bottom w:sz="4" w:val="single"/>
              <w:right w:sz="4" w:val="single"/>
            </w:tcBorders>
            <w:tcMar>
              <w:top w:type="dxa" w:w="50"/>
              <w:left w:type="dxa" w:w="100"/>
            </w:tcMar>
            <w:vAlign w:val="center"/>
          </w:tcPr>
          <w:p w14:paraId="5C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D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E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F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0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61080000">
            <w:pPr>
              <w:spacing w:after="0" w:before="0"/>
              <w:ind w:firstLine="0" w:left="0"/>
              <w:jc w:val="left"/>
            </w:pPr>
            <w:r>
              <w:rPr>
                <w:rFonts w:ascii="Times New Roman" w:hAnsi="Times New Roman"/>
                <w:b w:val="0"/>
                <w:i w:val="0"/>
                <w:color w:val="000000"/>
                <w:sz w:val="24"/>
              </w:rPr>
              <w:t>21</w:t>
            </w:r>
          </w:p>
        </w:tc>
        <w:tc>
          <w:tcPr>
            <w:tcW w:type="dxa" w:w="3520"/>
            <w:tcBorders>
              <w:top w:sz="4" w:val="single"/>
              <w:left w:sz="4" w:val="single"/>
              <w:bottom w:sz="4" w:val="single"/>
              <w:right w:sz="4" w:val="single"/>
            </w:tcBorders>
            <w:tcMar>
              <w:top w:type="dxa" w:w="50"/>
              <w:left w:type="dxa" w:w="100"/>
            </w:tcMar>
            <w:vAlign w:val="center"/>
          </w:tcPr>
          <w:p w14:paraId="62080000">
            <w:pPr>
              <w:spacing w:after="0" w:before="0"/>
              <w:ind w:firstLine="0" w:left="135"/>
              <w:jc w:val="left"/>
            </w:pPr>
            <w:r>
              <w:rPr>
                <w:rFonts w:ascii="Times New Roman" w:hAnsi="Times New Roman"/>
                <w:b w:val="0"/>
                <w:i w:val="0"/>
                <w:color w:val="000000"/>
                <w:sz w:val="24"/>
              </w:rPr>
              <w:t>Тема любви в произведениях И.А.Бунина. Образ Родины</w:t>
            </w:r>
          </w:p>
        </w:tc>
        <w:tc>
          <w:tcPr>
            <w:tcW w:type="dxa" w:w="777"/>
            <w:tcBorders>
              <w:top w:sz="4" w:val="single"/>
              <w:left w:sz="4" w:val="single"/>
              <w:bottom w:sz="4" w:val="single"/>
              <w:right w:sz="4" w:val="single"/>
            </w:tcBorders>
            <w:tcMar>
              <w:top w:type="dxa" w:w="50"/>
              <w:left w:type="dxa" w:w="100"/>
            </w:tcMar>
            <w:vAlign w:val="center"/>
          </w:tcPr>
          <w:p w14:paraId="63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4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5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6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7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68080000">
            <w:pPr>
              <w:spacing w:after="0" w:before="0"/>
              <w:ind w:firstLine="0" w:left="0"/>
              <w:jc w:val="left"/>
            </w:pPr>
            <w:r>
              <w:rPr>
                <w:rFonts w:ascii="Times New Roman" w:hAnsi="Times New Roman"/>
                <w:b w:val="0"/>
                <w:i w:val="0"/>
                <w:color w:val="000000"/>
                <w:sz w:val="24"/>
              </w:rPr>
              <w:t>22</w:t>
            </w:r>
          </w:p>
        </w:tc>
        <w:tc>
          <w:tcPr>
            <w:tcW w:type="dxa" w:w="3520"/>
            <w:tcBorders>
              <w:top w:sz="4" w:val="single"/>
              <w:left w:sz="4" w:val="single"/>
              <w:bottom w:sz="4" w:val="single"/>
              <w:right w:sz="4" w:val="single"/>
            </w:tcBorders>
            <w:tcMar>
              <w:top w:type="dxa" w:w="50"/>
              <w:left w:type="dxa" w:w="100"/>
            </w:tcMar>
            <w:vAlign w:val="center"/>
          </w:tcPr>
          <w:p w14:paraId="69080000">
            <w:pPr>
              <w:spacing w:after="0" w:before="0"/>
              <w:ind w:firstLine="0" w:left="135"/>
              <w:jc w:val="left"/>
            </w:pPr>
            <w:r>
              <w:rPr>
                <w:rFonts w:ascii="Times New Roman" w:hAnsi="Times New Roman"/>
                <w:b w:val="0"/>
                <w:i w:val="0"/>
                <w:color w:val="000000"/>
                <w:sz w:val="24"/>
              </w:rPr>
              <w:t>Социально-философская проблематика рассказов И.А.Бунина</w:t>
            </w:r>
          </w:p>
        </w:tc>
        <w:tc>
          <w:tcPr>
            <w:tcW w:type="dxa" w:w="777"/>
            <w:tcBorders>
              <w:top w:sz="4" w:val="single"/>
              <w:left w:sz="4" w:val="single"/>
              <w:bottom w:sz="4" w:val="single"/>
              <w:right w:sz="4" w:val="single"/>
            </w:tcBorders>
            <w:tcMar>
              <w:top w:type="dxa" w:w="50"/>
              <w:left w:type="dxa" w:w="100"/>
            </w:tcMar>
            <w:vAlign w:val="center"/>
          </w:tcPr>
          <w:p w14:paraId="6A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B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C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D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E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6F080000">
            <w:pPr>
              <w:spacing w:after="0" w:before="0"/>
              <w:ind w:firstLine="0" w:left="0"/>
              <w:jc w:val="left"/>
            </w:pPr>
            <w:r>
              <w:rPr>
                <w:rFonts w:ascii="Times New Roman" w:hAnsi="Times New Roman"/>
                <w:b w:val="0"/>
                <w:i w:val="0"/>
                <w:color w:val="000000"/>
                <w:sz w:val="24"/>
              </w:rPr>
              <w:t>23</w:t>
            </w:r>
          </w:p>
        </w:tc>
        <w:tc>
          <w:tcPr>
            <w:tcW w:type="dxa" w:w="3520"/>
            <w:tcBorders>
              <w:top w:sz="4" w:val="single"/>
              <w:left w:sz="4" w:val="single"/>
              <w:bottom w:sz="4" w:val="single"/>
              <w:right w:sz="4" w:val="single"/>
            </w:tcBorders>
            <w:tcMar>
              <w:top w:type="dxa" w:w="50"/>
              <w:left w:type="dxa" w:w="100"/>
            </w:tcMar>
            <w:vAlign w:val="center"/>
          </w:tcPr>
          <w:p w14:paraId="70080000">
            <w:pPr>
              <w:spacing w:after="0" w:before="0"/>
              <w:ind w:firstLine="0" w:left="135"/>
              <w:jc w:val="left"/>
            </w:pPr>
            <w:r>
              <w:rPr>
                <w:rFonts w:ascii="Times New Roman" w:hAnsi="Times New Roman"/>
                <w:b w:val="0"/>
                <w:i w:val="0"/>
                <w:color w:val="000000"/>
                <w:sz w:val="24"/>
              </w:rPr>
              <w:t>Поэтика «остывших» усадеб и лирических воспоминаний в произведениях И.А.Бунина</w:t>
            </w:r>
          </w:p>
        </w:tc>
        <w:tc>
          <w:tcPr>
            <w:tcW w:type="dxa" w:w="777"/>
            <w:tcBorders>
              <w:top w:sz="4" w:val="single"/>
              <w:left w:sz="4" w:val="single"/>
              <w:bottom w:sz="4" w:val="single"/>
              <w:right w:sz="4" w:val="single"/>
            </w:tcBorders>
            <w:tcMar>
              <w:top w:type="dxa" w:w="50"/>
              <w:left w:type="dxa" w:w="100"/>
            </w:tcMar>
            <w:vAlign w:val="center"/>
          </w:tcPr>
          <w:p w14:paraId="71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2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3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4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5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76080000">
            <w:pPr>
              <w:spacing w:after="0" w:before="0"/>
              <w:ind w:firstLine="0" w:left="0"/>
              <w:jc w:val="left"/>
            </w:pPr>
            <w:r>
              <w:rPr>
                <w:rFonts w:ascii="Times New Roman" w:hAnsi="Times New Roman"/>
                <w:b w:val="0"/>
                <w:i w:val="0"/>
                <w:color w:val="000000"/>
                <w:sz w:val="24"/>
              </w:rPr>
              <w:t>24</w:t>
            </w:r>
          </w:p>
        </w:tc>
        <w:tc>
          <w:tcPr>
            <w:tcW w:type="dxa" w:w="3520"/>
            <w:tcBorders>
              <w:top w:sz="4" w:val="single"/>
              <w:left w:sz="4" w:val="single"/>
              <w:bottom w:sz="4" w:val="single"/>
              <w:right w:sz="4" w:val="single"/>
            </w:tcBorders>
            <w:tcMar>
              <w:top w:type="dxa" w:w="50"/>
              <w:left w:type="dxa" w:w="100"/>
            </w:tcMar>
            <w:vAlign w:val="center"/>
          </w:tcPr>
          <w:p w14:paraId="77080000">
            <w:pPr>
              <w:spacing w:after="0" w:before="0"/>
              <w:ind w:firstLine="0" w:left="135"/>
              <w:jc w:val="left"/>
            </w:pPr>
            <w:r>
              <w:rPr>
                <w:rFonts w:ascii="Times New Roman" w:hAnsi="Times New Roman"/>
                <w:b w:val="0"/>
                <w:i w:val="0"/>
                <w:color w:val="000000"/>
                <w:sz w:val="24"/>
              </w:rPr>
              <w:t>Роль художественной детали. Символика бунинской прозы. Своеобразие художественной манеры И.А. Бунина</w:t>
            </w:r>
          </w:p>
        </w:tc>
        <w:tc>
          <w:tcPr>
            <w:tcW w:type="dxa" w:w="777"/>
            <w:tcBorders>
              <w:top w:sz="4" w:val="single"/>
              <w:left w:sz="4" w:val="single"/>
              <w:bottom w:sz="4" w:val="single"/>
              <w:right w:sz="4" w:val="single"/>
            </w:tcBorders>
            <w:tcMar>
              <w:top w:type="dxa" w:w="50"/>
              <w:left w:type="dxa" w:w="100"/>
            </w:tcMar>
            <w:vAlign w:val="center"/>
          </w:tcPr>
          <w:p w14:paraId="78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9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A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B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C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7D080000">
            <w:pPr>
              <w:spacing w:after="0" w:before="0"/>
              <w:ind w:firstLine="0" w:left="0"/>
              <w:jc w:val="left"/>
            </w:pPr>
            <w:r>
              <w:rPr>
                <w:rFonts w:ascii="Times New Roman" w:hAnsi="Times New Roman"/>
                <w:b w:val="0"/>
                <w:i w:val="0"/>
                <w:color w:val="000000"/>
                <w:sz w:val="24"/>
              </w:rPr>
              <w:t>25</w:t>
            </w:r>
          </w:p>
        </w:tc>
        <w:tc>
          <w:tcPr>
            <w:tcW w:type="dxa" w:w="3520"/>
            <w:tcBorders>
              <w:top w:sz="4" w:val="single"/>
              <w:left w:sz="4" w:val="single"/>
              <w:bottom w:sz="4" w:val="single"/>
              <w:right w:sz="4" w:val="single"/>
            </w:tcBorders>
            <w:tcMar>
              <w:top w:type="dxa" w:w="50"/>
              <w:left w:type="dxa" w:w="100"/>
            </w:tcMar>
            <w:vAlign w:val="center"/>
          </w:tcPr>
          <w:p w14:paraId="7E080000">
            <w:pPr>
              <w:spacing w:after="0" w:before="0"/>
              <w:ind w:firstLine="0" w:left="135"/>
              <w:jc w:val="left"/>
            </w:pPr>
            <w:r>
              <w:rPr>
                <w:rFonts w:ascii="Times New Roman" w:hAnsi="Times New Roman"/>
                <w:b w:val="0"/>
                <w:i w:val="0"/>
                <w:color w:val="000000"/>
                <w:sz w:val="24"/>
              </w:rPr>
              <w:t>Книга очерков «Окаянные дни» (фрагменты) как вершина публицистики И. А. Бунина</w:t>
            </w:r>
          </w:p>
        </w:tc>
        <w:tc>
          <w:tcPr>
            <w:tcW w:type="dxa" w:w="777"/>
            <w:tcBorders>
              <w:top w:sz="4" w:val="single"/>
              <w:left w:sz="4" w:val="single"/>
              <w:bottom w:sz="4" w:val="single"/>
              <w:right w:sz="4" w:val="single"/>
            </w:tcBorders>
            <w:tcMar>
              <w:top w:type="dxa" w:w="50"/>
              <w:left w:type="dxa" w:w="100"/>
            </w:tcMar>
            <w:vAlign w:val="center"/>
          </w:tcPr>
          <w:p w14:paraId="7F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80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1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82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83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43"/>
            <w:tcBorders>
              <w:top w:sz="4" w:val="single"/>
              <w:left w:sz="4" w:val="single"/>
              <w:bottom w:sz="4" w:val="single"/>
              <w:right w:sz="4" w:val="single"/>
            </w:tcBorders>
            <w:tcMar>
              <w:top w:type="dxa" w:w="50"/>
              <w:left w:type="dxa" w:w="100"/>
            </w:tcMar>
            <w:vAlign w:val="center"/>
          </w:tcPr>
          <w:p w14:paraId="84080000">
            <w:pPr>
              <w:spacing w:after="0" w:before="0"/>
              <w:ind w:firstLine="0" w:left="0"/>
              <w:jc w:val="left"/>
            </w:pPr>
            <w:r>
              <w:rPr>
                <w:rFonts w:ascii="Times New Roman" w:hAnsi="Times New Roman"/>
                <w:b w:val="0"/>
                <w:i w:val="0"/>
                <w:color w:val="000000"/>
                <w:sz w:val="24"/>
              </w:rPr>
              <w:t>26</w:t>
            </w:r>
          </w:p>
        </w:tc>
        <w:tc>
          <w:tcPr>
            <w:tcW w:type="dxa" w:w="3520"/>
            <w:tcBorders>
              <w:top w:sz="4" w:val="single"/>
              <w:left w:sz="4" w:val="single"/>
              <w:bottom w:sz="4" w:val="single"/>
              <w:right w:sz="4" w:val="single"/>
            </w:tcBorders>
            <w:tcMar>
              <w:top w:type="dxa" w:w="50"/>
              <w:left w:type="dxa" w:w="100"/>
            </w:tcMar>
            <w:vAlign w:val="center"/>
          </w:tcPr>
          <w:p w14:paraId="85080000">
            <w:pPr>
              <w:spacing w:after="0" w:before="0"/>
              <w:ind w:firstLine="0" w:left="135"/>
              <w:jc w:val="left"/>
            </w:pPr>
            <w:r>
              <w:rPr>
                <w:rFonts w:ascii="Times New Roman" w:hAnsi="Times New Roman"/>
                <w:b w:val="0"/>
                <w:i w:val="0"/>
                <w:color w:val="000000"/>
                <w:sz w:val="24"/>
              </w:rPr>
              <w:t>Основные этапы жизни и творчества А.А.Блока. Поэт и символизм. Разнообразие мотивов лирики. Образ Прекрасной Дамы в поэзии А.А.Блока</w:t>
            </w:r>
          </w:p>
        </w:tc>
        <w:tc>
          <w:tcPr>
            <w:tcW w:type="dxa" w:w="777"/>
            <w:tcBorders>
              <w:top w:sz="4" w:val="single"/>
              <w:left w:sz="4" w:val="single"/>
              <w:bottom w:sz="4" w:val="single"/>
              <w:right w:sz="4" w:val="single"/>
            </w:tcBorders>
            <w:tcMar>
              <w:top w:type="dxa" w:w="50"/>
              <w:left w:type="dxa" w:w="100"/>
            </w:tcMar>
            <w:vAlign w:val="center"/>
          </w:tcPr>
          <w:p w14:paraId="86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87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8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89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8A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8B080000">
            <w:pPr>
              <w:spacing w:after="0" w:before="0"/>
              <w:ind w:firstLine="0" w:left="0"/>
              <w:jc w:val="left"/>
            </w:pPr>
            <w:r>
              <w:rPr>
                <w:rFonts w:ascii="Times New Roman" w:hAnsi="Times New Roman"/>
                <w:b w:val="0"/>
                <w:i w:val="0"/>
                <w:color w:val="000000"/>
                <w:sz w:val="24"/>
              </w:rPr>
              <w:t>27</w:t>
            </w:r>
          </w:p>
        </w:tc>
        <w:tc>
          <w:tcPr>
            <w:tcW w:type="dxa" w:w="3520"/>
            <w:tcBorders>
              <w:top w:sz="4" w:val="single"/>
              <w:left w:sz="4" w:val="single"/>
              <w:bottom w:sz="4" w:val="single"/>
              <w:right w:sz="4" w:val="single"/>
            </w:tcBorders>
            <w:tcMar>
              <w:top w:type="dxa" w:w="50"/>
              <w:left w:type="dxa" w:w="100"/>
            </w:tcMar>
            <w:vAlign w:val="center"/>
          </w:tcPr>
          <w:p w14:paraId="8C080000">
            <w:pPr>
              <w:spacing w:after="0" w:before="0"/>
              <w:ind w:firstLine="0" w:left="135"/>
              <w:jc w:val="left"/>
            </w:pPr>
            <w:r>
              <w:rPr>
                <w:rFonts w:ascii="Times New Roman" w:hAnsi="Times New Roman"/>
                <w:b w:val="0"/>
                <w:i w:val="0"/>
                <w:color w:val="000000"/>
                <w:sz w:val="24"/>
              </w:rPr>
              <w:t>Образ «страшного мира» в лирике А.А.Блока. Тема Родины</w:t>
            </w:r>
          </w:p>
        </w:tc>
        <w:tc>
          <w:tcPr>
            <w:tcW w:type="dxa" w:w="777"/>
            <w:tcBorders>
              <w:top w:sz="4" w:val="single"/>
              <w:left w:sz="4" w:val="single"/>
              <w:bottom w:sz="4" w:val="single"/>
              <w:right w:sz="4" w:val="single"/>
            </w:tcBorders>
            <w:tcMar>
              <w:top w:type="dxa" w:w="50"/>
              <w:left w:type="dxa" w:w="100"/>
            </w:tcMar>
            <w:vAlign w:val="center"/>
          </w:tcPr>
          <w:p w14:paraId="8D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8E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F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90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1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92080000">
            <w:pPr>
              <w:spacing w:after="0" w:before="0"/>
              <w:ind w:firstLine="0" w:left="0"/>
              <w:jc w:val="left"/>
            </w:pPr>
            <w:r>
              <w:rPr>
                <w:rFonts w:ascii="Times New Roman" w:hAnsi="Times New Roman"/>
                <w:b w:val="0"/>
                <w:i w:val="0"/>
                <w:color w:val="000000"/>
                <w:sz w:val="24"/>
              </w:rPr>
              <w:t>28</w:t>
            </w:r>
          </w:p>
        </w:tc>
        <w:tc>
          <w:tcPr>
            <w:tcW w:type="dxa" w:w="3520"/>
            <w:tcBorders>
              <w:top w:sz="4" w:val="single"/>
              <w:left w:sz="4" w:val="single"/>
              <w:bottom w:sz="4" w:val="single"/>
              <w:right w:sz="4" w:val="single"/>
            </w:tcBorders>
            <w:tcMar>
              <w:top w:type="dxa" w:w="50"/>
              <w:left w:type="dxa" w:w="100"/>
            </w:tcMar>
            <w:vAlign w:val="center"/>
          </w:tcPr>
          <w:p w14:paraId="93080000">
            <w:pPr>
              <w:spacing w:after="0" w:before="0"/>
              <w:ind w:firstLine="0" w:left="135"/>
              <w:jc w:val="left"/>
            </w:pPr>
            <w:r>
              <w:rPr>
                <w:rFonts w:ascii="Times New Roman" w:hAnsi="Times New Roman"/>
                <w:b w:val="0"/>
                <w:i w:val="0"/>
                <w:color w:val="000000"/>
                <w:sz w:val="24"/>
              </w:rPr>
              <w:t>Особенности образного языка А.А.Блока</w:t>
            </w:r>
          </w:p>
        </w:tc>
        <w:tc>
          <w:tcPr>
            <w:tcW w:type="dxa" w:w="777"/>
            <w:tcBorders>
              <w:top w:sz="4" w:val="single"/>
              <w:left w:sz="4" w:val="single"/>
              <w:bottom w:sz="4" w:val="single"/>
              <w:right w:sz="4" w:val="single"/>
            </w:tcBorders>
            <w:tcMar>
              <w:top w:type="dxa" w:w="50"/>
              <w:left w:type="dxa" w:w="100"/>
            </w:tcMar>
            <w:vAlign w:val="center"/>
          </w:tcPr>
          <w:p w14:paraId="94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5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96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97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8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99080000">
            <w:pPr>
              <w:spacing w:after="0" w:before="0"/>
              <w:ind w:firstLine="0" w:left="0"/>
              <w:jc w:val="left"/>
            </w:pPr>
            <w:r>
              <w:rPr>
                <w:rFonts w:ascii="Times New Roman" w:hAnsi="Times New Roman"/>
                <w:b w:val="0"/>
                <w:i w:val="0"/>
                <w:color w:val="000000"/>
                <w:sz w:val="24"/>
              </w:rPr>
              <w:t>29</w:t>
            </w:r>
          </w:p>
        </w:tc>
        <w:tc>
          <w:tcPr>
            <w:tcW w:type="dxa" w:w="3520"/>
            <w:tcBorders>
              <w:top w:sz="4" w:val="single"/>
              <w:left w:sz="4" w:val="single"/>
              <w:bottom w:sz="4" w:val="single"/>
              <w:right w:sz="4" w:val="single"/>
            </w:tcBorders>
            <w:tcMar>
              <w:top w:type="dxa" w:w="50"/>
              <w:left w:type="dxa" w:w="100"/>
            </w:tcMar>
            <w:vAlign w:val="center"/>
          </w:tcPr>
          <w:p w14:paraId="9A080000">
            <w:pPr>
              <w:spacing w:after="0" w:before="0"/>
              <w:ind w:firstLine="0" w:left="135"/>
              <w:jc w:val="left"/>
            </w:pPr>
            <w:r>
              <w:rPr>
                <w:rFonts w:ascii="Times New Roman" w:hAnsi="Times New Roman"/>
                <w:b w:val="0"/>
                <w:i w:val="0"/>
                <w:color w:val="000000"/>
                <w:sz w:val="24"/>
              </w:rPr>
              <w:t>Поэт и революция. Поэма «Двенадцать»: история создания, многоплановость, сложность художественного мира поэмы</w:t>
            </w:r>
          </w:p>
        </w:tc>
        <w:tc>
          <w:tcPr>
            <w:tcW w:type="dxa" w:w="777"/>
            <w:tcBorders>
              <w:top w:sz="4" w:val="single"/>
              <w:left w:sz="4" w:val="single"/>
              <w:bottom w:sz="4" w:val="single"/>
              <w:right w:sz="4" w:val="single"/>
            </w:tcBorders>
            <w:tcMar>
              <w:top w:type="dxa" w:w="50"/>
              <w:left w:type="dxa" w:w="100"/>
            </w:tcMar>
            <w:vAlign w:val="center"/>
          </w:tcPr>
          <w:p w14:paraId="9B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C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9D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9E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F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A0080000">
            <w:pPr>
              <w:spacing w:after="0" w:before="0"/>
              <w:ind w:firstLine="0" w:left="0"/>
              <w:jc w:val="left"/>
            </w:pPr>
            <w:r>
              <w:rPr>
                <w:rFonts w:ascii="Times New Roman" w:hAnsi="Times New Roman"/>
                <w:b w:val="0"/>
                <w:i w:val="0"/>
                <w:color w:val="000000"/>
                <w:sz w:val="24"/>
              </w:rPr>
              <w:t>30</w:t>
            </w:r>
          </w:p>
        </w:tc>
        <w:tc>
          <w:tcPr>
            <w:tcW w:type="dxa" w:w="3520"/>
            <w:tcBorders>
              <w:top w:sz="4" w:val="single"/>
              <w:left w:sz="4" w:val="single"/>
              <w:bottom w:sz="4" w:val="single"/>
              <w:right w:sz="4" w:val="single"/>
            </w:tcBorders>
            <w:tcMar>
              <w:top w:type="dxa" w:w="50"/>
              <w:left w:type="dxa" w:w="100"/>
            </w:tcMar>
            <w:vAlign w:val="center"/>
          </w:tcPr>
          <w:p w14:paraId="A1080000">
            <w:pPr>
              <w:spacing w:after="0" w:before="0"/>
              <w:ind w:firstLine="0" w:left="135"/>
              <w:jc w:val="left"/>
            </w:pPr>
            <w:r>
              <w:rPr>
                <w:rFonts w:ascii="Times New Roman" w:hAnsi="Times New Roman"/>
                <w:b w:val="0"/>
                <w:i w:val="0"/>
                <w:color w:val="000000"/>
                <w:sz w:val="24"/>
              </w:rPr>
              <w:t>Герои поэмы «Двенадцать», сюжет, композиция, многозначность финала</w:t>
            </w:r>
          </w:p>
        </w:tc>
        <w:tc>
          <w:tcPr>
            <w:tcW w:type="dxa" w:w="777"/>
            <w:tcBorders>
              <w:top w:sz="4" w:val="single"/>
              <w:left w:sz="4" w:val="single"/>
              <w:bottom w:sz="4" w:val="single"/>
              <w:right w:sz="4" w:val="single"/>
            </w:tcBorders>
            <w:tcMar>
              <w:top w:type="dxa" w:w="50"/>
              <w:left w:type="dxa" w:w="100"/>
            </w:tcMar>
            <w:vAlign w:val="center"/>
          </w:tcPr>
          <w:p w14:paraId="A2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A3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A4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5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A6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A7080000">
            <w:pPr>
              <w:spacing w:after="0" w:before="0"/>
              <w:ind w:firstLine="0" w:left="0"/>
              <w:jc w:val="left"/>
            </w:pPr>
            <w:r>
              <w:rPr>
                <w:rFonts w:ascii="Times New Roman" w:hAnsi="Times New Roman"/>
                <w:b w:val="0"/>
                <w:i w:val="0"/>
                <w:color w:val="000000"/>
                <w:sz w:val="24"/>
              </w:rPr>
              <w:t>31</w:t>
            </w:r>
          </w:p>
        </w:tc>
        <w:tc>
          <w:tcPr>
            <w:tcW w:type="dxa" w:w="3520"/>
            <w:tcBorders>
              <w:top w:sz="4" w:val="single"/>
              <w:left w:sz="4" w:val="single"/>
              <w:bottom w:sz="4" w:val="single"/>
              <w:right w:sz="4" w:val="single"/>
            </w:tcBorders>
            <w:tcMar>
              <w:top w:type="dxa" w:w="50"/>
              <w:left w:type="dxa" w:w="100"/>
            </w:tcMar>
            <w:vAlign w:val="center"/>
          </w:tcPr>
          <w:p w14:paraId="A8080000">
            <w:pPr>
              <w:spacing w:after="0" w:before="0"/>
              <w:ind w:firstLine="0" w:left="135"/>
              <w:jc w:val="left"/>
            </w:pPr>
            <w:r>
              <w:rPr>
                <w:rFonts w:ascii="Times New Roman" w:hAnsi="Times New Roman"/>
                <w:b w:val="0"/>
                <w:i w:val="0"/>
                <w:color w:val="000000"/>
                <w:sz w:val="24"/>
              </w:rPr>
              <w:t>Художественное своеобразие языка поэмы «Двенадцать»</w:t>
            </w:r>
          </w:p>
        </w:tc>
        <w:tc>
          <w:tcPr>
            <w:tcW w:type="dxa" w:w="777"/>
            <w:tcBorders>
              <w:top w:sz="4" w:val="single"/>
              <w:left w:sz="4" w:val="single"/>
              <w:bottom w:sz="4" w:val="single"/>
              <w:right w:sz="4" w:val="single"/>
            </w:tcBorders>
            <w:tcMar>
              <w:top w:type="dxa" w:w="50"/>
              <w:left w:type="dxa" w:w="100"/>
            </w:tcMar>
            <w:vAlign w:val="center"/>
          </w:tcPr>
          <w:p w14:paraId="A9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AA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AB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C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AD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AE080000">
            <w:pPr>
              <w:spacing w:after="0" w:before="0"/>
              <w:ind w:firstLine="0" w:left="0"/>
              <w:jc w:val="left"/>
            </w:pPr>
            <w:r>
              <w:rPr>
                <w:rFonts w:ascii="Times New Roman" w:hAnsi="Times New Roman"/>
                <w:b w:val="0"/>
                <w:i w:val="0"/>
                <w:color w:val="000000"/>
                <w:sz w:val="24"/>
              </w:rPr>
              <w:t>32</w:t>
            </w:r>
          </w:p>
        </w:tc>
        <w:tc>
          <w:tcPr>
            <w:tcW w:type="dxa" w:w="3520"/>
            <w:tcBorders>
              <w:top w:sz="4" w:val="single"/>
              <w:left w:sz="4" w:val="single"/>
              <w:bottom w:sz="4" w:val="single"/>
              <w:right w:sz="4" w:val="single"/>
            </w:tcBorders>
            <w:tcMar>
              <w:top w:type="dxa" w:w="50"/>
              <w:left w:type="dxa" w:w="100"/>
            </w:tcMar>
            <w:vAlign w:val="center"/>
          </w:tcPr>
          <w:p w14:paraId="AF080000">
            <w:pPr>
              <w:spacing w:after="0" w:before="0"/>
              <w:ind w:firstLine="0" w:left="135"/>
              <w:jc w:val="left"/>
            </w:pPr>
            <w:r>
              <w:rPr>
                <w:rFonts w:ascii="Times New Roman" w:hAnsi="Times New Roman"/>
                <w:b w:val="0"/>
                <w:i w:val="0"/>
                <w:color w:val="000000"/>
                <w:sz w:val="24"/>
              </w:rPr>
              <w:t>Подготовка к презентации проекта по литературе начала ХХ века</w:t>
            </w:r>
          </w:p>
        </w:tc>
        <w:tc>
          <w:tcPr>
            <w:tcW w:type="dxa" w:w="777"/>
            <w:tcBorders>
              <w:top w:sz="4" w:val="single"/>
              <w:left w:sz="4" w:val="single"/>
              <w:bottom w:sz="4" w:val="single"/>
              <w:right w:sz="4" w:val="single"/>
            </w:tcBorders>
            <w:tcMar>
              <w:top w:type="dxa" w:w="50"/>
              <w:left w:type="dxa" w:w="100"/>
            </w:tcMar>
            <w:vAlign w:val="center"/>
          </w:tcPr>
          <w:p w14:paraId="B0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1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B2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B3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B4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B5080000">
            <w:pPr>
              <w:spacing w:after="0" w:before="0"/>
              <w:ind w:firstLine="0" w:left="0"/>
              <w:jc w:val="left"/>
            </w:pPr>
            <w:r>
              <w:rPr>
                <w:rFonts w:ascii="Times New Roman" w:hAnsi="Times New Roman"/>
                <w:b w:val="0"/>
                <w:i w:val="0"/>
                <w:color w:val="000000"/>
                <w:sz w:val="24"/>
              </w:rPr>
              <w:t>33</w:t>
            </w:r>
          </w:p>
        </w:tc>
        <w:tc>
          <w:tcPr>
            <w:tcW w:type="dxa" w:w="3520"/>
            <w:tcBorders>
              <w:top w:sz="4" w:val="single"/>
              <w:left w:sz="4" w:val="single"/>
              <w:bottom w:sz="4" w:val="single"/>
              <w:right w:sz="4" w:val="single"/>
            </w:tcBorders>
            <w:tcMar>
              <w:top w:type="dxa" w:w="50"/>
              <w:left w:type="dxa" w:w="100"/>
            </w:tcMar>
            <w:vAlign w:val="center"/>
          </w:tcPr>
          <w:p w14:paraId="B6080000">
            <w:pPr>
              <w:spacing w:after="0" w:before="0"/>
              <w:ind w:firstLine="0" w:left="135"/>
              <w:jc w:val="left"/>
            </w:pPr>
            <w:r>
              <w:rPr>
                <w:rFonts w:ascii="Times New Roman" w:hAnsi="Times New Roman"/>
                <w:b w:val="0"/>
                <w:i w:val="0"/>
                <w:color w:val="000000"/>
                <w:sz w:val="24"/>
              </w:rPr>
              <w:t>Защита презентации проекта по литературе начала ХХ века</w:t>
            </w:r>
          </w:p>
        </w:tc>
        <w:tc>
          <w:tcPr>
            <w:tcW w:type="dxa" w:w="777"/>
            <w:tcBorders>
              <w:top w:sz="4" w:val="single"/>
              <w:left w:sz="4" w:val="single"/>
              <w:bottom w:sz="4" w:val="single"/>
              <w:right w:sz="4" w:val="single"/>
            </w:tcBorders>
            <w:tcMar>
              <w:top w:type="dxa" w:w="50"/>
              <w:left w:type="dxa" w:w="100"/>
            </w:tcMar>
            <w:vAlign w:val="center"/>
          </w:tcPr>
          <w:p w14:paraId="B7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8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B9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BA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BB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BC080000">
            <w:pPr>
              <w:spacing w:after="0" w:before="0"/>
              <w:ind w:firstLine="0" w:left="0"/>
              <w:jc w:val="left"/>
            </w:pPr>
            <w:r>
              <w:rPr>
                <w:rFonts w:ascii="Times New Roman" w:hAnsi="Times New Roman"/>
                <w:b w:val="0"/>
                <w:i w:val="0"/>
                <w:color w:val="000000"/>
                <w:sz w:val="24"/>
              </w:rPr>
              <w:t>34</w:t>
            </w:r>
          </w:p>
        </w:tc>
        <w:tc>
          <w:tcPr>
            <w:tcW w:type="dxa" w:w="3520"/>
            <w:tcBorders>
              <w:top w:sz="4" w:val="single"/>
              <w:left w:sz="4" w:val="single"/>
              <w:bottom w:sz="4" w:val="single"/>
              <w:right w:sz="4" w:val="single"/>
            </w:tcBorders>
            <w:tcMar>
              <w:top w:type="dxa" w:w="50"/>
              <w:left w:type="dxa" w:w="100"/>
            </w:tcMar>
            <w:vAlign w:val="center"/>
          </w:tcPr>
          <w:p w14:paraId="BD080000">
            <w:pPr>
              <w:spacing w:after="0" w:before="0"/>
              <w:ind w:firstLine="0" w:left="135"/>
              <w:jc w:val="left"/>
            </w:pPr>
            <w:r>
              <w:rPr>
                <w:rFonts w:ascii="Times New Roman" w:hAnsi="Times New Roman"/>
                <w:b w:val="0"/>
                <w:i w:val="0"/>
                <w:color w:val="000000"/>
                <w:sz w:val="24"/>
              </w:rPr>
              <w:t>Основные этапы жизни и творчества Н.С.Гумилева. Герой-маска в ранней поэзии Н.С.Гумилева</w:t>
            </w:r>
          </w:p>
        </w:tc>
        <w:tc>
          <w:tcPr>
            <w:tcW w:type="dxa" w:w="777"/>
            <w:tcBorders>
              <w:top w:sz="4" w:val="single"/>
              <w:left w:sz="4" w:val="single"/>
              <w:bottom w:sz="4" w:val="single"/>
              <w:right w:sz="4" w:val="single"/>
            </w:tcBorders>
            <w:tcMar>
              <w:top w:type="dxa" w:w="50"/>
              <w:left w:type="dxa" w:w="100"/>
            </w:tcMar>
            <w:vAlign w:val="center"/>
          </w:tcPr>
          <w:p w14:paraId="BE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F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C0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1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C2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C3080000">
            <w:pPr>
              <w:spacing w:after="0" w:before="0"/>
              <w:ind w:firstLine="0" w:left="0"/>
              <w:jc w:val="left"/>
            </w:pPr>
            <w:r>
              <w:rPr>
                <w:rFonts w:ascii="Times New Roman" w:hAnsi="Times New Roman"/>
                <w:b w:val="0"/>
                <w:i w:val="0"/>
                <w:color w:val="000000"/>
                <w:sz w:val="24"/>
              </w:rPr>
              <w:t>35</w:t>
            </w:r>
          </w:p>
        </w:tc>
        <w:tc>
          <w:tcPr>
            <w:tcW w:type="dxa" w:w="3520"/>
            <w:tcBorders>
              <w:top w:sz="4" w:val="single"/>
              <w:left w:sz="4" w:val="single"/>
              <w:bottom w:sz="4" w:val="single"/>
              <w:right w:sz="4" w:val="single"/>
            </w:tcBorders>
            <w:tcMar>
              <w:top w:type="dxa" w:w="50"/>
              <w:left w:type="dxa" w:w="100"/>
            </w:tcMar>
            <w:vAlign w:val="center"/>
          </w:tcPr>
          <w:p w14:paraId="C4080000">
            <w:pPr>
              <w:spacing w:after="0" w:before="0"/>
              <w:ind w:firstLine="0" w:left="135"/>
              <w:jc w:val="left"/>
            </w:pPr>
            <w:r>
              <w:rPr>
                <w:rFonts w:ascii="Times New Roman" w:hAnsi="Times New Roman"/>
                <w:b w:val="0"/>
                <w:i w:val="0"/>
                <w:color w:val="000000"/>
                <w:sz w:val="24"/>
              </w:rPr>
              <w:t>«Экзотический колорит» лирического эпоса Н. С. Гумилева</w:t>
            </w:r>
          </w:p>
        </w:tc>
        <w:tc>
          <w:tcPr>
            <w:tcW w:type="dxa" w:w="777"/>
            <w:tcBorders>
              <w:top w:sz="4" w:val="single"/>
              <w:left w:sz="4" w:val="single"/>
              <w:bottom w:sz="4" w:val="single"/>
              <w:right w:sz="4" w:val="single"/>
            </w:tcBorders>
            <w:tcMar>
              <w:top w:type="dxa" w:w="50"/>
              <w:left w:type="dxa" w:w="100"/>
            </w:tcMar>
            <w:vAlign w:val="center"/>
          </w:tcPr>
          <w:p w14:paraId="C5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C6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C7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8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C9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CA080000">
            <w:pPr>
              <w:spacing w:after="0" w:before="0"/>
              <w:ind w:firstLine="0" w:left="0"/>
              <w:jc w:val="left"/>
            </w:pPr>
            <w:r>
              <w:rPr>
                <w:rFonts w:ascii="Times New Roman" w:hAnsi="Times New Roman"/>
                <w:b w:val="0"/>
                <w:i w:val="0"/>
                <w:color w:val="000000"/>
                <w:sz w:val="24"/>
              </w:rPr>
              <w:t>36</w:t>
            </w:r>
          </w:p>
        </w:tc>
        <w:tc>
          <w:tcPr>
            <w:tcW w:type="dxa" w:w="3520"/>
            <w:tcBorders>
              <w:top w:sz="4" w:val="single"/>
              <w:left w:sz="4" w:val="single"/>
              <w:bottom w:sz="4" w:val="single"/>
              <w:right w:sz="4" w:val="single"/>
            </w:tcBorders>
            <w:tcMar>
              <w:top w:type="dxa" w:w="50"/>
              <w:left w:type="dxa" w:w="100"/>
            </w:tcMar>
            <w:vAlign w:val="center"/>
          </w:tcPr>
          <w:p w14:paraId="CB080000">
            <w:pPr>
              <w:spacing w:after="0" w:before="0"/>
              <w:ind w:firstLine="0" w:left="135"/>
              <w:jc w:val="left"/>
            </w:pPr>
            <w:r>
              <w:rPr>
                <w:rFonts w:ascii="Times New Roman" w:hAnsi="Times New Roman"/>
                <w:b w:val="0"/>
                <w:i w:val="0"/>
                <w:color w:val="000000"/>
                <w:sz w:val="24"/>
              </w:rPr>
              <w:t>Темы истории и судьбы, творчества и творца в лирике Н. С. Гумилева</w:t>
            </w:r>
          </w:p>
        </w:tc>
        <w:tc>
          <w:tcPr>
            <w:tcW w:type="dxa" w:w="777"/>
            <w:tcBorders>
              <w:top w:sz="4" w:val="single"/>
              <w:left w:sz="4" w:val="single"/>
              <w:bottom w:sz="4" w:val="single"/>
              <w:right w:sz="4" w:val="single"/>
            </w:tcBorders>
            <w:tcMar>
              <w:top w:type="dxa" w:w="50"/>
              <w:left w:type="dxa" w:w="100"/>
            </w:tcMar>
            <w:vAlign w:val="center"/>
          </w:tcPr>
          <w:p w14:paraId="CC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CD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CE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F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0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D1080000">
            <w:pPr>
              <w:spacing w:after="0" w:before="0"/>
              <w:ind w:firstLine="0" w:left="0"/>
              <w:jc w:val="left"/>
            </w:pPr>
            <w:r>
              <w:rPr>
                <w:rFonts w:ascii="Times New Roman" w:hAnsi="Times New Roman"/>
                <w:b w:val="0"/>
                <w:i w:val="0"/>
                <w:color w:val="000000"/>
                <w:sz w:val="24"/>
              </w:rPr>
              <w:t>37</w:t>
            </w:r>
          </w:p>
        </w:tc>
        <w:tc>
          <w:tcPr>
            <w:tcW w:type="dxa" w:w="3520"/>
            <w:tcBorders>
              <w:top w:sz="4" w:val="single"/>
              <w:left w:sz="4" w:val="single"/>
              <w:bottom w:sz="4" w:val="single"/>
              <w:right w:sz="4" w:val="single"/>
            </w:tcBorders>
            <w:tcMar>
              <w:top w:type="dxa" w:w="50"/>
              <w:left w:type="dxa" w:w="100"/>
            </w:tcMar>
            <w:vAlign w:val="center"/>
          </w:tcPr>
          <w:p w14:paraId="D2080000">
            <w:pPr>
              <w:spacing w:after="0" w:before="0"/>
              <w:ind w:firstLine="0" w:left="135"/>
              <w:jc w:val="left"/>
            </w:pPr>
            <w:r>
              <w:rPr>
                <w:rFonts w:ascii="Times New Roman" w:hAnsi="Times New Roman"/>
                <w:b w:val="0"/>
                <w:i w:val="0"/>
                <w:color w:val="000000"/>
                <w:sz w:val="24"/>
              </w:rPr>
              <w:t>Основные этапы жизни и творчества В.В.Маяковского. Новаторство поэтики Маяковского. Лирический герой ранних произведений поэта</w:t>
            </w:r>
          </w:p>
        </w:tc>
        <w:tc>
          <w:tcPr>
            <w:tcW w:type="dxa" w:w="777"/>
            <w:tcBorders>
              <w:top w:sz="4" w:val="single"/>
              <w:left w:sz="4" w:val="single"/>
              <w:bottom w:sz="4" w:val="single"/>
              <w:right w:sz="4" w:val="single"/>
            </w:tcBorders>
            <w:tcMar>
              <w:top w:type="dxa" w:w="50"/>
              <w:left w:type="dxa" w:w="100"/>
            </w:tcMar>
            <w:vAlign w:val="center"/>
          </w:tcPr>
          <w:p w14:paraId="D3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4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5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6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7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D8080000">
            <w:pPr>
              <w:spacing w:after="0" w:before="0"/>
              <w:ind w:firstLine="0" w:left="0"/>
              <w:jc w:val="left"/>
            </w:pPr>
            <w:r>
              <w:rPr>
                <w:rFonts w:ascii="Times New Roman" w:hAnsi="Times New Roman"/>
                <w:b w:val="0"/>
                <w:i w:val="0"/>
                <w:color w:val="000000"/>
                <w:sz w:val="24"/>
              </w:rPr>
              <w:t>38</w:t>
            </w:r>
          </w:p>
        </w:tc>
        <w:tc>
          <w:tcPr>
            <w:tcW w:type="dxa" w:w="3520"/>
            <w:tcBorders>
              <w:top w:sz="4" w:val="single"/>
              <w:left w:sz="4" w:val="single"/>
              <w:bottom w:sz="4" w:val="single"/>
              <w:right w:sz="4" w:val="single"/>
            </w:tcBorders>
            <w:tcMar>
              <w:top w:type="dxa" w:w="50"/>
              <w:left w:type="dxa" w:w="100"/>
            </w:tcMar>
            <w:vAlign w:val="center"/>
          </w:tcPr>
          <w:p w14:paraId="D9080000">
            <w:pPr>
              <w:spacing w:after="0" w:before="0"/>
              <w:ind w:firstLine="0" w:left="135"/>
              <w:jc w:val="left"/>
            </w:pPr>
            <w:r>
              <w:rPr>
                <w:rFonts w:ascii="Times New Roman" w:hAnsi="Times New Roman"/>
                <w:b w:val="0"/>
                <w:i w:val="0"/>
                <w:color w:val="000000"/>
                <w:sz w:val="24"/>
              </w:rPr>
              <w:t>Поэт и революция. Сатира в стихотворениях В.В. Маяковского</w:t>
            </w:r>
          </w:p>
        </w:tc>
        <w:tc>
          <w:tcPr>
            <w:tcW w:type="dxa" w:w="777"/>
            <w:tcBorders>
              <w:top w:sz="4" w:val="single"/>
              <w:left w:sz="4" w:val="single"/>
              <w:bottom w:sz="4" w:val="single"/>
              <w:right w:sz="4" w:val="single"/>
            </w:tcBorders>
            <w:tcMar>
              <w:top w:type="dxa" w:w="50"/>
              <w:left w:type="dxa" w:w="100"/>
            </w:tcMar>
            <w:vAlign w:val="center"/>
          </w:tcPr>
          <w:p w14:paraId="DA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B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C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D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E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DF080000">
            <w:pPr>
              <w:spacing w:after="0" w:before="0"/>
              <w:ind w:firstLine="0" w:left="0"/>
              <w:jc w:val="left"/>
            </w:pPr>
            <w:r>
              <w:rPr>
                <w:rFonts w:ascii="Times New Roman" w:hAnsi="Times New Roman"/>
                <w:b w:val="0"/>
                <w:i w:val="0"/>
                <w:color w:val="000000"/>
                <w:sz w:val="24"/>
              </w:rPr>
              <w:t>39</w:t>
            </w:r>
          </w:p>
        </w:tc>
        <w:tc>
          <w:tcPr>
            <w:tcW w:type="dxa" w:w="3520"/>
            <w:tcBorders>
              <w:top w:sz="4" w:val="single"/>
              <w:left w:sz="4" w:val="single"/>
              <w:bottom w:sz="4" w:val="single"/>
              <w:right w:sz="4" w:val="single"/>
            </w:tcBorders>
            <w:tcMar>
              <w:top w:type="dxa" w:w="50"/>
              <w:left w:type="dxa" w:w="100"/>
            </w:tcMar>
            <w:vAlign w:val="center"/>
          </w:tcPr>
          <w:p w14:paraId="E0080000">
            <w:pPr>
              <w:spacing w:after="0" w:before="0"/>
              <w:ind w:firstLine="0" w:left="135"/>
              <w:jc w:val="left"/>
            </w:pPr>
            <w:r>
              <w:rPr>
                <w:rFonts w:ascii="Times New Roman" w:hAnsi="Times New Roman"/>
                <w:b w:val="0"/>
                <w:i w:val="0"/>
                <w:color w:val="000000"/>
                <w:sz w:val="24"/>
              </w:rPr>
              <w:t>Своеобразие любовной лирики В.В. Маяковского</w:t>
            </w:r>
          </w:p>
        </w:tc>
        <w:tc>
          <w:tcPr>
            <w:tcW w:type="dxa" w:w="777"/>
            <w:tcBorders>
              <w:top w:sz="4" w:val="single"/>
              <w:left w:sz="4" w:val="single"/>
              <w:bottom w:sz="4" w:val="single"/>
              <w:right w:sz="4" w:val="single"/>
            </w:tcBorders>
            <w:tcMar>
              <w:top w:type="dxa" w:w="50"/>
              <w:left w:type="dxa" w:w="100"/>
            </w:tcMar>
            <w:vAlign w:val="center"/>
          </w:tcPr>
          <w:p w14:paraId="E1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2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3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4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5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E6080000">
            <w:pPr>
              <w:spacing w:after="0" w:before="0"/>
              <w:ind w:firstLine="0" w:left="0"/>
              <w:jc w:val="left"/>
            </w:pPr>
            <w:r>
              <w:rPr>
                <w:rFonts w:ascii="Times New Roman" w:hAnsi="Times New Roman"/>
                <w:b w:val="0"/>
                <w:i w:val="0"/>
                <w:color w:val="000000"/>
                <w:sz w:val="24"/>
              </w:rPr>
              <w:t>40</w:t>
            </w:r>
          </w:p>
        </w:tc>
        <w:tc>
          <w:tcPr>
            <w:tcW w:type="dxa" w:w="3520"/>
            <w:tcBorders>
              <w:top w:sz="4" w:val="single"/>
              <w:left w:sz="4" w:val="single"/>
              <w:bottom w:sz="4" w:val="single"/>
              <w:right w:sz="4" w:val="single"/>
            </w:tcBorders>
            <w:tcMar>
              <w:top w:type="dxa" w:w="50"/>
              <w:left w:type="dxa" w:w="100"/>
            </w:tcMar>
            <w:vAlign w:val="center"/>
          </w:tcPr>
          <w:p w14:paraId="E7080000">
            <w:pPr>
              <w:spacing w:after="0" w:before="0"/>
              <w:ind w:firstLine="0" w:left="135"/>
              <w:jc w:val="left"/>
            </w:pPr>
            <w:r>
              <w:rPr>
                <w:rFonts w:ascii="Times New Roman" w:hAnsi="Times New Roman"/>
                <w:b w:val="0"/>
                <w:i w:val="0"/>
                <w:color w:val="000000"/>
                <w:sz w:val="24"/>
              </w:rPr>
              <w:t>Художественный мир поэмы В.В.Маяковского «Облако в штанах»</w:t>
            </w:r>
          </w:p>
        </w:tc>
        <w:tc>
          <w:tcPr>
            <w:tcW w:type="dxa" w:w="777"/>
            <w:tcBorders>
              <w:top w:sz="4" w:val="single"/>
              <w:left w:sz="4" w:val="single"/>
              <w:bottom w:sz="4" w:val="single"/>
              <w:right w:sz="4" w:val="single"/>
            </w:tcBorders>
            <w:tcMar>
              <w:top w:type="dxa" w:w="50"/>
              <w:left w:type="dxa" w:w="100"/>
            </w:tcMar>
            <w:vAlign w:val="center"/>
          </w:tcPr>
          <w:p w14:paraId="E8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9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A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B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C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ED080000">
            <w:pPr>
              <w:spacing w:after="0" w:before="0"/>
              <w:ind w:firstLine="0" w:left="0"/>
              <w:jc w:val="left"/>
            </w:pPr>
            <w:r>
              <w:rPr>
                <w:rFonts w:ascii="Times New Roman" w:hAnsi="Times New Roman"/>
                <w:b w:val="0"/>
                <w:i w:val="0"/>
                <w:color w:val="000000"/>
                <w:sz w:val="24"/>
              </w:rPr>
              <w:t>41</w:t>
            </w:r>
          </w:p>
        </w:tc>
        <w:tc>
          <w:tcPr>
            <w:tcW w:type="dxa" w:w="3520"/>
            <w:tcBorders>
              <w:top w:sz="4" w:val="single"/>
              <w:left w:sz="4" w:val="single"/>
              <w:bottom w:sz="4" w:val="single"/>
              <w:right w:sz="4" w:val="single"/>
            </w:tcBorders>
            <w:tcMar>
              <w:top w:type="dxa" w:w="50"/>
              <w:left w:type="dxa" w:w="100"/>
            </w:tcMar>
            <w:vAlign w:val="center"/>
          </w:tcPr>
          <w:p w14:paraId="EE080000">
            <w:pPr>
              <w:spacing w:after="0" w:before="0"/>
              <w:ind w:firstLine="0" w:left="135"/>
              <w:jc w:val="left"/>
            </w:pPr>
            <w:r>
              <w:rPr>
                <w:rFonts w:ascii="Times New Roman" w:hAnsi="Times New Roman"/>
                <w:b w:val="0"/>
                <w:i w:val="0"/>
                <w:color w:val="000000"/>
                <w:sz w:val="24"/>
              </w:rPr>
              <w:t>Сюжетно-композиционная основа поэмы «Облако в штанах»</w:t>
            </w:r>
          </w:p>
        </w:tc>
        <w:tc>
          <w:tcPr>
            <w:tcW w:type="dxa" w:w="777"/>
            <w:tcBorders>
              <w:top w:sz="4" w:val="single"/>
              <w:left w:sz="4" w:val="single"/>
              <w:bottom w:sz="4" w:val="single"/>
              <w:right w:sz="4" w:val="single"/>
            </w:tcBorders>
            <w:tcMar>
              <w:top w:type="dxa" w:w="50"/>
              <w:left w:type="dxa" w:w="100"/>
            </w:tcMar>
            <w:vAlign w:val="center"/>
          </w:tcPr>
          <w:p w14:paraId="EF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0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1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2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3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F4080000">
            <w:pPr>
              <w:spacing w:after="0" w:before="0"/>
              <w:ind w:firstLine="0" w:left="0"/>
              <w:jc w:val="left"/>
            </w:pPr>
            <w:r>
              <w:rPr>
                <w:rFonts w:ascii="Times New Roman" w:hAnsi="Times New Roman"/>
                <w:b w:val="0"/>
                <w:i w:val="0"/>
                <w:color w:val="000000"/>
                <w:sz w:val="24"/>
              </w:rPr>
              <w:t>42</w:t>
            </w:r>
          </w:p>
        </w:tc>
        <w:tc>
          <w:tcPr>
            <w:tcW w:type="dxa" w:w="3520"/>
            <w:tcBorders>
              <w:top w:sz="4" w:val="single"/>
              <w:left w:sz="4" w:val="single"/>
              <w:bottom w:sz="4" w:val="single"/>
              <w:right w:sz="4" w:val="single"/>
            </w:tcBorders>
            <w:tcMar>
              <w:top w:type="dxa" w:w="50"/>
              <w:left w:type="dxa" w:w="100"/>
            </w:tcMar>
            <w:vAlign w:val="center"/>
          </w:tcPr>
          <w:p w14:paraId="F5080000">
            <w:pPr>
              <w:spacing w:after="0" w:before="0"/>
              <w:ind w:firstLine="0" w:left="135"/>
              <w:jc w:val="left"/>
            </w:pPr>
            <w:r>
              <w:rPr>
                <w:rFonts w:ascii="Times New Roman" w:hAnsi="Times New Roman"/>
                <w:b w:val="0"/>
                <w:i w:val="0"/>
                <w:color w:val="000000"/>
                <w:sz w:val="24"/>
              </w:rPr>
              <w:t>Диалог с потомками, лирическая исповедь поэта-гражданина в поэме «Во весь голос. Первое вступление в поэму»</w:t>
            </w:r>
          </w:p>
        </w:tc>
        <w:tc>
          <w:tcPr>
            <w:tcW w:type="dxa" w:w="777"/>
            <w:tcBorders>
              <w:top w:sz="4" w:val="single"/>
              <w:left w:sz="4" w:val="single"/>
              <w:bottom w:sz="4" w:val="single"/>
              <w:right w:sz="4" w:val="single"/>
            </w:tcBorders>
            <w:tcMar>
              <w:top w:type="dxa" w:w="50"/>
              <w:left w:type="dxa" w:w="100"/>
            </w:tcMar>
            <w:vAlign w:val="center"/>
          </w:tcPr>
          <w:p w14:paraId="F6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7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8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908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A08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FB080000">
            <w:pPr>
              <w:spacing w:after="0" w:before="0"/>
              <w:ind w:firstLine="0" w:left="0"/>
              <w:jc w:val="left"/>
            </w:pPr>
            <w:r>
              <w:rPr>
                <w:rFonts w:ascii="Times New Roman" w:hAnsi="Times New Roman"/>
                <w:b w:val="0"/>
                <w:i w:val="0"/>
                <w:color w:val="000000"/>
                <w:sz w:val="24"/>
              </w:rPr>
              <w:t>43</w:t>
            </w:r>
          </w:p>
        </w:tc>
        <w:tc>
          <w:tcPr>
            <w:tcW w:type="dxa" w:w="3520"/>
            <w:tcBorders>
              <w:top w:sz="4" w:val="single"/>
              <w:left w:sz="4" w:val="single"/>
              <w:bottom w:sz="4" w:val="single"/>
              <w:right w:sz="4" w:val="single"/>
            </w:tcBorders>
            <w:tcMar>
              <w:top w:type="dxa" w:w="50"/>
              <w:left w:type="dxa" w:w="100"/>
            </w:tcMar>
            <w:vAlign w:val="center"/>
          </w:tcPr>
          <w:p w14:paraId="FC080000">
            <w:pPr>
              <w:spacing w:after="0" w:before="0"/>
              <w:ind w:firstLine="0" w:left="135"/>
              <w:jc w:val="left"/>
            </w:pPr>
            <w:r>
              <w:rPr>
                <w:rFonts w:ascii="Times New Roman" w:hAnsi="Times New Roman"/>
                <w:b w:val="0"/>
                <w:i w:val="0"/>
                <w:color w:val="000000"/>
                <w:sz w:val="24"/>
              </w:rPr>
              <w:t>Основные этапы жизни и творчества С.А. Есенина. Особенности лирики поэта и многообразие тематики стихотворений</w:t>
            </w:r>
          </w:p>
        </w:tc>
        <w:tc>
          <w:tcPr>
            <w:tcW w:type="dxa" w:w="777"/>
            <w:tcBorders>
              <w:top w:sz="4" w:val="single"/>
              <w:left w:sz="4" w:val="single"/>
              <w:bottom w:sz="4" w:val="single"/>
              <w:right w:sz="4" w:val="single"/>
            </w:tcBorders>
            <w:tcMar>
              <w:top w:type="dxa" w:w="50"/>
              <w:left w:type="dxa" w:w="100"/>
            </w:tcMar>
            <w:vAlign w:val="center"/>
          </w:tcPr>
          <w:p w14:paraId="FD08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E08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F08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0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1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875"/>
        </w:trPr>
        <w:tc>
          <w:tcPr>
            <w:tcW w:type="dxa" w:w="443"/>
            <w:tcBorders>
              <w:top w:sz="4" w:val="single"/>
              <w:left w:sz="4" w:val="single"/>
              <w:bottom w:sz="4" w:val="single"/>
              <w:right w:sz="4" w:val="single"/>
            </w:tcBorders>
            <w:tcMar>
              <w:top w:type="dxa" w:w="50"/>
              <w:left w:type="dxa" w:w="100"/>
            </w:tcMar>
            <w:vAlign w:val="center"/>
          </w:tcPr>
          <w:p w14:paraId="02090000">
            <w:pPr>
              <w:spacing w:after="0" w:before="0"/>
              <w:ind w:firstLine="0" w:left="0"/>
              <w:jc w:val="left"/>
            </w:pPr>
            <w:r>
              <w:rPr>
                <w:rFonts w:ascii="Times New Roman" w:hAnsi="Times New Roman"/>
                <w:b w:val="0"/>
                <w:i w:val="0"/>
                <w:color w:val="000000"/>
                <w:sz w:val="24"/>
              </w:rPr>
              <w:t>44</w:t>
            </w:r>
          </w:p>
        </w:tc>
        <w:tc>
          <w:tcPr>
            <w:tcW w:type="dxa" w:w="3520"/>
            <w:tcBorders>
              <w:top w:sz="4" w:val="single"/>
              <w:left w:sz="4" w:val="single"/>
              <w:bottom w:sz="4" w:val="single"/>
              <w:right w:sz="4" w:val="single"/>
            </w:tcBorders>
            <w:tcMar>
              <w:top w:type="dxa" w:w="50"/>
              <w:left w:type="dxa" w:w="100"/>
            </w:tcMar>
            <w:vAlign w:val="center"/>
          </w:tcPr>
          <w:p w14:paraId="03090000">
            <w:pPr>
              <w:spacing w:after="0" w:before="0"/>
              <w:ind w:firstLine="0" w:left="135"/>
              <w:jc w:val="left"/>
            </w:pPr>
            <w:r>
              <w:rPr>
                <w:rFonts w:ascii="Times New Roman" w:hAnsi="Times New Roman"/>
                <w:b w:val="0"/>
                <w:i w:val="0"/>
                <w:color w:val="000000"/>
                <w:sz w:val="24"/>
              </w:rPr>
              <w:t>Тема России и родного дома в лирике С.А.Есенина. Природа и человек в произведениях поэта</w:t>
            </w:r>
          </w:p>
        </w:tc>
        <w:tc>
          <w:tcPr>
            <w:tcW w:type="dxa" w:w="777"/>
            <w:tcBorders>
              <w:top w:sz="4" w:val="single"/>
              <w:left w:sz="4" w:val="single"/>
              <w:bottom w:sz="4" w:val="single"/>
              <w:right w:sz="4" w:val="single"/>
            </w:tcBorders>
            <w:tcMar>
              <w:top w:type="dxa" w:w="50"/>
              <w:left w:type="dxa" w:w="100"/>
            </w:tcMar>
            <w:vAlign w:val="center"/>
          </w:tcPr>
          <w:p w14:paraId="04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5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6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7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8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43"/>
            <w:tcBorders>
              <w:top w:sz="4" w:val="single"/>
              <w:left w:sz="4" w:val="single"/>
              <w:bottom w:sz="4" w:val="single"/>
              <w:right w:sz="4" w:val="single"/>
            </w:tcBorders>
            <w:tcMar>
              <w:top w:type="dxa" w:w="50"/>
              <w:left w:type="dxa" w:w="100"/>
            </w:tcMar>
            <w:vAlign w:val="center"/>
          </w:tcPr>
          <w:p w14:paraId="09090000">
            <w:pPr>
              <w:spacing w:after="0" w:before="0"/>
              <w:ind w:firstLine="0" w:left="0"/>
              <w:jc w:val="left"/>
            </w:pPr>
            <w:r>
              <w:rPr>
                <w:rFonts w:ascii="Times New Roman" w:hAnsi="Times New Roman"/>
                <w:b w:val="0"/>
                <w:i w:val="0"/>
                <w:color w:val="000000"/>
                <w:sz w:val="24"/>
              </w:rPr>
              <w:t>45</w:t>
            </w:r>
          </w:p>
        </w:tc>
        <w:tc>
          <w:tcPr>
            <w:tcW w:type="dxa" w:w="3520"/>
            <w:tcBorders>
              <w:top w:sz="4" w:val="single"/>
              <w:left w:sz="4" w:val="single"/>
              <w:bottom w:sz="4" w:val="single"/>
              <w:right w:sz="4" w:val="single"/>
            </w:tcBorders>
            <w:tcMar>
              <w:top w:type="dxa" w:w="50"/>
              <w:left w:type="dxa" w:w="100"/>
            </w:tcMar>
            <w:vAlign w:val="center"/>
          </w:tcPr>
          <w:p w14:paraId="0A090000">
            <w:pPr>
              <w:spacing w:after="0" w:before="0"/>
              <w:ind w:firstLine="0" w:left="135"/>
              <w:jc w:val="left"/>
            </w:pPr>
            <w:r>
              <w:rPr>
                <w:rFonts w:ascii="Times New Roman" w:hAnsi="Times New Roman"/>
                <w:b w:val="0"/>
                <w:i w:val="0"/>
                <w:color w:val="000000"/>
                <w:sz w:val="24"/>
              </w:rPr>
              <w:t>Своебразие любовной лирики С.А.Есенина</w:t>
            </w:r>
          </w:p>
        </w:tc>
        <w:tc>
          <w:tcPr>
            <w:tcW w:type="dxa" w:w="777"/>
            <w:tcBorders>
              <w:top w:sz="4" w:val="single"/>
              <w:left w:sz="4" w:val="single"/>
              <w:bottom w:sz="4" w:val="single"/>
              <w:right w:sz="4" w:val="single"/>
            </w:tcBorders>
            <w:tcMar>
              <w:top w:type="dxa" w:w="50"/>
              <w:left w:type="dxa" w:w="100"/>
            </w:tcMar>
            <w:vAlign w:val="center"/>
          </w:tcPr>
          <w:p w14:paraId="0B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C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D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E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F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10090000">
            <w:pPr>
              <w:spacing w:after="0" w:before="0"/>
              <w:ind w:firstLine="0" w:left="0"/>
              <w:jc w:val="left"/>
            </w:pPr>
            <w:r>
              <w:rPr>
                <w:rFonts w:ascii="Times New Roman" w:hAnsi="Times New Roman"/>
                <w:b w:val="0"/>
                <w:i w:val="0"/>
                <w:color w:val="000000"/>
                <w:sz w:val="24"/>
              </w:rPr>
              <w:t>46</w:t>
            </w:r>
          </w:p>
        </w:tc>
        <w:tc>
          <w:tcPr>
            <w:tcW w:type="dxa" w:w="3520"/>
            <w:tcBorders>
              <w:top w:sz="4" w:val="single"/>
              <w:left w:sz="4" w:val="single"/>
              <w:bottom w:sz="4" w:val="single"/>
              <w:right w:sz="4" w:val="single"/>
            </w:tcBorders>
            <w:tcMar>
              <w:top w:type="dxa" w:w="50"/>
              <w:left w:type="dxa" w:w="100"/>
            </w:tcMar>
            <w:vAlign w:val="center"/>
          </w:tcPr>
          <w:p w14:paraId="11090000">
            <w:pPr>
              <w:spacing w:after="0" w:before="0"/>
              <w:ind w:firstLine="0" w:left="135"/>
              <w:jc w:val="left"/>
            </w:pPr>
            <w:r>
              <w:rPr>
                <w:rFonts w:ascii="Times New Roman" w:hAnsi="Times New Roman"/>
                <w:b w:val="0"/>
                <w:i w:val="0"/>
                <w:color w:val="000000"/>
                <w:sz w:val="24"/>
              </w:rPr>
              <w:t>История создания поэмы "Черный человек". Тема и проблематика поэмы</w:t>
            </w:r>
          </w:p>
        </w:tc>
        <w:tc>
          <w:tcPr>
            <w:tcW w:type="dxa" w:w="777"/>
            <w:tcBorders>
              <w:top w:sz="4" w:val="single"/>
              <w:left w:sz="4" w:val="single"/>
              <w:bottom w:sz="4" w:val="single"/>
              <w:right w:sz="4" w:val="single"/>
            </w:tcBorders>
            <w:tcMar>
              <w:top w:type="dxa" w:w="50"/>
              <w:left w:type="dxa" w:w="100"/>
            </w:tcMar>
            <w:vAlign w:val="center"/>
          </w:tcPr>
          <w:p w14:paraId="12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3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4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5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6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17090000">
            <w:pPr>
              <w:spacing w:after="0" w:before="0"/>
              <w:ind w:firstLine="0" w:left="0"/>
              <w:jc w:val="left"/>
            </w:pPr>
            <w:r>
              <w:rPr>
                <w:rFonts w:ascii="Times New Roman" w:hAnsi="Times New Roman"/>
                <w:b w:val="0"/>
                <w:i w:val="0"/>
                <w:color w:val="000000"/>
                <w:sz w:val="24"/>
              </w:rPr>
              <w:t>47</w:t>
            </w:r>
          </w:p>
        </w:tc>
        <w:tc>
          <w:tcPr>
            <w:tcW w:type="dxa" w:w="3520"/>
            <w:tcBorders>
              <w:top w:sz="4" w:val="single"/>
              <w:left w:sz="4" w:val="single"/>
              <w:bottom w:sz="4" w:val="single"/>
              <w:right w:sz="4" w:val="single"/>
            </w:tcBorders>
            <w:tcMar>
              <w:top w:type="dxa" w:w="50"/>
              <w:left w:type="dxa" w:w="100"/>
            </w:tcMar>
            <w:vAlign w:val="center"/>
          </w:tcPr>
          <w:p w14:paraId="18090000">
            <w:pPr>
              <w:spacing w:after="0" w:before="0"/>
              <w:ind w:firstLine="0" w:left="135"/>
              <w:jc w:val="left"/>
            </w:pPr>
            <w:r>
              <w:rPr>
                <w:rFonts w:ascii="Times New Roman" w:hAnsi="Times New Roman"/>
                <w:b w:val="0"/>
                <w:i w:val="0"/>
                <w:color w:val="000000"/>
                <w:sz w:val="24"/>
              </w:rPr>
              <w:t>Жанр и композиция поэмы "Черный человек"</w:t>
            </w:r>
          </w:p>
        </w:tc>
        <w:tc>
          <w:tcPr>
            <w:tcW w:type="dxa" w:w="777"/>
            <w:tcBorders>
              <w:top w:sz="4" w:val="single"/>
              <w:left w:sz="4" w:val="single"/>
              <w:bottom w:sz="4" w:val="single"/>
              <w:right w:sz="4" w:val="single"/>
            </w:tcBorders>
            <w:tcMar>
              <w:top w:type="dxa" w:w="50"/>
              <w:left w:type="dxa" w:w="100"/>
            </w:tcMar>
            <w:vAlign w:val="center"/>
          </w:tcPr>
          <w:p w14:paraId="19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A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B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C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D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1E090000">
            <w:pPr>
              <w:spacing w:after="0" w:before="0"/>
              <w:ind w:firstLine="0" w:left="0"/>
              <w:jc w:val="left"/>
            </w:pPr>
            <w:r>
              <w:rPr>
                <w:rFonts w:ascii="Times New Roman" w:hAnsi="Times New Roman"/>
                <w:b w:val="0"/>
                <w:i w:val="0"/>
                <w:color w:val="000000"/>
                <w:sz w:val="24"/>
              </w:rPr>
              <w:t>48</w:t>
            </w:r>
          </w:p>
        </w:tc>
        <w:tc>
          <w:tcPr>
            <w:tcW w:type="dxa" w:w="3520"/>
            <w:tcBorders>
              <w:top w:sz="4" w:val="single"/>
              <w:left w:sz="4" w:val="single"/>
              <w:bottom w:sz="4" w:val="single"/>
              <w:right w:sz="4" w:val="single"/>
            </w:tcBorders>
            <w:tcMar>
              <w:top w:type="dxa" w:w="50"/>
              <w:left w:type="dxa" w:w="100"/>
            </w:tcMar>
            <w:vAlign w:val="center"/>
          </w:tcPr>
          <w:p w14:paraId="1F090000">
            <w:pPr>
              <w:spacing w:after="0" w:before="0"/>
              <w:ind w:firstLine="0" w:left="135"/>
              <w:jc w:val="left"/>
            </w:pPr>
            <w:r>
              <w:rPr>
                <w:rFonts w:ascii="Times New Roman" w:hAnsi="Times New Roman"/>
                <w:b w:val="0"/>
                <w:i w:val="0"/>
                <w:color w:val="000000"/>
                <w:sz w:val="24"/>
              </w:rPr>
              <w:t>Художественное своеобразие поэмы "Черный человек"</w:t>
            </w:r>
          </w:p>
        </w:tc>
        <w:tc>
          <w:tcPr>
            <w:tcW w:type="dxa" w:w="777"/>
            <w:tcBorders>
              <w:top w:sz="4" w:val="single"/>
              <w:left w:sz="4" w:val="single"/>
              <w:bottom w:sz="4" w:val="single"/>
              <w:right w:sz="4" w:val="single"/>
            </w:tcBorders>
            <w:tcMar>
              <w:top w:type="dxa" w:w="50"/>
              <w:left w:type="dxa" w:w="100"/>
            </w:tcMar>
            <w:vAlign w:val="center"/>
          </w:tcPr>
          <w:p w14:paraId="20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1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2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3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4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25090000">
            <w:pPr>
              <w:spacing w:after="0" w:before="0"/>
              <w:ind w:firstLine="0" w:left="0"/>
              <w:jc w:val="left"/>
            </w:pPr>
            <w:r>
              <w:rPr>
                <w:rFonts w:ascii="Times New Roman" w:hAnsi="Times New Roman"/>
                <w:b w:val="0"/>
                <w:i w:val="0"/>
                <w:color w:val="000000"/>
                <w:sz w:val="24"/>
              </w:rPr>
              <w:t>49</w:t>
            </w:r>
          </w:p>
        </w:tc>
        <w:tc>
          <w:tcPr>
            <w:tcW w:type="dxa" w:w="3520"/>
            <w:tcBorders>
              <w:top w:sz="4" w:val="single"/>
              <w:left w:sz="4" w:val="single"/>
              <w:bottom w:sz="4" w:val="single"/>
              <w:right w:sz="4" w:val="single"/>
            </w:tcBorders>
            <w:tcMar>
              <w:top w:type="dxa" w:w="50"/>
              <w:left w:type="dxa" w:w="100"/>
            </w:tcMar>
            <w:vAlign w:val="center"/>
          </w:tcPr>
          <w:p w14:paraId="2609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по лирике А.А.Блока, С.Н. Гумилева, В.В.Маяковского, С.А.Есенина</w:t>
            </w:r>
          </w:p>
        </w:tc>
        <w:tc>
          <w:tcPr>
            <w:tcW w:type="dxa" w:w="777"/>
            <w:tcBorders>
              <w:top w:sz="4" w:val="single"/>
              <w:left w:sz="4" w:val="single"/>
              <w:bottom w:sz="4" w:val="single"/>
              <w:right w:sz="4" w:val="single"/>
            </w:tcBorders>
            <w:tcMar>
              <w:top w:type="dxa" w:w="50"/>
              <w:left w:type="dxa" w:w="100"/>
            </w:tcMar>
            <w:vAlign w:val="center"/>
          </w:tcPr>
          <w:p w14:paraId="27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8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9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A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B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2C090000">
            <w:pPr>
              <w:spacing w:after="0" w:before="0"/>
              <w:ind w:firstLine="0" w:left="0"/>
              <w:jc w:val="left"/>
            </w:pPr>
            <w:r>
              <w:rPr>
                <w:rFonts w:ascii="Times New Roman" w:hAnsi="Times New Roman"/>
                <w:b w:val="0"/>
                <w:i w:val="0"/>
                <w:color w:val="000000"/>
                <w:sz w:val="24"/>
              </w:rPr>
              <w:t>50</w:t>
            </w:r>
          </w:p>
        </w:tc>
        <w:tc>
          <w:tcPr>
            <w:tcW w:type="dxa" w:w="3520"/>
            <w:tcBorders>
              <w:top w:sz="4" w:val="single"/>
              <w:left w:sz="4" w:val="single"/>
              <w:bottom w:sz="4" w:val="single"/>
              <w:right w:sz="4" w:val="single"/>
            </w:tcBorders>
            <w:tcMar>
              <w:top w:type="dxa" w:w="50"/>
              <w:left w:type="dxa" w:w="100"/>
            </w:tcMar>
            <w:vAlign w:val="center"/>
          </w:tcPr>
          <w:p w14:paraId="2D090000">
            <w:pPr>
              <w:spacing w:after="0" w:before="0"/>
              <w:ind w:firstLine="0" w:left="135"/>
              <w:jc w:val="left"/>
            </w:pPr>
            <w:r>
              <w:rPr>
                <w:rFonts w:ascii="Times New Roman" w:hAnsi="Times New Roman"/>
                <w:b w:val="0"/>
                <w:i w:val="0"/>
                <w:color w:val="000000"/>
                <w:sz w:val="24"/>
              </w:rPr>
              <w:t>Страницы жизни и творчества О.Э.Мандельштама. Основные мотивы лирики поэта, философичность его поэзии</w:t>
            </w:r>
          </w:p>
        </w:tc>
        <w:tc>
          <w:tcPr>
            <w:tcW w:type="dxa" w:w="777"/>
            <w:tcBorders>
              <w:top w:sz="4" w:val="single"/>
              <w:left w:sz="4" w:val="single"/>
              <w:bottom w:sz="4" w:val="single"/>
              <w:right w:sz="4" w:val="single"/>
            </w:tcBorders>
            <w:tcMar>
              <w:top w:type="dxa" w:w="50"/>
              <w:left w:type="dxa" w:w="100"/>
            </w:tcMar>
            <w:vAlign w:val="center"/>
          </w:tcPr>
          <w:p w14:paraId="2E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F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0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1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2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33090000">
            <w:pPr>
              <w:spacing w:after="0" w:before="0"/>
              <w:ind w:firstLine="0" w:left="0"/>
              <w:jc w:val="left"/>
            </w:pPr>
            <w:r>
              <w:rPr>
                <w:rFonts w:ascii="Times New Roman" w:hAnsi="Times New Roman"/>
                <w:b w:val="0"/>
                <w:i w:val="0"/>
                <w:color w:val="000000"/>
                <w:sz w:val="24"/>
              </w:rPr>
              <w:t>51</w:t>
            </w:r>
          </w:p>
        </w:tc>
        <w:tc>
          <w:tcPr>
            <w:tcW w:type="dxa" w:w="3520"/>
            <w:tcBorders>
              <w:top w:sz="4" w:val="single"/>
              <w:left w:sz="4" w:val="single"/>
              <w:bottom w:sz="4" w:val="single"/>
              <w:right w:sz="4" w:val="single"/>
            </w:tcBorders>
            <w:tcMar>
              <w:top w:type="dxa" w:w="50"/>
              <w:left w:type="dxa" w:w="100"/>
            </w:tcMar>
            <w:vAlign w:val="center"/>
          </w:tcPr>
          <w:p w14:paraId="34090000">
            <w:pPr>
              <w:spacing w:after="0" w:before="0"/>
              <w:ind w:firstLine="0" w:left="135"/>
              <w:jc w:val="left"/>
            </w:pPr>
            <w:r>
              <w:rPr>
                <w:rFonts w:ascii="Times New Roman" w:hAnsi="Times New Roman"/>
                <w:b w:val="0"/>
                <w:i w:val="0"/>
                <w:color w:val="000000"/>
                <w:sz w:val="24"/>
              </w:rPr>
              <w:t>Исторические и литературные образы в поэзии О.Э.Мандельштама</w:t>
            </w:r>
          </w:p>
        </w:tc>
        <w:tc>
          <w:tcPr>
            <w:tcW w:type="dxa" w:w="777"/>
            <w:tcBorders>
              <w:top w:sz="4" w:val="single"/>
              <w:left w:sz="4" w:val="single"/>
              <w:bottom w:sz="4" w:val="single"/>
              <w:right w:sz="4" w:val="single"/>
            </w:tcBorders>
            <w:tcMar>
              <w:top w:type="dxa" w:w="50"/>
              <w:left w:type="dxa" w:w="100"/>
            </w:tcMar>
            <w:vAlign w:val="center"/>
          </w:tcPr>
          <w:p w14:paraId="35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6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7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8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9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3A090000">
            <w:pPr>
              <w:spacing w:after="0" w:before="0"/>
              <w:ind w:firstLine="0" w:left="0"/>
              <w:jc w:val="left"/>
            </w:pPr>
            <w:r>
              <w:rPr>
                <w:rFonts w:ascii="Times New Roman" w:hAnsi="Times New Roman"/>
                <w:b w:val="0"/>
                <w:i w:val="0"/>
                <w:color w:val="000000"/>
                <w:sz w:val="24"/>
              </w:rPr>
              <w:t>52</w:t>
            </w:r>
          </w:p>
        </w:tc>
        <w:tc>
          <w:tcPr>
            <w:tcW w:type="dxa" w:w="3520"/>
            <w:tcBorders>
              <w:top w:sz="4" w:val="single"/>
              <w:left w:sz="4" w:val="single"/>
              <w:bottom w:sz="4" w:val="single"/>
              <w:right w:sz="4" w:val="single"/>
            </w:tcBorders>
            <w:tcMar>
              <w:top w:type="dxa" w:w="50"/>
              <w:left w:type="dxa" w:w="100"/>
            </w:tcMar>
            <w:vAlign w:val="center"/>
          </w:tcPr>
          <w:p w14:paraId="3B090000">
            <w:pPr>
              <w:spacing w:after="0" w:before="0"/>
              <w:ind w:firstLine="0" w:left="135"/>
              <w:jc w:val="left"/>
            </w:pPr>
            <w:r>
              <w:rPr>
                <w:rFonts w:ascii="Times New Roman" w:hAnsi="Times New Roman"/>
                <w:b w:val="0"/>
                <w:i w:val="0"/>
                <w:color w:val="000000"/>
                <w:sz w:val="24"/>
              </w:rPr>
              <w:t>Художественное своеобразие поэзии О.Э.Мандельштама</w:t>
            </w:r>
          </w:p>
        </w:tc>
        <w:tc>
          <w:tcPr>
            <w:tcW w:type="dxa" w:w="777"/>
            <w:tcBorders>
              <w:top w:sz="4" w:val="single"/>
              <w:left w:sz="4" w:val="single"/>
              <w:bottom w:sz="4" w:val="single"/>
              <w:right w:sz="4" w:val="single"/>
            </w:tcBorders>
            <w:tcMar>
              <w:top w:type="dxa" w:w="50"/>
              <w:left w:type="dxa" w:w="100"/>
            </w:tcMar>
            <w:vAlign w:val="center"/>
          </w:tcPr>
          <w:p w14:paraId="3C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D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E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F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0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41090000">
            <w:pPr>
              <w:spacing w:after="0" w:before="0"/>
              <w:ind w:firstLine="0" w:left="0"/>
              <w:jc w:val="left"/>
            </w:pPr>
            <w:r>
              <w:rPr>
                <w:rFonts w:ascii="Times New Roman" w:hAnsi="Times New Roman"/>
                <w:b w:val="0"/>
                <w:i w:val="0"/>
                <w:color w:val="000000"/>
                <w:sz w:val="24"/>
              </w:rPr>
              <w:t>53</w:t>
            </w:r>
          </w:p>
        </w:tc>
        <w:tc>
          <w:tcPr>
            <w:tcW w:type="dxa" w:w="3520"/>
            <w:tcBorders>
              <w:top w:sz="4" w:val="single"/>
              <w:left w:sz="4" w:val="single"/>
              <w:bottom w:sz="4" w:val="single"/>
              <w:right w:sz="4" w:val="single"/>
            </w:tcBorders>
            <w:tcMar>
              <w:top w:type="dxa" w:w="50"/>
              <w:left w:type="dxa" w:w="100"/>
            </w:tcMar>
            <w:vAlign w:val="center"/>
          </w:tcPr>
          <w:p w14:paraId="42090000">
            <w:pPr>
              <w:spacing w:after="0" w:before="0"/>
              <w:ind w:firstLine="0" w:left="135"/>
              <w:jc w:val="left"/>
            </w:pPr>
            <w:r>
              <w:rPr>
                <w:rFonts w:ascii="Times New Roman" w:hAnsi="Times New Roman"/>
                <w:b w:val="0"/>
                <w:i w:val="0"/>
                <w:color w:val="000000"/>
                <w:sz w:val="24"/>
              </w:rPr>
              <w:t>Символика цвета, ритмико-интонационное многообразие лирики поэта О.Э.Мандельштама</w:t>
            </w:r>
          </w:p>
        </w:tc>
        <w:tc>
          <w:tcPr>
            <w:tcW w:type="dxa" w:w="777"/>
            <w:tcBorders>
              <w:top w:sz="4" w:val="single"/>
              <w:left w:sz="4" w:val="single"/>
              <w:bottom w:sz="4" w:val="single"/>
              <w:right w:sz="4" w:val="single"/>
            </w:tcBorders>
            <w:tcMar>
              <w:top w:type="dxa" w:w="50"/>
              <w:left w:type="dxa" w:w="100"/>
            </w:tcMar>
            <w:vAlign w:val="center"/>
          </w:tcPr>
          <w:p w14:paraId="43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4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5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6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7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48090000">
            <w:pPr>
              <w:spacing w:after="0" w:before="0"/>
              <w:ind w:firstLine="0" w:left="0"/>
              <w:jc w:val="left"/>
            </w:pPr>
            <w:r>
              <w:rPr>
                <w:rFonts w:ascii="Times New Roman" w:hAnsi="Times New Roman"/>
                <w:b w:val="0"/>
                <w:i w:val="0"/>
                <w:color w:val="000000"/>
                <w:sz w:val="24"/>
              </w:rPr>
              <w:t>54</w:t>
            </w:r>
          </w:p>
        </w:tc>
        <w:tc>
          <w:tcPr>
            <w:tcW w:type="dxa" w:w="3520"/>
            <w:tcBorders>
              <w:top w:sz="4" w:val="single"/>
              <w:left w:sz="4" w:val="single"/>
              <w:bottom w:sz="4" w:val="single"/>
              <w:right w:sz="4" w:val="single"/>
            </w:tcBorders>
            <w:tcMar>
              <w:top w:type="dxa" w:w="50"/>
              <w:left w:type="dxa" w:w="100"/>
            </w:tcMar>
            <w:vAlign w:val="center"/>
          </w:tcPr>
          <w:p w14:paraId="49090000">
            <w:pPr>
              <w:spacing w:after="0" w:before="0"/>
              <w:ind w:firstLine="0" w:left="135"/>
              <w:jc w:val="left"/>
            </w:pPr>
            <w:r>
              <w:rPr>
                <w:rFonts w:ascii="Times New Roman" w:hAnsi="Times New Roman"/>
                <w:b w:val="0"/>
                <w:i w:val="0"/>
                <w:color w:val="000000"/>
                <w:sz w:val="24"/>
              </w:rPr>
              <w:t>Страницы жизни и творчества М.И.Цветаевой. Многообразие тематики и проблематики в лирике поэта</w:t>
            </w:r>
          </w:p>
        </w:tc>
        <w:tc>
          <w:tcPr>
            <w:tcW w:type="dxa" w:w="777"/>
            <w:tcBorders>
              <w:top w:sz="4" w:val="single"/>
              <w:left w:sz="4" w:val="single"/>
              <w:bottom w:sz="4" w:val="single"/>
              <w:right w:sz="4" w:val="single"/>
            </w:tcBorders>
            <w:tcMar>
              <w:top w:type="dxa" w:w="50"/>
              <w:left w:type="dxa" w:w="100"/>
            </w:tcMar>
            <w:vAlign w:val="center"/>
          </w:tcPr>
          <w:p w14:paraId="4A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B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C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D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E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875"/>
        </w:trPr>
        <w:tc>
          <w:tcPr>
            <w:tcW w:type="dxa" w:w="443"/>
            <w:tcBorders>
              <w:top w:sz="4" w:val="single"/>
              <w:left w:sz="4" w:val="single"/>
              <w:bottom w:sz="4" w:val="single"/>
              <w:right w:sz="4" w:val="single"/>
            </w:tcBorders>
            <w:tcMar>
              <w:top w:type="dxa" w:w="50"/>
              <w:left w:type="dxa" w:w="100"/>
            </w:tcMar>
            <w:vAlign w:val="center"/>
          </w:tcPr>
          <w:p w14:paraId="4F090000">
            <w:pPr>
              <w:spacing w:after="0" w:before="0"/>
              <w:ind w:firstLine="0" w:left="0"/>
              <w:jc w:val="left"/>
            </w:pPr>
            <w:r>
              <w:rPr>
                <w:rFonts w:ascii="Times New Roman" w:hAnsi="Times New Roman"/>
                <w:b w:val="0"/>
                <w:i w:val="0"/>
                <w:color w:val="000000"/>
                <w:sz w:val="24"/>
              </w:rPr>
              <w:t>55</w:t>
            </w:r>
          </w:p>
        </w:tc>
        <w:tc>
          <w:tcPr>
            <w:tcW w:type="dxa" w:w="3520"/>
            <w:tcBorders>
              <w:top w:sz="4" w:val="single"/>
              <w:left w:sz="4" w:val="single"/>
              <w:bottom w:sz="4" w:val="single"/>
              <w:right w:sz="4" w:val="single"/>
            </w:tcBorders>
            <w:tcMar>
              <w:top w:type="dxa" w:w="50"/>
              <w:left w:type="dxa" w:w="100"/>
            </w:tcMar>
            <w:vAlign w:val="center"/>
          </w:tcPr>
          <w:p w14:paraId="50090000">
            <w:pPr>
              <w:spacing w:after="0" w:before="0"/>
              <w:ind w:firstLine="0" w:left="135"/>
              <w:jc w:val="left"/>
            </w:pPr>
            <w:r>
              <w:rPr>
                <w:rFonts w:ascii="Times New Roman" w:hAnsi="Times New Roman"/>
                <w:b w:val="0"/>
                <w:i w:val="0"/>
                <w:color w:val="000000"/>
                <w:sz w:val="24"/>
              </w:rPr>
              <w:t>Уникальность поэтического голоса М.И.Цветаевой. Искренность лирического монолога-исповеди</w:t>
            </w:r>
          </w:p>
        </w:tc>
        <w:tc>
          <w:tcPr>
            <w:tcW w:type="dxa" w:w="777"/>
            <w:tcBorders>
              <w:top w:sz="4" w:val="single"/>
              <w:left w:sz="4" w:val="single"/>
              <w:bottom w:sz="4" w:val="single"/>
              <w:right w:sz="4" w:val="single"/>
            </w:tcBorders>
            <w:tcMar>
              <w:top w:type="dxa" w:w="50"/>
              <w:left w:type="dxa" w:w="100"/>
            </w:tcMar>
            <w:vAlign w:val="center"/>
          </w:tcPr>
          <w:p w14:paraId="51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2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3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4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5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56090000">
            <w:pPr>
              <w:spacing w:after="0" w:before="0"/>
              <w:ind w:firstLine="0" w:left="0"/>
              <w:jc w:val="left"/>
            </w:pPr>
            <w:r>
              <w:rPr>
                <w:rFonts w:ascii="Times New Roman" w:hAnsi="Times New Roman"/>
                <w:b w:val="0"/>
                <w:i w:val="0"/>
                <w:color w:val="000000"/>
                <w:sz w:val="24"/>
              </w:rPr>
              <w:t>56</w:t>
            </w:r>
          </w:p>
        </w:tc>
        <w:tc>
          <w:tcPr>
            <w:tcW w:type="dxa" w:w="3520"/>
            <w:tcBorders>
              <w:top w:sz="4" w:val="single"/>
              <w:left w:sz="4" w:val="single"/>
              <w:bottom w:sz="4" w:val="single"/>
              <w:right w:sz="4" w:val="single"/>
            </w:tcBorders>
            <w:tcMar>
              <w:top w:type="dxa" w:w="50"/>
              <w:left w:type="dxa" w:w="100"/>
            </w:tcMar>
            <w:vAlign w:val="center"/>
          </w:tcPr>
          <w:p w14:paraId="57090000">
            <w:pPr>
              <w:spacing w:after="0" w:before="0"/>
              <w:ind w:firstLine="0" w:left="135"/>
              <w:jc w:val="left"/>
            </w:pPr>
            <w:r>
              <w:rPr>
                <w:rFonts w:ascii="Times New Roman" w:hAnsi="Times New Roman"/>
                <w:b w:val="0"/>
                <w:i w:val="0"/>
                <w:color w:val="000000"/>
                <w:sz w:val="24"/>
              </w:rPr>
              <w:t>Конфликт быта и бытия, времени и вечности. Необычность образа лирического героя М.И.Цветаевой</w:t>
            </w:r>
          </w:p>
        </w:tc>
        <w:tc>
          <w:tcPr>
            <w:tcW w:type="dxa" w:w="777"/>
            <w:tcBorders>
              <w:top w:sz="4" w:val="single"/>
              <w:left w:sz="4" w:val="single"/>
              <w:bottom w:sz="4" w:val="single"/>
              <w:right w:sz="4" w:val="single"/>
            </w:tcBorders>
            <w:tcMar>
              <w:top w:type="dxa" w:w="50"/>
              <w:left w:type="dxa" w:w="100"/>
            </w:tcMar>
            <w:vAlign w:val="center"/>
          </w:tcPr>
          <w:p w14:paraId="58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9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A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B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C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5D090000">
            <w:pPr>
              <w:spacing w:after="0" w:before="0"/>
              <w:ind w:firstLine="0" w:left="0"/>
              <w:jc w:val="left"/>
            </w:pPr>
            <w:r>
              <w:rPr>
                <w:rFonts w:ascii="Times New Roman" w:hAnsi="Times New Roman"/>
                <w:b w:val="0"/>
                <w:i w:val="0"/>
                <w:color w:val="000000"/>
                <w:sz w:val="24"/>
              </w:rPr>
              <w:t>57</w:t>
            </w:r>
          </w:p>
        </w:tc>
        <w:tc>
          <w:tcPr>
            <w:tcW w:type="dxa" w:w="3520"/>
            <w:tcBorders>
              <w:top w:sz="4" w:val="single"/>
              <w:left w:sz="4" w:val="single"/>
              <w:bottom w:sz="4" w:val="single"/>
              <w:right w:sz="4" w:val="single"/>
            </w:tcBorders>
            <w:tcMar>
              <w:top w:type="dxa" w:w="50"/>
              <w:left w:type="dxa" w:w="100"/>
            </w:tcMar>
            <w:vAlign w:val="center"/>
          </w:tcPr>
          <w:p w14:paraId="5E090000">
            <w:pPr>
              <w:spacing w:after="0" w:before="0"/>
              <w:ind w:firstLine="0" w:left="135"/>
              <w:jc w:val="left"/>
            </w:pPr>
            <w:r>
              <w:rPr>
                <w:rFonts w:ascii="Times New Roman" w:hAnsi="Times New Roman"/>
                <w:b w:val="0"/>
                <w:i w:val="0"/>
                <w:color w:val="000000"/>
                <w:sz w:val="24"/>
              </w:rPr>
              <w:t>Тема Родины в произведениях разных лет. Образно-стилистические черты поэзии М.И. Цветаевой</w:t>
            </w:r>
          </w:p>
        </w:tc>
        <w:tc>
          <w:tcPr>
            <w:tcW w:type="dxa" w:w="777"/>
            <w:tcBorders>
              <w:top w:sz="4" w:val="single"/>
              <w:left w:sz="4" w:val="single"/>
              <w:bottom w:sz="4" w:val="single"/>
              <w:right w:sz="4" w:val="single"/>
            </w:tcBorders>
            <w:tcMar>
              <w:top w:type="dxa" w:w="50"/>
              <w:left w:type="dxa" w:w="100"/>
            </w:tcMar>
            <w:vAlign w:val="center"/>
          </w:tcPr>
          <w:p w14:paraId="5F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0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1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2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3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64090000">
            <w:pPr>
              <w:spacing w:after="0" w:before="0"/>
              <w:ind w:firstLine="0" w:left="0"/>
              <w:jc w:val="left"/>
            </w:pPr>
            <w:r>
              <w:rPr>
                <w:rFonts w:ascii="Times New Roman" w:hAnsi="Times New Roman"/>
                <w:b w:val="0"/>
                <w:i w:val="0"/>
                <w:color w:val="000000"/>
                <w:sz w:val="24"/>
              </w:rPr>
              <w:t>58</w:t>
            </w:r>
          </w:p>
        </w:tc>
        <w:tc>
          <w:tcPr>
            <w:tcW w:type="dxa" w:w="3520"/>
            <w:tcBorders>
              <w:top w:sz="4" w:val="single"/>
              <w:left w:sz="4" w:val="single"/>
              <w:bottom w:sz="4" w:val="single"/>
              <w:right w:sz="4" w:val="single"/>
            </w:tcBorders>
            <w:tcMar>
              <w:top w:type="dxa" w:w="50"/>
              <w:left w:type="dxa" w:w="100"/>
            </w:tcMar>
            <w:vAlign w:val="center"/>
          </w:tcPr>
          <w:p w14:paraId="65090000">
            <w:pPr>
              <w:spacing w:after="0" w:before="0"/>
              <w:ind w:firstLine="0" w:left="135"/>
              <w:jc w:val="left"/>
            </w:pPr>
            <w:r>
              <w:rPr>
                <w:rFonts w:ascii="Times New Roman" w:hAnsi="Times New Roman"/>
                <w:b w:val="0"/>
                <w:i w:val="0"/>
                <w:color w:val="000000"/>
                <w:sz w:val="24"/>
              </w:rPr>
              <w:t>Очерк «Мой Пушкин» как автобиографическое эссе</w:t>
            </w:r>
          </w:p>
        </w:tc>
        <w:tc>
          <w:tcPr>
            <w:tcW w:type="dxa" w:w="777"/>
            <w:tcBorders>
              <w:top w:sz="4" w:val="single"/>
              <w:left w:sz="4" w:val="single"/>
              <w:bottom w:sz="4" w:val="single"/>
              <w:right w:sz="4" w:val="single"/>
            </w:tcBorders>
            <w:tcMar>
              <w:top w:type="dxa" w:w="50"/>
              <w:left w:type="dxa" w:w="100"/>
            </w:tcMar>
            <w:vAlign w:val="center"/>
          </w:tcPr>
          <w:p w14:paraId="66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7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8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9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A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43"/>
            <w:tcBorders>
              <w:top w:sz="4" w:val="single"/>
              <w:left w:sz="4" w:val="single"/>
              <w:bottom w:sz="4" w:val="single"/>
              <w:right w:sz="4" w:val="single"/>
            </w:tcBorders>
            <w:tcMar>
              <w:top w:type="dxa" w:w="50"/>
              <w:left w:type="dxa" w:w="100"/>
            </w:tcMar>
            <w:vAlign w:val="center"/>
          </w:tcPr>
          <w:p w14:paraId="6B090000">
            <w:pPr>
              <w:spacing w:after="0" w:before="0"/>
              <w:ind w:firstLine="0" w:left="0"/>
              <w:jc w:val="left"/>
            </w:pPr>
            <w:r>
              <w:rPr>
                <w:rFonts w:ascii="Times New Roman" w:hAnsi="Times New Roman"/>
                <w:b w:val="0"/>
                <w:i w:val="0"/>
                <w:color w:val="000000"/>
                <w:sz w:val="24"/>
              </w:rPr>
              <w:t>59</w:t>
            </w:r>
          </w:p>
        </w:tc>
        <w:tc>
          <w:tcPr>
            <w:tcW w:type="dxa" w:w="3520"/>
            <w:tcBorders>
              <w:top w:sz="4" w:val="single"/>
              <w:left w:sz="4" w:val="single"/>
              <w:bottom w:sz="4" w:val="single"/>
              <w:right w:sz="4" w:val="single"/>
            </w:tcBorders>
            <w:tcMar>
              <w:top w:type="dxa" w:w="50"/>
              <w:left w:type="dxa" w:w="100"/>
            </w:tcMar>
            <w:vAlign w:val="center"/>
          </w:tcPr>
          <w:p w14:paraId="6C090000">
            <w:pPr>
              <w:spacing w:after="0" w:before="0"/>
              <w:ind w:firstLine="0" w:left="135"/>
              <w:jc w:val="left"/>
            </w:pPr>
            <w:r>
              <w:rPr>
                <w:rFonts w:ascii="Times New Roman" w:hAnsi="Times New Roman"/>
                <w:b w:val="0"/>
                <w:i w:val="0"/>
                <w:color w:val="000000"/>
                <w:sz w:val="24"/>
              </w:rPr>
              <w:t>Основные этапы жизни и творчества А.А.Ахматовой. Многообразие таматики лирики. Любовь как всепоглощающее чувство в лирике поэта</w:t>
            </w:r>
          </w:p>
        </w:tc>
        <w:tc>
          <w:tcPr>
            <w:tcW w:type="dxa" w:w="777"/>
            <w:tcBorders>
              <w:top w:sz="4" w:val="single"/>
              <w:left w:sz="4" w:val="single"/>
              <w:bottom w:sz="4" w:val="single"/>
              <w:right w:sz="4" w:val="single"/>
            </w:tcBorders>
            <w:tcMar>
              <w:top w:type="dxa" w:w="50"/>
              <w:left w:type="dxa" w:w="100"/>
            </w:tcMar>
            <w:vAlign w:val="center"/>
          </w:tcPr>
          <w:p w14:paraId="6D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E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F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0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1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72090000">
            <w:pPr>
              <w:spacing w:after="0" w:before="0"/>
              <w:ind w:firstLine="0" w:left="0"/>
              <w:jc w:val="left"/>
            </w:pPr>
            <w:r>
              <w:rPr>
                <w:rFonts w:ascii="Times New Roman" w:hAnsi="Times New Roman"/>
                <w:b w:val="0"/>
                <w:i w:val="0"/>
                <w:color w:val="000000"/>
                <w:sz w:val="24"/>
              </w:rPr>
              <w:t>60</w:t>
            </w:r>
          </w:p>
        </w:tc>
        <w:tc>
          <w:tcPr>
            <w:tcW w:type="dxa" w:w="3520"/>
            <w:tcBorders>
              <w:top w:sz="4" w:val="single"/>
              <w:left w:sz="4" w:val="single"/>
              <w:bottom w:sz="4" w:val="single"/>
              <w:right w:sz="4" w:val="single"/>
            </w:tcBorders>
            <w:tcMar>
              <w:top w:type="dxa" w:w="50"/>
              <w:left w:type="dxa" w:w="100"/>
            </w:tcMar>
            <w:vAlign w:val="center"/>
          </w:tcPr>
          <w:p w14:paraId="73090000">
            <w:pPr>
              <w:spacing w:after="0" w:before="0"/>
              <w:ind w:firstLine="0" w:left="135"/>
              <w:jc w:val="left"/>
            </w:pPr>
            <w:r>
              <w:rPr>
                <w:rFonts w:ascii="Times New Roman" w:hAnsi="Times New Roman"/>
                <w:b w:val="0"/>
                <w:i w:val="0"/>
                <w:color w:val="000000"/>
                <w:sz w:val="24"/>
              </w:rPr>
              <w:t>Любовь как всепоглощающее чувство в лирике А.А.Ахматовой</w:t>
            </w:r>
          </w:p>
        </w:tc>
        <w:tc>
          <w:tcPr>
            <w:tcW w:type="dxa" w:w="777"/>
            <w:tcBorders>
              <w:top w:sz="4" w:val="single"/>
              <w:left w:sz="4" w:val="single"/>
              <w:bottom w:sz="4" w:val="single"/>
              <w:right w:sz="4" w:val="single"/>
            </w:tcBorders>
            <w:tcMar>
              <w:top w:type="dxa" w:w="50"/>
              <w:left w:type="dxa" w:w="100"/>
            </w:tcMar>
            <w:vAlign w:val="center"/>
          </w:tcPr>
          <w:p w14:paraId="74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5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6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7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8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79090000">
            <w:pPr>
              <w:spacing w:after="0" w:before="0"/>
              <w:ind w:firstLine="0" w:left="0"/>
              <w:jc w:val="left"/>
            </w:pPr>
            <w:r>
              <w:rPr>
                <w:rFonts w:ascii="Times New Roman" w:hAnsi="Times New Roman"/>
                <w:b w:val="0"/>
                <w:i w:val="0"/>
                <w:color w:val="000000"/>
                <w:sz w:val="24"/>
              </w:rPr>
              <w:t>61</w:t>
            </w:r>
          </w:p>
        </w:tc>
        <w:tc>
          <w:tcPr>
            <w:tcW w:type="dxa" w:w="3520"/>
            <w:tcBorders>
              <w:top w:sz="4" w:val="single"/>
              <w:left w:sz="4" w:val="single"/>
              <w:bottom w:sz="4" w:val="single"/>
              <w:right w:sz="4" w:val="single"/>
            </w:tcBorders>
            <w:tcMar>
              <w:top w:type="dxa" w:w="50"/>
              <w:left w:type="dxa" w:w="100"/>
            </w:tcMar>
            <w:vAlign w:val="center"/>
          </w:tcPr>
          <w:p w14:paraId="7A090000">
            <w:pPr>
              <w:spacing w:after="0" w:before="0"/>
              <w:ind w:firstLine="0" w:left="135"/>
              <w:jc w:val="left"/>
            </w:pPr>
            <w:r>
              <w:rPr>
                <w:rFonts w:ascii="Times New Roman" w:hAnsi="Times New Roman"/>
                <w:b w:val="0"/>
                <w:i w:val="0"/>
                <w:color w:val="000000"/>
                <w:sz w:val="24"/>
              </w:rPr>
              <w:t>Гражданский пафос лирики А.А.Ахматовой. Тема Родины и судьбы в творчестве поэта</w:t>
            </w:r>
          </w:p>
        </w:tc>
        <w:tc>
          <w:tcPr>
            <w:tcW w:type="dxa" w:w="777"/>
            <w:tcBorders>
              <w:top w:sz="4" w:val="single"/>
              <w:left w:sz="4" w:val="single"/>
              <w:bottom w:sz="4" w:val="single"/>
              <w:right w:sz="4" w:val="single"/>
            </w:tcBorders>
            <w:tcMar>
              <w:top w:type="dxa" w:w="50"/>
              <w:left w:type="dxa" w:w="100"/>
            </w:tcMar>
            <w:vAlign w:val="center"/>
          </w:tcPr>
          <w:p w14:paraId="7B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C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D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E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F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80090000">
            <w:pPr>
              <w:spacing w:after="0" w:before="0"/>
              <w:ind w:firstLine="0" w:left="0"/>
              <w:jc w:val="left"/>
            </w:pPr>
            <w:r>
              <w:rPr>
                <w:rFonts w:ascii="Times New Roman" w:hAnsi="Times New Roman"/>
                <w:b w:val="0"/>
                <w:i w:val="0"/>
                <w:color w:val="000000"/>
                <w:sz w:val="24"/>
              </w:rPr>
              <w:t>62</w:t>
            </w:r>
          </w:p>
        </w:tc>
        <w:tc>
          <w:tcPr>
            <w:tcW w:type="dxa" w:w="3520"/>
            <w:tcBorders>
              <w:top w:sz="4" w:val="single"/>
              <w:left w:sz="4" w:val="single"/>
              <w:bottom w:sz="4" w:val="single"/>
              <w:right w:sz="4" w:val="single"/>
            </w:tcBorders>
            <w:tcMar>
              <w:top w:type="dxa" w:w="50"/>
              <w:left w:type="dxa" w:w="100"/>
            </w:tcMar>
            <w:vAlign w:val="center"/>
          </w:tcPr>
          <w:p w14:paraId="81090000">
            <w:pPr>
              <w:spacing w:after="0" w:before="0"/>
              <w:ind w:firstLine="0" w:left="135"/>
              <w:jc w:val="left"/>
            </w:pPr>
            <w:r>
              <w:rPr>
                <w:rFonts w:ascii="Times New Roman" w:hAnsi="Times New Roman"/>
                <w:b w:val="0"/>
                <w:i w:val="0"/>
                <w:color w:val="000000"/>
                <w:sz w:val="24"/>
              </w:rPr>
              <w:t>История создания поэмы А.А.Ахматовой «Реквием». Трагедия народа и поэта. Смысл названия</w:t>
            </w:r>
          </w:p>
        </w:tc>
        <w:tc>
          <w:tcPr>
            <w:tcW w:type="dxa" w:w="777"/>
            <w:tcBorders>
              <w:top w:sz="4" w:val="single"/>
              <w:left w:sz="4" w:val="single"/>
              <w:bottom w:sz="4" w:val="single"/>
              <w:right w:sz="4" w:val="single"/>
            </w:tcBorders>
            <w:tcMar>
              <w:top w:type="dxa" w:w="50"/>
              <w:left w:type="dxa" w:w="100"/>
            </w:tcMar>
            <w:vAlign w:val="center"/>
          </w:tcPr>
          <w:p w14:paraId="82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83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4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85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86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43"/>
            <w:tcBorders>
              <w:top w:sz="4" w:val="single"/>
              <w:left w:sz="4" w:val="single"/>
              <w:bottom w:sz="4" w:val="single"/>
              <w:right w:sz="4" w:val="single"/>
            </w:tcBorders>
            <w:tcMar>
              <w:top w:type="dxa" w:w="50"/>
              <w:left w:type="dxa" w:w="100"/>
            </w:tcMar>
            <w:vAlign w:val="center"/>
          </w:tcPr>
          <w:p w14:paraId="87090000">
            <w:pPr>
              <w:spacing w:after="0" w:before="0"/>
              <w:ind w:firstLine="0" w:left="0"/>
              <w:jc w:val="left"/>
            </w:pPr>
            <w:r>
              <w:rPr>
                <w:rFonts w:ascii="Times New Roman" w:hAnsi="Times New Roman"/>
                <w:b w:val="0"/>
                <w:i w:val="0"/>
                <w:color w:val="000000"/>
                <w:sz w:val="24"/>
              </w:rPr>
              <w:t>63</w:t>
            </w:r>
          </w:p>
        </w:tc>
        <w:tc>
          <w:tcPr>
            <w:tcW w:type="dxa" w:w="3520"/>
            <w:tcBorders>
              <w:top w:sz="4" w:val="single"/>
              <w:left w:sz="4" w:val="single"/>
              <w:bottom w:sz="4" w:val="single"/>
              <w:right w:sz="4" w:val="single"/>
            </w:tcBorders>
            <w:tcMar>
              <w:top w:type="dxa" w:w="50"/>
              <w:left w:type="dxa" w:w="100"/>
            </w:tcMar>
            <w:vAlign w:val="center"/>
          </w:tcPr>
          <w:p w14:paraId="88090000">
            <w:pPr>
              <w:spacing w:after="0" w:before="0"/>
              <w:ind w:firstLine="0" w:left="135"/>
              <w:jc w:val="left"/>
            </w:pPr>
            <w:r>
              <w:rPr>
                <w:rFonts w:ascii="Times New Roman" w:hAnsi="Times New Roman"/>
                <w:b w:val="0"/>
                <w:i w:val="0"/>
                <w:color w:val="000000"/>
                <w:sz w:val="24"/>
              </w:rPr>
              <w:t>Библейские мотивы в поэме "Реквием"</w:t>
            </w:r>
          </w:p>
        </w:tc>
        <w:tc>
          <w:tcPr>
            <w:tcW w:type="dxa" w:w="777"/>
            <w:tcBorders>
              <w:top w:sz="4" w:val="single"/>
              <w:left w:sz="4" w:val="single"/>
              <w:bottom w:sz="4" w:val="single"/>
              <w:right w:sz="4" w:val="single"/>
            </w:tcBorders>
            <w:tcMar>
              <w:top w:type="dxa" w:w="50"/>
              <w:left w:type="dxa" w:w="100"/>
            </w:tcMar>
            <w:vAlign w:val="center"/>
          </w:tcPr>
          <w:p w14:paraId="89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8A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B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8C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8D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8E090000">
            <w:pPr>
              <w:spacing w:after="0" w:before="0"/>
              <w:ind w:firstLine="0" w:left="0"/>
              <w:jc w:val="left"/>
            </w:pPr>
            <w:r>
              <w:rPr>
                <w:rFonts w:ascii="Times New Roman" w:hAnsi="Times New Roman"/>
                <w:b w:val="0"/>
                <w:i w:val="0"/>
                <w:color w:val="000000"/>
                <w:sz w:val="24"/>
              </w:rPr>
              <w:t>64</w:t>
            </w:r>
          </w:p>
        </w:tc>
        <w:tc>
          <w:tcPr>
            <w:tcW w:type="dxa" w:w="3520"/>
            <w:tcBorders>
              <w:top w:sz="4" w:val="single"/>
              <w:left w:sz="4" w:val="single"/>
              <w:bottom w:sz="4" w:val="single"/>
              <w:right w:sz="4" w:val="single"/>
            </w:tcBorders>
            <w:tcMar>
              <w:top w:type="dxa" w:w="50"/>
              <w:left w:type="dxa" w:w="100"/>
            </w:tcMar>
            <w:vAlign w:val="center"/>
          </w:tcPr>
          <w:p w14:paraId="8F090000">
            <w:pPr>
              <w:spacing w:after="0" w:before="0"/>
              <w:ind w:firstLine="0" w:left="135"/>
              <w:jc w:val="left"/>
            </w:pPr>
            <w:r>
              <w:rPr>
                <w:rFonts w:ascii="Times New Roman" w:hAnsi="Times New Roman"/>
                <w:b w:val="0"/>
                <w:i w:val="0"/>
                <w:color w:val="000000"/>
                <w:sz w:val="24"/>
              </w:rPr>
              <w:t>Широта эпического обобщения в поэме "Реквием". Художественное своеобразие произведения</w:t>
            </w:r>
          </w:p>
        </w:tc>
        <w:tc>
          <w:tcPr>
            <w:tcW w:type="dxa" w:w="777"/>
            <w:tcBorders>
              <w:top w:sz="4" w:val="single"/>
              <w:left w:sz="4" w:val="single"/>
              <w:bottom w:sz="4" w:val="single"/>
              <w:right w:sz="4" w:val="single"/>
            </w:tcBorders>
            <w:tcMar>
              <w:top w:type="dxa" w:w="50"/>
              <w:left w:type="dxa" w:w="100"/>
            </w:tcMar>
            <w:vAlign w:val="center"/>
          </w:tcPr>
          <w:p w14:paraId="90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1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92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93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4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205"/>
        </w:trPr>
        <w:tc>
          <w:tcPr>
            <w:tcW w:type="dxa" w:w="443"/>
            <w:tcBorders>
              <w:top w:sz="4" w:val="single"/>
              <w:left w:sz="4" w:val="single"/>
              <w:bottom w:sz="4" w:val="single"/>
              <w:right w:sz="4" w:val="single"/>
            </w:tcBorders>
            <w:tcMar>
              <w:top w:type="dxa" w:w="50"/>
              <w:left w:type="dxa" w:w="100"/>
            </w:tcMar>
            <w:vAlign w:val="center"/>
          </w:tcPr>
          <w:p w14:paraId="95090000">
            <w:pPr>
              <w:spacing w:after="0" w:before="0"/>
              <w:ind w:firstLine="0" w:left="0"/>
              <w:jc w:val="left"/>
            </w:pPr>
            <w:r>
              <w:rPr>
                <w:rFonts w:ascii="Times New Roman" w:hAnsi="Times New Roman"/>
                <w:b w:val="0"/>
                <w:i w:val="0"/>
                <w:color w:val="000000"/>
                <w:sz w:val="24"/>
              </w:rPr>
              <w:t>65</w:t>
            </w:r>
          </w:p>
        </w:tc>
        <w:tc>
          <w:tcPr>
            <w:tcW w:type="dxa" w:w="3520"/>
            <w:tcBorders>
              <w:top w:sz="4" w:val="single"/>
              <w:left w:sz="4" w:val="single"/>
              <w:bottom w:sz="4" w:val="single"/>
              <w:right w:sz="4" w:val="single"/>
            </w:tcBorders>
            <w:tcMar>
              <w:top w:type="dxa" w:w="50"/>
              <w:left w:type="dxa" w:w="100"/>
            </w:tcMar>
            <w:vAlign w:val="center"/>
          </w:tcPr>
          <w:p w14:paraId="96090000">
            <w:pPr>
              <w:spacing w:after="0" w:before="0"/>
              <w:ind w:firstLine="0" w:left="135"/>
              <w:jc w:val="left"/>
            </w:pPr>
            <w:r>
              <w:rPr>
                <w:rFonts w:ascii="Times New Roman" w:hAnsi="Times New Roman"/>
                <w:b w:val="0"/>
                <w:i w:val="0"/>
                <w:color w:val="000000"/>
                <w:sz w:val="24"/>
              </w:rPr>
              <w:t>Развитие речи. Подготовка к контрольной работе ответы на проблемный вопрос, сочинение, тесты по литературе первой половины ХХ века</w:t>
            </w:r>
          </w:p>
        </w:tc>
        <w:tc>
          <w:tcPr>
            <w:tcW w:type="dxa" w:w="777"/>
            <w:tcBorders>
              <w:top w:sz="4" w:val="single"/>
              <w:left w:sz="4" w:val="single"/>
              <w:bottom w:sz="4" w:val="single"/>
              <w:right w:sz="4" w:val="single"/>
            </w:tcBorders>
            <w:tcMar>
              <w:top w:type="dxa" w:w="50"/>
              <w:left w:type="dxa" w:w="100"/>
            </w:tcMar>
            <w:vAlign w:val="center"/>
          </w:tcPr>
          <w:p w14:paraId="97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8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99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9A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B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9C090000">
            <w:pPr>
              <w:spacing w:after="0" w:before="0"/>
              <w:ind w:firstLine="0" w:left="0"/>
              <w:jc w:val="left"/>
            </w:pPr>
            <w:r>
              <w:rPr>
                <w:rFonts w:ascii="Times New Roman" w:hAnsi="Times New Roman"/>
                <w:b w:val="0"/>
                <w:i w:val="0"/>
                <w:color w:val="000000"/>
                <w:sz w:val="24"/>
              </w:rPr>
              <w:t>66</w:t>
            </w:r>
          </w:p>
        </w:tc>
        <w:tc>
          <w:tcPr>
            <w:tcW w:type="dxa" w:w="3520"/>
            <w:tcBorders>
              <w:top w:sz="4" w:val="single"/>
              <w:left w:sz="4" w:val="single"/>
              <w:bottom w:sz="4" w:val="single"/>
              <w:right w:sz="4" w:val="single"/>
            </w:tcBorders>
            <w:tcMar>
              <w:top w:type="dxa" w:w="50"/>
              <w:left w:type="dxa" w:w="100"/>
            </w:tcMar>
            <w:vAlign w:val="center"/>
          </w:tcPr>
          <w:p w14:paraId="9D090000">
            <w:pPr>
              <w:spacing w:after="0" w:before="0"/>
              <w:ind w:firstLine="0" w:left="135"/>
              <w:jc w:val="left"/>
            </w:pPr>
            <w:r>
              <w:rPr>
                <w:rFonts w:ascii="Times New Roman" w:hAnsi="Times New Roman"/>
                <w:b w:val="0"/>
                <w:i w:val="0"/>
                <w:color w:val="000000"/>
                <w:sz w:val="24"/>
              </w:rPr>
              <w:t>Контрольная работа письменные ответы, сочинение, тесты по литературе первой половины ХХ века</w:t>
            </w:r>
          </w:p>
        </w:tc>
        <w:tc>
          <w:tcPr>
            <w:tcW w:type="dxa" w:w="777"/>
            <w:tcBorders>
              <w:top w:sz="4" w:val="single"/>
              <w:left w:sz="4" w:val="single"/>
              <w:bottom w:sz="4" w:val="single"/>
              <w:right w:sz="4" w:val="single"/>
            </w:tcBorders>
            <w:tcMar>
              <w:top w:type="dxa" w:w="50"/>
              <w:left w:type="dxa" w:w="100"/>
            </w:tcMar>
            <w:vAlign w:val="center"/>
          </w:tcPr>
          <w:p w14:paraId="9E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F090000">
            <w:pPr>
              <w:spacing w:after="0" w:before="0"/>
              <w:ind w:firstLine="0" w:left="135"/>
              <w:jc w:val="center"/>
            </w:pPr>
            <w:r>
              <w:rPr>
                <w:rFonts w:ascii="Times New Roman" w:hAnsi="Times New Roman"/>
                <w:b w:val="0"/>
                <w:i w:val="0"/>
                <w:color w:val="000000"/>
                <w:sz w:val="24"/>
              </w:rPr>
              <w:t xml:space="preserve"> 1 </w:t>
            </w:r>
          </w:p>
        </w:tc>
        <w:tc>
          <w:tcPr>
            <w:tcW w:type="dxa" w:w="1569"/>
            <w:tcBorders>
              <w:top w:sz="4" w:val="single"/>
              <w:left w:sz="4" w:val="single"/>
              <w:bottom w:sz="4" w:val="single"/>
              <w:right w:sz="4" w:val="single"/>
            </w:tcBorders>
            <w:tcMar>
              <w:top w:type="dxa" w:w="50"/>
              <w:left w:type="dxa" w:w="100"/>
            </w:tcMar>
            <w:vAlign w:val="center"/>
          </w:tcPr>
          <w:p w14:paraId="A0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1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A2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A3090000">
            <w:pPr>
              <w:spacing w:after="0" w:before="0"/>
              <w:ind w:firstLine="0" w:left="0"/>
              <w:jc w:val="left"/>
            </w:pPr>
            <w:r>
              <w:rPr>
                <w:rFonts w:ascii="Times New Roman" w:hAnsi="Times New Roman"/>
                <w:b w:val="0"/>
                <w:i w:val="0"/>
                <w:color w:val="000000"/>
                <w:sz w:val="24"/>
              </w:rPr>
              <w:t>67</w:t>
            </w:r>
          </w:p>
        </w:tc>
        <w:tc>
          <w:tcPr>
            <w:tcW w:type="dxa" w:w="3520"/>
            <w:tcBorders>
              <w:top w:sz="4" w:val="single"/>
              <w:left w:sz="4" w:val="single"/>
              <w:bottom w:sz="4" w:val="single"/>
              <w:right w:sz="4" w:val="single"/>
            </w:tcBorders>
            <w:tcMar>
              <w:top w:type="dxa" w:w="50"/>
              <w:left w:type="dxa" w:w="100"/>
            </w:tcMar>
            <w:vAlign w:val="center"/>
          </w:tcPr>
          <w:p w14:paraId="A4090000">
            <w:pPr>
              <w:spacing w:after="0" w:before="0"/>
              <w:ind w:firstLine="0" w:left="135"/>
              <w:jc w:val="left"/>
            </w:pPr>
            <w:r>
              <w:rPr>
                <w:rFonts w:ascii="Times New Roman" w:hAnsi="Times New Roman"/>
                <w:b w:val="0"/>
                <w:i w:val="0"/>
                <w:color w:val="000000"/>
                <w:sz w:val="24"/>
              </w:rPr>
              <w:t>Жизнь и творчество Е. И. Замятина. История создания, сюжет и композиция антиутопии «Мы»</w:t>
            </w:r>
          </w:p>
        </w:tc>
        <w:tc>
          <w:tcPr>
            <w:tcW w:type="dxa" w:w="777"/>
            <w:tcBorders>
              <w:top w:sz="4" w:val="single"/>
              <w:left w:sz="4" w:val="single"/>
              <w:bottom w:sz="4" w:val="single"/>
              <w:right w:sz="4" w:val="single"/>
            </w:tcBorders>
            <w:tcMar>
              <w:top w:type="dxa" w:w="50"/>
              <w:left w:type="dxa" w:w="100"/>
            </w:tcMar>
            <w:vAlign w:val="center"/>
          </w:tcPr>
          <w:p w14:paraId="A5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A6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A7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8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A9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AA090000">
            <w:pPr>
              <w:spacing w:after="0" w:before="0"/>
              <w:ind w:firstLine="0" w:left="0"/>
              <w:jc w:val="left"/>
            </w:pPr>
            <w:r>
              <w:rPr>
                <w:rFonts w:ascii="Times New Roman" w:hAnsi="Times New Roman"/>
                <w:b w:val="0"/>
                <w:i w:val="0"/>
                <w:color w:val="000000"/>
                <w:sz w:val="24"/>
              </w:rPr>
              <w:t>68</w:t>
            </w:r>
          </w:p>
        </w:tc>
        <w:tc>
          <w:tcPr>
            <w:tcW w:type="dxa" w:w="3520"/>
            <w:tcBorders>
              <w:top w:sz="4" w:val="single"/>
              <w:left w:sz="4" w:val="single"/>
              <w:bottom w:sz="4" w:val="single"/>
              <w:right w:sz="4" w:val="single"/>
            </w:tcBorders>
            <w:tcMar>
              <w:top w:type="dxa" w:w="50"/>
              <w:left w:type="dxa" w:w="100"/>
            </w:tcMar>
            <w:vAlign w:val="center"/>
          </w:tcPr>
          <w:p w14:paraId="AB090000">
            <w:pPr>
              <w:spacing w:after="0" w:before="0"/>
              <w:ind w:firstLine="0" w:left="135"/>
              <w:jc w:val="left"/>
            </w:pPr>
            <w:r>
              <w:rPr>
                <w:rFonts w:ascii="Times New Roman" w:hAnsi="Times New Roman"/>
                <w:b w:val="0"/>
                <w:i w:val="0"/>
                <w:color w:val="000000"/>
                <w:sz w:val="24"/>
              </w:rPr>
              <w:t>«Мы»: черты антиутопии как жанра. Язык и тип сознания граждан Единого Государства.</w:t>
            </w:r>
          </w:p>
        </w:tc>
        <w:tc>
          <w:tcPr>
            <w:tcW w:type="dxa" w:w="777"/>
            <w:tcBorders>
              <w:top w:sz="4" w:val="single"/>
              <w:left w:sz="4" w:val="single"/>
              <w:bottom w:sz="4" w:val="single"/>
              <w:right w:sz="4" w:val="single"/>
            </w:tcBorders>
            <w:tcMar>
              <w:top w:type="dxa" w:w="50"/>
              <w:left w:type="dxa" w:w="100"/>
            </w:tcMar>
            <w:vAlign w:val="center"/>
          </w:tcPr>
          <w:p w14:paraId="AC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AD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AE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F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B0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B1090000">
            <w:pPr>
              <w:spacing w:after="0" w:before="0"/>
              <w:ind w:firstLine="0" w:left="0"/>
              <w:jc w:val="left"/>
            </w:pPr>
            <w:r>
              <w:rPr>
                <w:rFonts w:ascii="Times New Roman" w:hAnsi="Times New Roman"/>
                <w:b w:val="0"/>
                <w:i w:val="0"/>
                <w:color w:val="000000"/>
                <w:sz w:val="24"/>
              </w:rPr>
              <w:t>69</w:t>
            </w:r>
          </w:p>
        </w:tc>
        <w:tc>
          <w:tcPr>
            <w:tcW w:type="dxa" w:w="3520"/>
            <w:tcBorders>
              <w:top w:sz="4" w:val="single"/>
              <w:left w:sz="4" w:val="single"/>
              <w:bottom w:sz="4" w:val="single"/>
              <w:right w:sz="4" w:val="single"/>
            </w:tcBorders>
            <w:tcMar>
              <w:top w:type="dxa" w:w="50"/>
              <w:left w:type="dxa" w:w="100"/>
            </w:tcMar>
            <w:vAlign w:val="center"/>
          </w:tcPr>
          <w:p w14:paraId="B2090000">
            <w:pPr>
              <w:spacing w:after="0" w:before="0"/>
              <w:ind w:firstLine="0" w:left="135"/>
              <w:jc w:val="left"/>
            </w:pPr>
            <w:r>
              <w:rPr>
                <w:rFonts w:ascii="Times New Roman" w:hAnsi="Times New Roman"/>
                <w:b w:val="0"/>
                <w:i w:val="0"/>
                <w:color w:val="000000"/>
                <w:sz w:val="24"/>
              </w:rPr>
              <w:t>Герой антиутопии и центральный конфликт романа «Мы». Философская проблематика романа, его образная система</w:t>
            </w:r>
          </w:p>
        </w:tc>
        <w:tc>
          <w:tcPr>
            <w:tcW w:type="dxa" w:w="777"/>
            <w:tcBorders>
              <w:top w:sz="4" w:val="single"/>
              <w:left w:sz="4" w:val="single"/>
              <w:bottom w:sz="4" w:val="single"/>
              <w:right w:sz="4" w:val="single"/>
            </w:tcBorders>
            <w:tcMar>
              <w:top w:type="dxa" w:w="50"/>
              <w:left w:type="dxa" w:w="100"/>
            </w:tcMar>
            <w:vAlign w:val="center"/>
          </w:tcPr>
          <w:p w14:paraId="B3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4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B5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B6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B7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B8090000">
            <w:pPr>
              <w:spacing w:after="0" w:before="0"/>
              <w:ind w:firstLine="0" w:left="0"/>
              <w:jc w:val="left"/>
            </w:pPr>
            <w:r>
              <w:rPr>
                <w:rFonts w:ascii="Times New Roman" w:hAnsi="Times New Roman"/>
                <w:b w:val="0"/>
                <w:i w:val="0"/>
                <w:color w:val="000000"/>
                <w:sz w:val="24"/>
              </w:rPr>
              <w:t>70</w:t>
            </w:r>
          </w:p>
        </w:tc>
        <w:tc>
          <w:tcPr>
            <w:tcW w:type="dxa" w:w="3520"/>
            <w:tcBorders>
              <w:top w:sz="4" w:val="single"/>
              <w:left w:sz="4" w:val="single"/>
              <w:bottom w:sz="4" w:val="single"/>
              <w:right w:sz="4" w:val="single"/>
            </w:tcBorders>
            <w:tcMar>
              <w:top w:type="dxa" w:w="50"/>
              <w:left w:type="dxa" w:w="100"/>
            </w:tcMar>
            <w:vAlign w:val="center"/>
          </w:tcPr>
          <w:p w14:paraId="B9090000">
            <w:pPr>
              <w:spacing w:after="0" w:before="0"/>
              <w:ind w:firstLine="0" w:left="135"/>
              <w:jc w:val="left"/>
            </w:pPr>
            <w:r>
              <w:rPr>
                <w:rFonts w:ascii="Times New Roman" w:hAnsi="Times New Roman"/>
                <w:b w:val="0"/>
                <w:i w:val="0"/>
                <w:color w:val="000000"/>
                <w:sz w:val="24"/>
              </w:rPr>
              <w:t>Страницы жизни и творчества Н.Островского. История создания, идейно-художественное своеобразие романа «Как закалялась сталь»</w:t>
            </w:r>
          </w:p>
        </w:tc>
        <w:tc>
          <w:tcPr>
            <w:tcW w:type="dxa" w:w="777"/>
            <w:tcBorders>
              <w:top w:sz="4" w:val="single"/>
              <w:left w:sz="4" w:val="single"/>
              <w:bottom w:sz="4" w:val="single"/>
              <w:right w:sz="4" w:val="single"/>
            </w:tcBorders>
            <w:tcMar>
              <w:top w:type="dxa" w:w="50"/>
              <w:left w:type="dxa" w:w="100"/>
            </w:tcMar>
            <w:vAlign w:val="center"/>
          </w:tcPr>
          <w:p w14:paraId="BA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B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BC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BD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BE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BF090000">
            <w:pPr>
              <w:spacing w:after="0" w:before="0"/>
              <w:ind w:firstLine="0" w:left="0"/>
              <w:jc w:val="left"/>
            </w:pPr>
            <w:r>
              <w:rPr>
                <w:rFonts w:ascii="Times New Roman" w:hAnsi="Times New Roman"/>
                <w:b w:val="0"/>
                <w:i w:val="0"/>
                <w:color w:val="000000"/>
                <w:sz w:val="24"/>
              </w:rPr>
              <w:t>71</w:t>
            </w:r>
          </w:p>
        </w:tc>
        <w:tc>
          <w:tcPr>
            <w:tcW w:type="dxa" w:w="3520"/>
            <w:tcBorders>
              <w:top w:sz="4" w:val="single"/>
              <w:left w:sz="4" w:val="single"/>
              <w:bottom w:sz="4" w:val="single"/>
              <w:right w:sz="4" w:val="single"/>
            </w:tcBorders>
            <w:tcMar>
              <w:top w:type="dxa" w:w="50"/>
              <w:left w:type="dxa" w:w="100"/>
            </w:tcMar>
            <w:vAlign w:val="center"/>
          </w:tcPr>
          <w:p w14:paraId="C0090000">
            <w:pPr>
              <w:spacing w:after="0" w:before="0"/>
              <w:ind w:firstLine="0" w:left="135"/>
              <w:jc w:val="left"/>
            </w:pPr>
            <w:r>
              <w:rPr>
                <w:rFonts w:ascii="Times New Roman" w:hAnsi="Times New Roman"/>
                <w:b w:val="0"/>
                <w:i w:val="0"/>
                <w:color w:val="000000"/>
                <w:sz w:val="24"/>
              </w:rPr>
              <w:t>Образ Павки Корчагина как символ мужества, героизма и силы духа</w:t>
            </w:r>
          </w:p>
        </w:tc>
        <w:tc>
          <w:tcPr>
            <w:tcW w:type="dxa" w:w="777"/>
            <w:tcBorders>
              <w:top w:sz="4" w:val="single"/>
              <w:left w:sz="4" w:val="single"/>
              <w:bottom w:sz="4" w:val="single"/>
              <w:right w:sz="4" w:val="single"/>
            </w:tcBorders>
            <w:tcMar>
              <w:top w:type="dxa" w:w="50"/>
              <w:left w:type="dxa" w:w="100"/>
            </w:tcMar>
            <w:vAlign w:val="center"/>
          </w:tcPr>
          <w:p w14:paraId="C1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C2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C3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4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C5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C6090000">
            <w:pPr>
              <w:spacing w:after="0" w:before="0"/>
              <w:ind w:firstLine="0" w:left="0"/>
              <w:jc w:val="left"/>
            </w:pPr>
            <w:r>
              <w:rPr>
                <w:rFonts w:ascii="Times New Roman" w:hAnsi="Times New Roman"/>
                <w:b w:val="0"/>
                <w:i w:val="0"/>
                <w:color w:val="000000"/>
                <w:sz w:val="24"/>
              </w:rPr>
              <w:t>72</w:t>
            </w:r>
          </w:p>
        </w:tc>
        <w:tc>
          <w:tcPr>
            <w:tcW w:type="dxa" w:w="3520"/>
            <w:tcBorders>
              <w:top w:sz="4" w:val="single"/>
              <w:left w:sz="4" w:val="single"/>
              <w:bottom w:sz="4" w:val="single"/>
              <w:right w:sz="4" w:val="single"/>
            </w:tcBorders>
            <w:tcMar>
              <w:top w:type="dxa" w:w="50"/>
              <w:left w:type="dxa" w:w="100"/>
            </w:tcMar>
            <w:vAlign w:val="center"/>
          </w:tcPr>
          <w:p w14:paraId="C7090000">
            <w:pPr>
              <w:spacing w:after="0" w:before="0"/>
              <w:ind w:firstLine="0" w:left="135"/>
              <w:jc w:val="left"/>
            </w:pPr>
            <w:r>
              <w:rPr>
                <w:rFonts w:ascii="Times New Roman" w:hAnsi="Times New Roman"/>
                <w:b w:val="0"/>
                <w:i w:val="0"/>
                <w:color w:val="000000"/>
                <w:sz w:val="24"/>
              </w:rPr>
              <w:t>Основные этапы жизни и творчества М.А.Шолохова. История создания шолоховского эпоса. Особенности жанра</w:t>
            </w:r>
          </w:p>
        </w:tc>
        <w:tc>
          <w:tcPr>
            <w:tcW w:type="dxa" w:w="777"/>
            <w:tcBorders>
              <w:top w:sz="4" w:val="single"/>
              <w:left w:sz="4" w:val="single"/>
              <w:bottom w:sz="4" w:val="single"/>
              <w:right w:sz="4" w:val="single"/>
            </w:tcBorders>
            <w:tcMar>
              <w:top w:type="dxa" w:w="50"/>
              <w:left w:type="dxa" w:w="100"/>
            </w:tcMar>
            <w:vAlign w:val="center"/>
          </w:tcPr>
          <w:p w14:paraId="C8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C9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CA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B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CC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CD090000">
            <w:pPr>
              <w:spacing w:after="0" w:before="0"/>
              <w:ind w:firstLine="0" w:left="0"/>
              <w:jc w:val="left"/>
            </w:pPr>
            <w:r>
              <w:rPr>
                <w:rFonts w:ascii="Times New Roman" w:hAnsi="Times New Roman"/>
                <w:b w:val="0"/>
                <w:i w:val="0"/>
                <w:color w:val="000000"/>
                <w:sz w:val="24"/>
              </w:rPr>
              <w:t>73</w:t>
            </w:r>
          </w:p>
        </w:tc>
        <w:tc>
          <w:tcPr>
            <w:tcW w:type="dxa" w:w="3520"/>
            <w:tcBorders>
              <w:top w:sz="4" w:val="single"/>
              <w:left w:sz="4" w:val="single"/>
              <w:bottom w:sz="4" w:val="single"/>
              <w:right w:sz="4" w:val="single"/>
            </w:tcBorders>
            <w:tcMar>
              <w:top w:type="dxa" w:w="50"/>
              <w:left w:type="dxa" w:w="100"/>
            </w:tcMar>
            <w:vAlign w:val="center"/>
          </w:tcPr>
          <w:p w14:paraId="CE090000">
            <w:pPr>
              <w:spacing w:after="0" w:before="0"/>
              <w:ind w:firstLine="0" w:left="135"/>
              <w:jc w:val="left"/>
            </w:pPr>
            <w:r>
              <w:rPr>
                <w:rFonts w:ascii="Times New Roman" w:hAnsi="Times New Roman"/>
                <w:b w:val="0"/>
                <w:i w:val="0"/>
                <w:color w:val="000000"/>
                <w:sz w:val="24"/>
              </w:rPr>
              <w:t>Система образов в романе-эпопее «Тихий Дон». Тема семьи. Нравственные ценности казачеества</w:t>
            </w:r>
          </w:p>
        </w:tc>
        <w:tc>
          <w:tcPr>
            <w:tcW w:type="dxa" w:w="777"/>
            <w:tcBorders>
              <w:top w:sz="4" w:val="single"/>
              <w:left w:sz="4" w:val="single"/>
              <w:bottom w:sz="4" w:val="single"/>
              <w:right w:sz="4" w:val="single"/>
            </w:tcBorders>
            <w:tcMar>
              <w:top w:type="dxa" w:w="50"/>
              <w:left w:type="dxa" w:w="100"/>
            </w:tcMar>
            <w:vAlign w:val="center"/>
          </w:tcPr>
          <w:p w14:paraId="CF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0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1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2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3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D4090000">
            <w:pPr>
              <w:spacing w:after="0" w:before="0"/>
              <w:ind w:firstLine="0" w:left="0"/>
              <w:jc w:val="left"/>
            </w:pPr>
            <w:r>
              <w:rPr>
                <w:rFonts w:ascii="Times New Roman" w:hAnsi="Times New Roman"/>
                <w:b w:val="0"/>
                <w:i w:val="0"/>
                <w:color w:val="000000"/>
                <w:sz w:val="24"/>
              </w:rPr>
              <w:t>74</w:t>
            </w:r>
          </w:p>
        </w:tc>
        <w:tc>
          <w:tcPr>
            <w:tcW w:type="dxa" w:w="3520"/>
            <w:tcBorders>
              <w:top w:sz="4" w:val="single"/>
              <w:left w:sz="4" w:val="single"/>
              <w:bottom w:sz="4" w:val="single"/>
              <w:right w:sz="4" w:val="single"/>
            </w:tcBorders>
            <w:tcMar>
              <w:top w:type="dxa" w:w="50"/>
              <w:left w:type="dxa" w:w="100"/>
            </w:tcMar>
            <w:vAlign w:val="center"/>
          </w:tcPr>
          <w:p w14:paraId="D5090000">
            <w:pPr>
              <w:spacing w:after="0" w:before="0"/>
              <w:ind w:firstLine="0" w:left="135"/>
              <w:jc w:val="left"/>
            </w:pPr>
            <w:r>
              <w:rPr>
                <w:rFonts w:ascii="Times New Roman" w:hAnsi="Times New Roman"/>
                <w:b w:val="0"/>
                <w:i w:val="0"/>
                <w:color w:val="000000"/>
                <w:sz w:val="24"/>
              </w:rPr>
              <w:t>Трагедия целого народа и судьба одного человека.Проблема гуманизма в романе-эпопее «Тихий Дон»</w:t>
            </w:r>
          </w:p>
        </w:tc>
        <w:tc>
          <w:tcPr>
            <w:tcW w:type="dxa" w:w="777"/>
            <w:tcBorders>
              <w:top w:sz="4" w:val="single"/>
              <w:left w:sz="4" w:val="single"/>
              <w:bottom w:sz="4" w:val="single"/>
              <w:right w:sz="4" w:val="single"/>
            </w:tcBorders>
            <w:tcMar>
              <w:top w:type="dxa" w:w="50"/>
              <w:left w:type="dxa" w:w="100"/>
            </w:tcMar>
            <w:vAlign w:val="center"/>
          </w:tcPr>
          <w:p w14:paraId="D6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7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8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9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A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DB090000">
            <w:pPr>
              <w:spacing w:after="0" w:before="0"/>
              <w:ind w:firstLine="0" w:left="0"/>
              <w:jc w:val="left"/>
            </w:pPr>
            <w:r>
              <w:rPr>
                <w:rFonts w:ascii="Times New Roman" w:hAnsi="Times New Roman"/>
                <w:b w:val="0"/>
                <w:i w:val="0"/>
                <w:color w:val="000000"/>
                <w:sz w:val="24"/>
              </w:rPr>
              <w:t>75</w:t>
            </w:r>
          </w:p>
        </w:tc>
        <w:tc>
          <w:tcPr>
            <w:tcW w:type="dxa" w:w="3520"/>
            <w:tcBorders>
              <w:top w:sz="4" w:val="single"/>
              <w:left w:sz="4" w:val="single"/>
              <w:bottom w:sz="4" w:val="single"/>
              <w:right w:sz="4" w:val="single"/>
            </w:tcBorders>
            <w:tcMar>
              <w:top w:type="dxa" w:w="50"/>
              <w:left w:type="dxa" w:w="100"/>
            </w:tcMar>
            <w:vAlign w:val="center"/>
          </w:tcPr>
          <w:p w14:paraId="DC090000">
            <w:pPr>
              <w:spacing w:after="0" w:before="0"/>
              <w:ind w:firstLine="0" w:left="135"/>
              <w:jc w:val="left"/>
            </w:pPr>
            <w:r>
              <w:rPr>
                <w:rFonts w:ascii="Times New Roman" w:hAnsi="Times New Roman"/>
                <w:b w:val="0"/>
                <w:i w:val="0"/>
                <w:color w:val="000000"/>
                <w:sz w:val="24"/>
              </w:rPr>
              <w:t>Женские судьбы в романе-эпопее «Тихий Дон»</w:t>
            </w:r>
          </w:p>
        </w:tc>
        <w:tc>
          <w:tcPr>
            <w:tcW w:type="dxa" w:w="777"/>
            <w:tcBorders>
              <w:top w:sz="4" w:val="single"/>
              <w:left w:sz="4" w:val="single"/>
              <w:bottom w:sz="4" w:val="single"/>
              <w:right w:sz="4" w:val="single"/>
            </w:tcBorders>
            <w:tcMar>
              <w:top w:type="dxa" w:w="50"/>
              <w:left w:type="dxa" w:w="100"/>
            </w:tcMar>
            <w:vAlign w:val="center"/>
          </w:tcPr>
          <w:p w14:paraId="DD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E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F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0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1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E2090000">
            <w:pPr>
              <w:spacing w:after="0" w:before="0"/>
              <w:ind w:firstLine="0" w:left="0"/>
              <w:jc w:val="left"/>
            </w:pPr>
            <w:r>
              <w:rPr>
                <w:rFonts w:ascii="Times New Roman" w:hAnsi="Times New Roman"/>
                <w:b w:val="0"/>
                <w:i w:val="0"/>
                <w:color w:val="000000"/>
                <w:sz w:val="24"/>
              </w:rPr>
              <w:t>76</w:t>
            </w:r>
          </w:p>
        </w:tc>
        <w:tc>
          <w:tcPr>
            <w:tcW w:type="dxa" w:w="3520"/>
            <w:tcBorders>
              <w:top w:sz="4" w:val="single"/>
              <w:left w:sz="4" w:val="single"/>
              <w:bottom w:sz="4" w:val="single"/>
              <w:right w:sz="4" w:val="single"/>
            </w:tcBorders>
            <w:tcMar>
              <w:top w:type="dxa" w:w="50"/>
              <w:left w:type="dxa" w:w="100"/>
            </w:tcMar>
            <w:vAlign w:val="center"/>
          </w:tcPr>
          <w:p w14:paraId="E3090000">
            <w:pPr>
              <w:spacing w:after="0" w:before="0"/>
              <w:ind w:firstLine="0" w:left="135"/>
              <w:jc w:val="left"/>
            </w:pPr>
            <w:r>
              <w:rPr>
                <w:rFonts w:ascii="Times New Roman" w:hAnsi="Times New Roman"/>
                <w:b w:val="0"/>
                <w:i w:val="0"/>
                <w:color w:val="000000"/>
                <w:sz w:val="24"/>
              </w:rPr>
              <w:t>Развитие речи. Анализ эпизода романа-эпопеи М.Шолохова «Тихий Дон»</w:t>
            </w:r>
          </w:p>
        </w:tc>
        <w:tc>
          <w:tcPr>
            <w:tcW w:type="dxa" w:w="777"/>
            <w:tcBorders>
              <w:top w:sz="4" w:val="single"/>
              <w:left w:sz="4" w:val="single"/>
              <w:bottom w:sz="4" w:val="single"/>
              <w:right w:sz="4" w:val="single"/>
            </w:tcBorders>
            <w:tcMar>
              <w:top w:type="dxa" w:w="50"/>
              <w:left w:type="dxa" w:w="100"/>
            </w:tcMar>
            <w:vAlign w:val="center"/>
          </w:tcPr>
          <w:p w14:paraId="E4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5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6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7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8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E9090000">
            <w:pPr>
              <w:spacing w:after="0" w:before="0"/>
              <w:ind w:firstLine="0" w:left="0"/>
              <w:jc w:val="left"/>
            </w:pPr>
            <w:r>
              <w:rPr>
                <w:rFonts w:ascii="Times New Roman" w:hAnsi="Times New Roman"/>
                <w:b w:val="0"/>
                <w:i w:val="0"/>
                <w:color w:val="000000"/>
                <w:sz w:val="24"/>
              </w:rPr>
              <w:t>77</w:t>
            </w:r>
          </w:p>
        </w:tc>
        <w:tc>
          <w:tcPr>
            <w:tcW w:type="dxa" w:w="3520"/>
            <w:tcBorders>
              <w:top w:sz="4" w:val="single"/>
              <w:left w:sz="4" w:val="single"/>
              <w:bottom w:sz="4" w:val="single"/>
              <w:right w:sz="4" w:val="single"/>
            </w:tcBorders>
            <w:tcMar>
              <w:top w:type="dxa" w:w="50"/>
              <w:left w:type="dxa" w:w="100"/>
            </w:tcMar>
            <w:vAlign w:val="center"/>
          </w:tcPr>
          <w:p w14:paraId="EA090000">
            <w:pPr>
              <w:spacing w:after="0" w:before="0"/>
              <w:ind w:firstLine="0" w:left="135"/>
              <w:jc w:val="left"/>
            </w:pPr>
            <w:r>
              <w:rPr>
                <w:rFonts w:ascii="Times New Roman" w:hAnsi="Times New Roman"/>
                <w:b w:val="0"/>
                <w:i w:val="0"/>
                <w:color w:val="000000"/>
                <w:sz w:val="24"/>
              </w:rPr>
              <w:t>Роль пейзажа в произведении «Тихий Дон». Особенности языка романа</w:t>
            </w:r>
          </w:p>
        </w:tc>
        <w:tc>
          <w:tcPr>
            <w:tcW w:type="dxa" w:w="777"/>
            <w:tcBorders>
              <w:top w:sz="4" w:val="single"/>
              <w:left w:sz="4" w:val="single"/>
              <w:bottom w:sz="4" w:val="single"/>
              <w:right w:sz="4" w:val="single"/>
            </w:tcBorders>
            <w:tcMar>
              <w:top w:type="dxa" w:w="50"/>
              <w:left w:type="dxa" w:w="100"/>
            </w:tcMar>
            <w:vAlign w:val="center"/>
          </w:tcPr>
          <w:p w14:paraId="EB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C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D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E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F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F0090000">
            <w:pPr>
              <w:spacing w:after="0" w:before="0"/>
              <w:ind w:firstLine="0" w:left="0"/>
              <w:jc w:val="left"/>
            </w:pPr>
            <w:r>
              <w:rPr>
                <w:rFonts w:ascii="Times New Roman" w:hAnsi="Times New Roman"/>
                <w:b w:val="0"/>
                <w:i w:val="0"/>
                <w:color w:val="000000"/>
                <w:sz w:val="24"/>
              </w:rPr>
              <w:t>78</w:t>
            </w:r>
          </w:p>
        </w:tc>
        <w:tc>
          <w:tcPr>
            <w:tcW w:type="dxa" w:w="3520"/>
            <w:tcBorders>
              <w:top w:sz="4" w:val="single"/>
              <w:left w:sz="4" w:val="single"/>
              <w:bottom w:sz="4" w:val="single"/>
              <w:right w:sz="4" w:val="single"/>
            </w:tcBorders>
            <w:tcMar>
              <w:top w:type="dxa" w:w="50"/>
              <w:left w:type="dxa" w:w="100"/>
            </w:tcMar>
            <w:vAlign w:val="center"/>
          </w:tcPr>
          <w:p w14:paraId="F1090000">
            <w:pPr>
              <w:spacing w:after="0" w:before="0"/>
              <w:ind w:firstLine="0" w:left="135"/>
              <w:jc w:val="left"/>
            </w:pPr>
            <w:r>
              <w:rPr>
                <w:rFonts w:ascii="Times New Roman" w:hAnsi="Times New Roman"/>
                <w:b w:val="0"/>
                <w:i w:val="0"/>
                <w:color w:val="000000"/>
                <w:sz w:val="24"/>
              </w:rPr>
              <w:t>Традиции Л. Н. Толстого в прозе М. А. Шолохова</w:t>
            </w:r>
          </w:p>
        </w:tc>
        <w:tc>
          <w:tcPr>
            <w:tcW w:type="dxa" w:w="777"/>
            <w:tcBorders>
              <w:top w:sz="4" w:val="single"/>
              <w:left w:sz="4" w:val="single"/>
              <w:bottom w:sz="4" w:val="single"/>
              <w:right w:sz="4" w:val="single"/>
            </w:tcBorders>
            <w:tcMar>
              <w:top w:type="dxa" w:w="50"/>
              <w:left w:type="dxa" w:w="100"/>
            </w:tcMar>
            <w:vAlign w:val="center"/>
          </w:tcPr>
          <w:p w14:paraId="F2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3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4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5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6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F7090000">
            <w:pPr>
              <w:spacing w:after="0" w:before="0"/>
              <w:ind w:firstLine="0" w:left="0"/>
              <w:jc w:val="left"/>
            </w:pPr>
            <w:r>
              <w:rPr>
                <w:rFonts w:ascii="Times New Roman" w:hAnsi="Times New Roman"/>
                <w:b w:val="0"/>
                <w:i w:val="0"/>
                <w:color w:val="000000"/>
                <w:sz w:val="24"/>
              </w:rPr>
              <w:t>79</w:t>
            </w:r>
          </w:p>
        </w:tc>
        <w:tc>
          <w:tcPr>
            <w:tcW w:type="dxa" w:w="3520"/>
            <w:tcBorders>
              <w:top w:sz="4" w:val="single"/>
              <w:left w:sz="4" w:val="single"/>
              <w:bottom w:sz="4" w:val="single"/>
              <w:right w:sz="4" w:val="single"/>
            </w:tcBorders>
            <w:tcMar>
              <w:top w:type="dxa" w:w="50"/>
              <w:left w:type="dxa" w:w="100"/>
            </w:tcMar>
            <w:vAlign w:val="center"/>
          </w:tcPr>
          <w:p w14:paraId="F8090000">
            <w:pPr>
              <w:spacing w:after="0" w:before="0"/>
              <w:ind w:firstLine="0" w:left="135"/>
              <w:jc w:val="left"/>
            </w:pPr>
            <w:r>
              <w:rPr>
                <w:rFonts w:ascii="Times New Roman" w:hAnsi="Times New Roman"/>
                <w:b w:val="0"/>
                <w:i w:val="0"/>
                <w:color w:val="000000"/>
                <w:sz w:val="24"/>
              </w:rPr>
              <w:t>Жизненный и творческий путь В. В. Набокова. Тема утраченного рая, эмиграции, родины в творчестве писателя</w:t>
            </w:r>
          </w:p>
        </w:tc>
        <w:tc>
          <w:tcPr>
            <w:tcW w:type="dxa" w:w="777"/>
            <w:tcBorders>
              <w:top w:sz="4" w:val="single"/>
              <w:left w:sz="4" w:val="single"/>
              <w:bottom w:sz="4" w:val="single"/>
              <w:right w:sz="4" w:val="single"/>
            </w:tcBorders>
            <w:tcMar>
              <w:top w:type="dxa" w:w="50"/>
              <w:left w:type="dxa" w:w="100"/>
            </w:tcMar>
            <w:vAlign w:val="center"/>
          </w:tcPr>
          <w:p w14:paraId="F909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A09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B09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C09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D09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715"/>
        </w:trPr>
        <w:tc>
          <w:tcPr>
            <w:tcW w:type="dxa" w:w="443"/>
            <w:tcBorders>
              <w:top w:sz="4" w:val="single"/>
              <w:left w:sz="4" w:val="single"/>
              <w:bottom w:sz="4" w:val="single"/>
              <w:right w:sz="4" w:val="single"/>
            </w:tcBorders>
            <w:tcMar>
              <w:top w:type="dxa" w:w="50"/>
              <w:left w:type="dxa" w:w="100"/>
            </w:tcMar>
            <w:vAlign w:val="center"/>
          </w:tcPr>
          <w:p w14:paraId="FE090000">
            <w:pPr>
              <w:spacing w:after="0" w:before="0"/>
              <w:ind w:firstLine="0" w:left="0"/>
              <w:jc w:val="left"/>
            </w:pPr>
            <w:r>
              <w:rPr>
                <w:rFonts w:ascii="Times New Roman" w:hAnsi="Times New Roman"/>
                <w:b w:val="0"/>
                <w:i w:val="0"/>
                <w:color w:val="000000"/>
                <w:sz w:val="24"/>
              </w:rPr>
              <w:t>80</w:t>
            </w:r>
          </w:p>
        </w:tc>
        <w:tc>
          <w:tcPr>
            <w:tcW w:type="dxa" w:w="3520"/>
            <w:tcBorders>
              <w:top w:sz="4" w:val="single"/>
              <w:left w:sz="4" w:val="single"/>
              <w:bottom w:sz="4" w:val="single"/>
              <w:right w:sz="4" w:val="single"/>
            </w:tcBorders>
            <w:tcMar>
              <w:top w:type="dxa" w:w="50"/>
              <w:left w:type="dxa" w:w="100"/>
            </w:tcMar>
            <w:vAlign w:val="center"/>
          </w:tcPr>
          <w:p w14:paraId="FF090000">
            <w:pPr>
              <w:spacing w:after="0" w:before="0"/>
              <w:ind w:firstLine="0" w:left="135"/>
              <w:jc w:val="left"/>
            </w:pPr>
            <w:r>
              <w:rPr>
                <w:rFonts w:ascii="Times New Roman" w:hAnsi="Times New Roman"/>
                <w:b w:val="0"/>
                <w:i w:val="0"/>
                <w:color w:val="000000"/>
                <w:sz w:val="24"/>
              </w:rPr>
              <w:t>Сюжет произведения, конфликт, система образов одно произведение по выбору, например, «Облако, озеро, башня», «Весна в Фиальте», «Машенька», «Защита Лужина», «Дар» и др.</w:t>
            </w:r>
          </w:p>
        </w:tc>
        <w:tc>
          <w:tcPr>
            <w:tcW w:type="dxa" w:w="777"/>
            <w:tcBorders>
              <w:top w:sz="4" w:val="single"/>
              <w:left w:sz="4" w:val="single"/>
              <w:bottom w:sz="4" w:val="single"/>
              <w:right w:sz="4" w:val="single"/>
            </w:tcBorders>
            <w:tcMar>
              <w:top w:type="dxa" w:w="50"/>
              <w:left w:type="dxa" w:w="100"/>
            </w:tcMar>
            <w:vAlign w:val="center"/>
          </w:tcPr>
          <w:p w14:paraId="00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1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2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3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4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050A0000">
            <w:pPr>
              <w:spacing w:after="0" w:before="0"/>
              <w:ind w:firstLine="0" w:left="0"/>
              <w:jc w:val="left"/>
            </w:pPr>
            <w:r>
              <w:rPr>
                <w:rFonts w:ascii="Times New Roman" w:hAnsi="Times New Roman"/>
                <w:b w:val="0"/>
                <w:i w:val="0"/>
                <w:color w:val="000000"/>
                <w:sz w:val="24"/>
              </w:rPr>
              <w:t>81</w:t>
            </w:r>
          </w:p>
        </w:tc>
        <w:tc>
          <w:tcPr>
            <w:tcW w:type="dxa" w:w="3520"/>
            <w:tcBorders>
              <w:top w:sz="4" w:val="single"/>
              <w:left w:sz="4" w:val="single"/>
              <w:bottom w:sz="4" w:val="single"/>
              <w:right w:sz="4" w:val="single"/>
            </w:tcBorders>
            <w:tcMar>
              <w:top w:type="dxa" w:w="50"/>
              <w:left w:type="dxa" w:w="100"/>
            </w:tcMar>
            <w:vAlign w:val="center"/>
          </w:tcPr>
          <w:p w14:paraId="060A0000">
            <w:pPr>
              <w:spacing w:after="0" w:before="0"/>
              <w:ind w:firstLine="0" w:left="135"/>
              <w:jc w:val="left"/>
            </w:pPr>
            <w:r>
              <w:rPr>
                <w:rFonts w:ascii="Times New Roman" w:hAnsi="Times New Roman"/>
                <w:b w:val="0"/>
                <w:i w:val="0"/>
                <w:color w:val="000000"/>
                <w:sz w:val="24"/>
              </w:rPr>
              <w:t>Основные этапы жизни и творчества М.М.Булгакова. Тематика, проблематика произведений М. А. Булгакова</w:t>
            </w:r>
          </w:p>
        </w:tc>
        <w:tc>
          <w:tcPr>
            <w:tcW w:type="dxa" w:w="777"/>
            <w:tcBorders>
              <w:top w:sz="4" w:val="single"/>
              <w:left w:sz="4" w:val="single"/>
              <w:bottom w:sz="4" w:val="single"/>
              <w:right w:sz="4" w:val="single"/>
            </w:tcBorders>
            <w:tcMar>
              <w:top w:type="dxa" w:w="50"/>
              <w:left w:type="dxa" w:w="100"/>
            </w:tcMar>
            <w:vAlign w:val="center"/>
          </w:tcPr>
          <w:p w14:paraId="07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8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9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A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B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970"/>
        </w:trPr>
        <w:tc>
          <w:tcPr>
            <w:tcW w:type="dxa" w:w="443"/>
            <w:tcBorders>
              <w:top w:sz="4" w:val="single"/>
              <w:left w:sz="4" w:val="single"/>
              <w:bottom w:sz="4" w:val="single"/>
              <w:right w:sz="4" w:val="single"/>
            </w:tcBorders>
            <w:tcMar>
              <w:top w:type="dxa" w:w="50"/>
              <w:left w:type="dxa" w:w="100"/>
            </w:tcMar>
            <w:vAlign w:val="center"/>
          </w:tcPr>
          <w:p w14:paraId="0C0A0000">
            <w:pPr>
              <w:spacing w:after="0" w:before="0"/>
              <w:ind w:firstLine="0" w:left="0"/>
              <w:jc w:val="left"/>
            </w:pPr>
            <w:r>
              <w:rPr>
                <w:rFonts w:ascii="Times New Roman" w:hAnsi="Times New Roman"/>
                <w:b w:val="0"/>
                <w:i w:val="0"/>
                <w:color w:val="000000"/>
                <w:sz w:val="24"/>
              </w:rPr>
              <w:t>82</w:t>
            </w:r>
          </w:p>
        </w:tc>
        <w:tc>
          <w:tcPr>
            <w:tcW w:type="dxa" w:w="3520"/>
            <w:tcBorders>
              <w:top w:sz="4" w:val="single"/>
              <w:left w:sz="4" w:val="single"/>
              <w:bottom w:sz="4" w:val="single"/>
              <w:right w:sz="4" w:val="single"/>
            </w:tcBorders>
            <w:tcMar>
              <w:top w:type="dxa" w:w="50"/>
              <w:left w:type="dxa" w:w="100"/>
            </w:tcMar>
            <w:vAlign w:val="center"/>
          </w:tcPr>
          <w:p w14:paraId="0D0A0000">
            <w:pPr>
              <w:spacing w:after="0" w:before="0"/>
              <w:ind w:firstLine="0" w:left="135"/>
              <w:jc w:val="left"/>
            </w:pPr>
            <w:r>
              <w:rPr>
                <w:rFonts w:ascii="Times New Roman" w:hAnsi="Times New Roman"/>
                <w:b w:val="0"/>
                <w:i w:val="0"/>
                <w:color w:val="000000"/>
                <w:sz w:val="24"/>
              </w:rPr>
              <w:t>История создания романа «Белая гвардия», «Мастер и Маргарита» (один роман по выбору). Своеобразие жанра и композиции. Многомерность исторического пространства в романе</w:t>
            </w:r>
          </w:p>
        </w:tc>
        <w:tc>
          <w:tcPr>
            <w:tcW w:type="dxa" w:w="777"/>
            <w:tcBorders>
              <w:top w:sz="4" w:val="single"/>
              <w:left w:sz="4" w:val="single"/>
              <w:bottom w:sz="4" w:val="single"/>
              <w:right w:sz="4" w:val="single"/>
            </w:tcBorders>
            <w:tcMar>
              <w:top w:type="dxa" w:w="50"/>
              <w:left w:type="dxa" w:w="100"/>
            </w:tcMar>
            <w:vAlign w:val="center"/>
          </w:tcPr>
          <w:p w14:paraId="0E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F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0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1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2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130A0000">
            <w:pPr>
              <w:spacing w:after="0" w:before="0"/>
              <w:ind w:firstLine="0" w:left="0"/>
              <w:jc w:val="left"/>
            </w:pPr>
            <w:r>
              <w:rPr>
                <w:rFonts w:ascii="Times New Roman" w:hAnsi="Times New Roman"/>
                <w:b w:val="0"/>
                <w:i w:val="0"/>
                <w:color w:val="000000"/>
                <w:sz w:val="24"/>
              </w:rPr>
              <w:t>83</w:t>
            </w:r>
          </w:p>
        </w:tc>
        <w:tc>
          <w:tcPr>
            <w:tcW w:type="dxa" w:w="3520"/>
            <w:tcBorders>
              <w:top w:sz="4" w:val="single"/>
              <w:left w:sz="4" w:val="single"/>
              <w:bottom w:sz="4" w:val="single"/>
              <w:right w:sz="4" w:val="single"/>
            </w:tcBorders>
            <w:tcMar>
              <w:top w:type="dxa" w:w="50"/>
              <w:left w:type="dxa" w:w="100"/>
            </w:tcMar>
            <w:vAlign w:val="center"/>
          </w:tcPr>
          <w:p w14:paraId="140A0000">
            <w:pPr>
              <w:spacing w:after="0" w:before="0"/>
              <w:ind w:firstLine="0" w:left="135"/>
              <w:jc w:val="left"/>
            </w:pPr>
            <w:r>
              <w:rPr>
                <w:rFonts w:ascii="Times New Roman" w:hAnsi="Times New Roman"/>
                <w:b w:val="0"/>
                <w:i w:val="0"/>
                <w:color w:val="000000"/>
                <w:sz w:val="24"/>
              </w:rPr>
              <w:t>Проблема выбора нравственной и гражданской позиции в романе «Белая гвардия», «Мастер и Маргарита»</w:t>
            </w:r>
          </w:p>
        </w:tc>
        <w:tc>
          <w:tcPr>
            <w:tcW w:type="dxa" w:w="777"/>
            <w:tcBorders>
              <w:top w:sz="4" w:val="single"/>
              <w:left w:sz="4" w:val="single"/>
              <w:bottom w:sz="4" w:val="single"/>
              <w:right w:sz="4" w:val="single"/>
            </w:tcBorders>
            <w:tcMar>
              <w:top w:type="dxa" w:w="50"/>
              <w:left w:type="dxa" w:w="100"/>
            </w:tcMar>
            <w:vAlign w:val="center"/>
          </w:tcPr>
          <w:p w14:paraId="15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6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7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8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9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1A0A0000">
            <w:pPr>
              <w:spacing w:after="0" w:before="0"/>
              <w:ind w:firstLine="0" w:left="0"/>
              <w:jc w:val="left"/>
            </w:pPr>
            <w:r>
              <w:rPr>
                <w:rFonts w:ascii="Times New Roman" w:hAnsi="Times New Roman"/>
                <w:b w:val="0"/>
                <w:i w:val="0"/>
                <w:color w:val="000000"/>
                <w:sz w:val="24"/>
              </w:rPr>
              <w:t>84</w:t>
            </w:r>
          </w:p>
        </w:tc>
        <w:tc>
          <w:tcPr>
            <w:tcW w:type="dxa" w:w="3520"/>
            <w:tcBorders>
              <w:top w:sz="4" w:val="single"/>
              <w:left w:sz="4" w:val="single"/>
              <w:bottom w:sz="4" w:val="single"/>
              <w:right w:sz="4" w:val="single"/>
            </w:tcBorders>
            <w:tcMar>
              <w:top w:type="dxa" w:w="50"/>
              <w:left w:type="dxa" w:w="100"/>
            </w:tcMar>
            <w:vAlign w:val="center"/>
          </w:tcPr>
          <w:p w14:paraId="1B0A0000">
            <w:pPr>
              <w:spacing w:after="0" w:before="0"/>
              <w:ind w:firstLine="0" w:left="135"/>
              <w:jc w:val="left"/>
            </w:pPr>
            <w:r>
              <w:rPr>
                <w:rFonts w:ascii="Times New Roman" w:hAnsi="Times New Roman"/>
                <w:b w:val="0"/>
                <w:i w:val="0"/>
                <w:color w:val="000000"/>
                <w:sz w:val="24"/>
              </w:rPr>
              <w:t>Тема любви и семьи в романе «Белая гвардия», «Мастер и Маргарита»</w:t>
            </w:r>
          </w:p>
        </w:tc>
        <w:tc>
          <w:tcPr>
            <w:tcW w:type="dxa" w:w="777"/>
            <w:tcBorders>
              <w:top w:sz="4" w:val="single"/>
              <w:left w:sz="4" w:val="single"/>
              <w:bottom w:sz="4" w:val="single"/>
              <w:right w:sz="4" w:val="single"/>
            </w:tcBorders>
            <w:tcMar>
              <w:top w:type="dxa" w:w="50"/>
              <w:left w:type="dxa" w:w="100"/>
            </w:tcMar>
            <w:vAlign w:val="center"/>
          </w:tcPr>
          <w:p w14:paraId="1C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D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E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F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0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425"/>
        </w:trPr>
        <w:tc>
          <w:tcPr>
            <w:tcW w:type="dxa" w:w="443"/>
            <w:tcBorders>
              <w:top w:sz="4" w:val="single"/>
              <w:left w:sz="4" w:val="single"/>
              <w:bottom w:sz="4" w:val="single"/>
              <w:right w:sz="4" w:val="single"/>
            </w:tcBorders>
            <w:tcMar>
              <w:top w:type="dxa" w:w="50"/>
              <w:left w:type="dxa" w:w="100"/>
            </w:tcMar>
            <w:vAlign w:val="center"/>
          </w:tcPr>
          <w:p w14:paraId="210A0000">
            <w:pPr>
              <w:spacing w:after="0" w:before="0"/>
              <w:ind w:firstLine="0" w:left="0"/>
              <w:jc w:val="left"/>
            </w:pPr>
            <w:r>
              <w:rPr>
                <w:rFonts w:ascii="Times New Roman" w:hAnsi="Times New Roman"/>
                <w:b w:val="0"/>
                <w:i w:val="0"/>
                <w:color w:val="000000"/>
                <w:sz w:val="24"/>
              </w:rPr>
              <w:t>85</w:t>
            </w:r>
          </w:p>
        </w:tc>
        <w:tc>
          <w:tcPr>
            <w:tcW w:type="dxa" w:w="3520"/>
            <w:tcBorders>
              <w:top w:sz="4" w:val="single"/>
              <w:left w:sz="4" w:val="single"/>
              <w:bottom w:sz="4" w:val="single"/>
              <w:right w:sz="4" w:val="single"/>
            </w:tcBorders>
            <w:tcMar>
              <w:top w:type="dxa" w:w="50"/>
              <w:left w:type="dxa" w:w="100"/>
            </w:tcMar>
            <w:vAlign w:val="center"/>
          </w:tcPr>
          <w:p w14:paraId="220A0000">
            <w:pPr>
              <w:spacing w:after="0" w:before="0"/>
              <w:ind w:firstLine="0" w:left="135"/>
              <w:jc w:val="left"/>
            </w:pPr>
            <w:r>
              <w:rPr>
                <w:rFonts w:ascii="Times New Roman" w:hAnsi="Times New Roman"/>
                <w:b w:val="0"/>
                <w:i w:val="0"/>
                <w:color w:val="000000"/>
                <w:sz w:val="24"/>
              </w:rPr>
              <w:t>Система персонажей в романе «Белая гвардия», «Мастер и Маргарита».</w:t>
            </w:r>
          </w:p>
        </w:tc>
        <w:tc>
          <w:tcPr>
            <w:tcW w:type="dxa" w:w="777"/>
            <w:tcBorders>
              <w:top w:sz="4" w:val="single"/>
              <w:left w:sz="4" w:val="single"/>
              <w:bottom w:sz="4" w:val="single"/>
              <w:right w:sz="4" w:val="single"/>
            </w:tcBorders>
            <w:tcMar>
              <w:top w:type="dxa" w:w="50"/>
              <w:left w:type="dxa" w:w="100"/>
            </w:tcMar>
            <w:vAlign w:val="center"/>
          </w:tcPr>
          <w:p w14:paraId="23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4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5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6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7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280A0000">
            <w:pPr>
              <w:spacing w:after="0" w:before="0"/>
              <w:ind w:firstLine="0" w:left="0"/>
              <w:jc w:val="left"/>
            </w:pPr>
            <w:r>
              <w:rPr>
                <w:rFonts w:ascii="Times New Roman" w:hAnsi="Times New Roman"/>
                <w:b w:val="0"/>
                <w:i w:val="0"/>
                <w:color w:val="000000"/>
                <w:sz w:val="24"/>
              </w:rPr>
              <w:t>86</w:t>
            </w:r>
          </w:p>
        </w:tc>
        <w:tc>
          <w:tcPr>
            <w:tcW w:type="dxa" w:w="3520"/>
            <w:tcBorders>
              <w:top w:sz="4" w:val="single"/>
              <w:left w:sz="4" w:val="single"/>
              <w:bottom w:sz="4" w:val="single"/>
              <w:right w:sz="4" w:val="single"/>
            </w:tcBorders>
            <w:tcMar>
              <w:top w:type="dxa" w:w="50"/>
              <w:left w:type="dxa" w:w="100"/>
            </w:tcMar>
            <w:vAlign w:val="center"/>
          </w:tcPr>
          <w:p w14:paraId="290A0000">
            <w:pPr>
              <w:spacing w:after="0" w:before="0"/>
              <w:ind w:firstLine="0" w:left="135"/>
              <w:jc w:val="left"/>
            </w:pPr>
            <w:r>
              <w:rPr>
                <w:rFonts w:ascii="Times New Roman" w:hAnsi="Times New Roman"/>
                <w:b w:val="0"/>
                <w:i w:val="0"/>
                <w:color w:val="000000"/>
                <w:sz w:val="24"/>
              </w:rPr>
              <w:t>Эпическая широта изображенной панорамы и лиризм размышлений повествователя. Смысл финала романа «Белая гвардия», «Мастер и Маргарита»</w:t>
            </w:r>
          </w:p>
        </w:tc>
        <w:tc>
          <w:tcPr>
            <w:tcW w:type="dxa" w:w="777"/>
            <w:tcBorders>
              <w:top w:sz="4" w:val="single"/>
              <w:left w:sz="4" w:val="single"/>
              <w:bottom w:sz="4" w:val="single"/>
              <w:right w:sz="4" w:val="single"/>
            </w:tcBorders>
            <w:tcMar>
              <w:top w:type="dxa" w:w="50"/>
              <w:left w:type="dxa" w:w="100"/>
            </w:tcMar>
            <w:vAlign w:val="center"/>
          </w:tcPr>
          <w:p w14:paraId="2A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B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C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D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E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970"/>
        </w:trPr>
        <w:tc>
          <w:tcPr>
            <w:tcW w:type="dxa" w:w="443"/>
            <w:tcBorders>
              <w:top w:sz="4" w:val="single"/>
              <w:left w:sz="4" w:val="single"/>
              <w:bottom w:sz="4" w:val="single"/>
              <w:right w:sz="4" w:val="single"/>
            </w:tcBorders>
            <w:tcMar>
              <w:top w:type="dxa" w:w="50"/>
              <w:left w:type="dxa" w:w="100"/>
            </w:tcMar>
            <w:vAlign w:val="center"/>
          </w:tcPr>
          <w:p w14:paraId="2F0A0000">
            <w:pPr>
              <w:spacing w:after="0" w:before="0"/>
              <w:ind w:firstLine="0" w:left="0"/>
              <w:jc w:val="left"/>
            </w:pPr>
            <w:r>
              <w:rPr>
                <w:rFonts w:ascii="Times New Roman" w:hAnsi="Times New Roman"/>
                <w:b w:val="0"/>
                <w:i w:val="0"/>
                <w:color w:val="000000"/>
                <w:sz w:val="24"/>
              </w:rPr>
              <w:t>87</w:t>
            </w:r>
          </w:p>
        </w:tc>
        <w:tc>
          <w:tcPr>
            <w:tcW w:type="dxa" w:w="3520"/>
            <w:tcBorders>
              <w:top w:sz="4" w:val="single"/>
              <w:left w:sz="4" w:val="single"/>
              <w:bottom w:sz="4" w:val="single"/>
              <w:right w:sz="4" w:val="single"/>
            </w:tcBorders>
            <w:tcMar>
              <w:top w:type="dxa" w:w="50"/>
              <w:left w:type="dxa" w:w="100"/>
            </w:tcMar>
            <w:vAlign w:val="center"/>
          </w:tcPr>
          <w:p w14:paraId="300A0000">
            <w:pPr>
              <w:spacing w:after="0" w:before="0"/>
              <w:ind w:firstLine="0" w:left="135"/>
              <w:jc w:val="left"/>
            </w:pPr>
            <w:r>
              <w:rPr>
                <w:rFonts w:ascii="Times New Roman" w:hAnsi="Times New Roman"/>
                <w:b w:val="0"/>
                <w:i w:val="0"/>
                <w:color w:val="000000"/>
                <w:sz w:val="24"/>
              </w:rPr>
              <w:t>Жизненная правда и символизм в произведениях М. А. Булгакова. (одно произведение по выбору). Например, рассказы из книги «Записки юного врача», «Записки на манжетах», «Дни Турбиных», «Бег» и др.</w:t>
            </w:r>
          </w:p>
        </w:tc>
        <w:tc>
          <w:tcPr>
            <w:tcW w:type="dxa" w:w="777"/>
            <w:tcBorders>
              <w:top w:sz="4" w:val="single"/>
              <w:left w:sz="4" w:val="single"/>
              <w:bottom w:sz="4" w:val="single"/>
              <w:right w:sz="4" w:val="single"/>
            </w:tcBorders>
            <w:tcMar>
              <w:top w:type="dxa" w:w="50"/>
              <w:left w:type="dxa" w:w="100"/>
            </w:tcMar>
            <w:vAlign w:val="center"/>
          </w:tcPr>
          <w:p w14:paraId="31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2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3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4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5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360A0000">
            <w:pPr>
              <w:spacing w:after="0" w:before="0"/>
              <w:ind w:firstLine="0" w:left="0"/>
              <w:jc w:val="left"/>
            </w:pPr>
            <w:r>
              <w:rPr>
                <w:rFonts w:ascii="Times New Roman" w:hAnsi="Times New Roman"/>
                <w:b w:val="0"/>
                <w:i w:val="0"/>
                <w:color w:val="000000"/>
                <w:sz w:val="24"/>
              </w:rPr>
              <w:t>88</w:t>
            </w:r>
          </w:p>
        </w:tc>
        <w:tc>
          <w:tcPr>
            <w:tcW w:type="dxa" w:w="3520"/>
            <w:tcBorders>
              <w:top w:sz="4" w:val="single"/>
              <w:left w:sz="4" w:val="single"/>
              <w:bottom w:sz="4" w:val="single"/>
              <w:right w:sz="4" w:val="single"/>
            </w:tcBorders>
            <w:tcMar>
              <w:top w:type="dxa" w:w="50"/>
              <w:left w:type="dxa" w:w="100"/>
            </w:tcMar>
            <w:vAlign w:val="center"/>
          </w:tcPr>
          <w:p w14:paraId="370A0000">
            <w:pPr>
              <w:spacing w:after="0" w:before="0"/>
              <w:ind w:firstLine="0" w:left="135"/>
              <w:jc w:val="left"/>
            </w:pPr>
            <w:r>
              <w:rPr>
                <w:rFonts w:ascii="Times New Roman" w:hAnsi="Times New Roman"/>
                <w:b w:val="0"/>
                <w:i w:val="0"/>
                <w:color w:val="000000"/>
                <w:sz w:val="24"/>
              </w:rPr>
              <w:t>Развитие речи. Подготовка к домашнему сочинению на литературную тему по творчеству М. А. Булгакова</w:t>
            </w:r>
          </w:p>
        </w:tc>
        <w:tc>
          <w:tcPr>
            <w:tcW w:type="dxa" w:w="777"/>
            <w:tcBorders>
              <w:top w:sz="4" w:val="single"/>
              <w:left w:sz="4" w:val="single"/>
              <w:bottom w:sz="4" w:val="single"/>
              <w:right w:sz="4" w:val="single"/>
            </w:tcBorders>
            <w:tcMar>
              <w:top w:type="dxa" w:w="50"/>
              <w:left w:type="dxa" w:w="100"/>
            </w:tcMar>
            <w:vAlign w:val="center"/>
          </w:tcPr>
          <w:p w14:paraId="38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9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A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B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C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3D0A0000">
            <w:pPr>
              <w:spacing w:after="0" w:before="0"/>
              <w:ind w:firstLine="0" w:left="0"/>
              <w:jc w:val="left"/>
            </w:pPr>
            <w:r>
              <w:rPr>
                <w:rFonts w:ascii="Times New Roman" w:hAnsi="Times New Roman"/>
                <w:b w:val="0"/>
                <w:i w:val="0"/>
                <w:color w:val="000000"/>
                <w:sz w:val="24"/>
              </w:rPr>
              <w:t>89</w:t>
            </w:r>
          </w:p>
        </w:tc>
        <w:tc>
          <w:tcPr>
            <w:tcW w:type="dxa" w:w="3520"/>
            <w:tcBorders>
              <w:top w:sz="4" w:val="single"/>
              <w:left w:sz="4" w:val="single"/>
              <w:bottom w:sz="4" w:val="single"/>
              <w:right w:sz="4" w:val="single"/>
            </w:tcBorders>
            <w:tcMar>
              <w:top w:type="dxa" w:w="50"/>
              <w:left w:type="dxa" w:w="100"/>
            </w:tcMar>
            <w:vAlign w:val="center"/>
          </w:tcPr>
          <w:p w14:paraId="3E0A0000">
            <w:pPr>
              <w:spacing w:after="0" w:before="0"/>
              <w:ind w:firstLine="0" w:left="135"/>
              <w:jc w:val="left"/>
            </w:pPr>
            <w:r>
              <w:rPr>
                <w:rFonts w:ascii="Times New Roman" w:hAnsi="Times New Roman"/>
                <w:b w:val="0"/>
                <w:i w:val="0"/>
                <w:color w:val="000000"/>
                <w:sz w:val="24"/>
              </w:rPr>
              <w:t>Картины жизни и творчества А.П. Платонова. Утопические идеи произведений писателя</w:t>
            </w:r>
          </w:p>
        </w:tc>
        <w:tc>
          <w:tcPr>
            <w:tcW w:type="dxa" w:w="777"/>
            <w:tcBorders>
              <w:top w:sz="4" w:val="single"/>
              <w:left w:sz="4" w:val="single"/>
              <w:bottom w:sz="4" w:val="single"/>
              <w:right w:sz="4" w:val="single"/>
            </w:tcBorders>
            <w:tcMar>
              <w:top w:type="dxa" w:w="50"/>
              <w:left w:type="dxa" w:w="100"/>
            </w:tcMar>
            <w:vAlign w:val="center"/>
          </w:tcPr>
          <w:p w14:paraId="3F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0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1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2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3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43"/>
            <w:tcBorders>
              <w:top w:sz="4" w:val="single"/>
              <w:left w:sz="4" w:val="single"/>
              <w:bottom w:sz="4" w:val="single"/>
              <w:right w:sz="4" w:val="single"/>
            </w:tcBorders>
            <w:tcMar>
              <w:top w:type="dxa" w:w="50"/>
              <w:left w:type="dxa" w:w="100"/>
            </w:tcMar>
            <w:vAlign w:val="center"/>
          </w:tcPr>
          <w:p w14:paraId="440A0000">
            <w:pPr>
              <w:spacing w:after="0" w:before="0"/>
              <w:ind w:firstLine="0" w:left="0"/>
              <w:jc w:val="left"/>
            </w:pPr>
            <w:r>
              <w:rPr>
                <w:rFonts w:ascii="Times New Roman" w:hAnsi="Times New Roman"/>
                <w:b w:val="0"/>
                <w:i w:val="0"/>
                <w:color w:val="000000"/>
                <w:sz w:val="24"/>
              </w:rPr>
              <w:t>90</w:t>
            </w:r>
          </w:p>
        </w:tc>
        <w:tc>
          <w:tcPr>
            <w:tcW w:type="dxa" w:w="3520"/>
            <w:tcBorders>
              <w:top w:sz="4" w:val="single"/>
              <w:left w:sz="4" w:val="single"/>
              <w:bottom w:sz="4" w:val="single"/>
              <w:right w:sz="4" w:val="single"/>
            </w:tcBorders>
            <w:tcMar>
              <w:top w:type="dxa" w:w="50"/>
              <w:left w:type="dxa" w:w="100"/>
            </w:tcMar>
            <w:vAlign w:val="center"/>
          </w:tcPr>
          <w:p w14:paraId="450A0000">
            <w:pPr>
              <w:spacing w:after="0" w:before="0"/>
              <w:ind w:firstLine="0" w:left="135"/>
              <w:jc w:val="left"/>
            </w:pPr>
            <w:r>
              <w:rPr>
                <w:rFonts w:ascii="Times New Roman" w:hAnsi="Times New Roman"/>
                <w:b w:val="0"/>
                <w:i w:val="0"/>
                <w:color w:val="000000"/>
                <w:sz w:val="24"/>
              </w:rPr>
              <w:t>Особый тип платоновского героя</w:t>
            </w:r>
          </w:p>
        </w:tc>
        <w:tc>
          <w:tcPr>
            <w:tcW w:type="dxa" w:w="777"/>
            <w:tcBorders>
              <w:top w:sz="4" w:val="single"/>
              <w:left w:sz="4" w:val="single"/>
              <w:bottom w:sz="4" w:val="single"/>
              <w:right w:sz="4" w:val="single"/>
            </w:tcBorders>
            <w:tcMar>
              <w:top w:type="dxa" w:w="50"/>
              <w:left w:type="dxa" w:w="100"/>
            </w:tcMar>
            <w:vAlign w:val="center"/>
          </w:tcPr>
          <w:p w14:paraId="46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7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8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9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A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4B0A0000">
            <w:pPr>
              <w:spacing w:after="0" w:before="0"/>
              <w:ind w:firstLine="0" w:left="0"/>
              <w:jc w:val="left"/>
            </w:pPr>
            <w:r>
              <w:rPr>
                <w:rFonts w:ascii="Times New Roman" w:hAnsi="Times New Roman"/>
                <w:b w:val="0"/>
                <w:i w:val="0"/>
                <w:color w:val="000000"/>
                <w:sz w:val="24"/>
              </w:rPr>
              <w:t>91</w:t>
            </w:r>
          </w:p>
        </w:tc>
        <w:tc>
          <w:tcPr>
            <w:tcW w:type="dxa" w:w="3520"/>
            <w:tcBorders>
              <w:top w:sz="4" w:val="single"/>
              <w:left w:sz="4" w:val="single"/>
              <w:bottom w:sz="4" w:val="single"/>
              <w:right w:sz="4" w:val="single"/>
            </w:tcBorders>
            <w:tcMar>
              <w:top w:type="dxa" w:w="50"/>
              <w:left w:type="dxa" w:w="100"/>
            </w:tcMar>
            <w:vAlign w:val="center"/>
          </w:tcPr>
          <w:p w14:paraId="4C0A0000">
            <w:pPr>
              <w:spacing w:after="0" w:before="0"/>
              <w:ind w:firstLine="0" w:left="135"/>
              <w:jc w:val="left"/>
            </w:pPr>
            <w:r>
              <w:rPr>
                <w:rFonts w:ascii="Times New Roman" w:hAnsi="Times New Roman"/>
                <w:b w:val="0"/>
                <w:i w:val="0"/>
                <w:color w:val="000000"/>
                <w:sz w:val="24"/>
              </w:rPr>
              <w:t>Высокий пафос и острая сатира произведений А.П.Платонова</w:t>
            </w:r>
          </w:p>
        </w:tc>
        <w:tc>
          <w:tcPr>
            <w:tcW w:type="dxa" w:w="777"/>
            <w:tcBorders>
              <w:top w:sz="4" w:val="single"/>
              <w:left w:sz="4" w:val="single"/>
              <w:bottom w:sz="4" w:val="single"/>
              <w:right w:sz="4" w:val="single"/>
            </w:tcBorders>
            <w:tcMar>
              <w:top w:type="dxa" w:w="50"/>
              <w:left w:type="dxa" w:w="100"/>
            </w:tcMar>
            <w:vAlign w:val="center"/>
          </w:tcPr>
          <w:p w14:paraId="4D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E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F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0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1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43"/>
            <w:tcBorders>
              <w:top w:sz="4" w:val="single"/>
              <w:left w:sz="4" w:val="single"/>
              <w:bottom w:sz="4" w:val="single"/>
              <w:right w:sz="4" w:val="single"/>
            </w:tcBorders>
            <w:tcMar>
              <w:top w:type="dxa" w:w="50"/>
              <w:left w:type="dxa" w:w="100"/>
            </w:tcMar>
            <w:vAlign w:val="center"/>
          </w:tcPr>
          <w:p w14:paraId="520A0000">
            <w:pPr>
              <w:spacing w:after="0" w:before="0"/>
              <w:ind w:firstLine="0" w:left="0"/>
              <w:jc w:val="left"/>
            </w:pPr>
            <w:r>
              <w:rPr>
                <w:rFonts w:ascii="Times New Roman" w:hAnsi="Times New Roman"/>
                <w:b w:val="0"/>
                <w:i w:val="0"/>
                <w:color w:val="000000"/>
                <w:sz w:val="24"/>
              </w:rPr>
              <w:t>92</w:t>
            </w:r>
          </w:p>
        </w:tc>
        <w:tc>
          <w:tcPr>
            <w:tcW w:type="dxa" w:w="3520"/>
            <w:tcBorders>
              <w:top w:sz="4" w:val="single"/>
              <w:left w:sz="4" w:val="single"/>
              <w:bottom w:sz="4" w:val="single"/>
              <w:right w:sz="4" w:val="single"/>
            </w:tcBorders>
            <w:tcMar>
              <w:top w:type="dxa" w:w="50"/>
              <w:left w:type="dxa" w:w="100"/>
            </w:tcMar>
            <w:vAlign w:val="center"/>
          </w:tcPr>
          <w:p w14:paraId="530A0000">
            <w:pPr>
              <w:spacing w:after="0" w:before="0"/>
              <w:ind w:firstLine="0" w:left="135"/>
              <w:jc w:val="left"/>
            </w:pPr>
            <w:r>
              <w:rPr>
                <w:rFonts w:ascii="Times New Roman" w:hAnsi="Times New Roman"/>
                <w:b w:val="0"/>
                <w:i w:val="0"/>
                <w:color w:val="000000"/>
                <w:sz w:val="24"/>
              </w:rPr>
              <w:t>Самобытность языка и стиля А.П. Платонова</w:t>
            </w:r>
          </w:p>
        </w:tc>
        <w:tc>
          <w:tcPr>
            <w:tcW w:type="dxa" w:w="777"/>
            <w:tcBorders>
              <w:top w:sz="4" w:val="single"/>
              <w:left w:sz="4" w:val="single"/>
              <w:bottom w:sz="4" w:val="single"/>
              <w:right w:sz="4" w:val="single"/>
            </w:tcBorders>
            <w:tcMar>
              <w:top w:type="dxa" w:w="50"/>
              <w:left w:type="dxa" w:w="100"/>
            </w:tcMar>
            <w:vAlign w:val="center"/>
          </w:tcPr>
          <w:p w14:paraId="54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5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6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7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8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590A0000">
            <w:pPr>
              <w:spacing w:after="0" w:before="0"/>
              <w:ind w:firstLine="0" w:left="0"/>
              <w:jc w:val="left"/>
            </w:pPr>
            <w:r>
              <w:rPr>
                <w:rFonts w:ascii="Times New Roman" w:hAnsi="Times New Roman"/>
                <w:b w:val="0"/>
                <w:i w:val="0"/>
                <w:color w:val="000000"/>
                <w:sz w:val="24"/>
              </w:rPr>
              <w:t>93</w:t>
            </w:r>
          </w:p>
        </w:tc>
        <w:tc>
          <w:tcPr>
            <w:tcW w:type="dxa" w:w="3520"/>
            <w:tcBorders>
              <w:top w:sz="4" w:val="single"/>
              <w:left w:sz="4" w:val="single"/>
              <w:bottom w:sz="4" w:val="single"/>
              <w:right w:sz="4" w:val="single"/>
            </w:tcBorders>
            <w:tcMar>
              <w:top w:type="dxa" w:w="50"/>
              <w:left w:type="dxa" w:w="100"/>
            </w:tcMar>
            <w:vAlign w:val="center"/>
          </w:tcPr>
          <w:p w14:paraId="5A0A0000">
            <w:pPr>
              <w:spacing w:after="0" w:before="0"/>
              <w:ind w:firstLine="0" w:left="135"/>
              <w:jc w:val="left"/>
            </w:pPr>
            <w:r>
              <w:rPr>
                <w:rFonts w:ascii="Times New Roman" w:hAnsi="Times New Roman"/>
                <w:b w:val="0"/>
                <w:i w:val="0"/>
                <w:color w:val="000000"/>
                <w:sz w:val="24"/>
              </w:rPr>
              <w:t>Подготовка индивидуального/коллективного учебного проекта по прозе первой половины ХХ века</w:t>
            </w:r>
          </w:p>
        </w:tc>
        <w:tc>
          <w:tcPr>
            <w:tcW w:type="dxa" w:w="777"/>
            <w:tcBorders>
              <w:top w:sz="4" w:val="single"/>
              <w:left w:sz="4" w:val="single"/>
              <w:bottom w:sz="4" w:val="single"/>
              <w:right w:sz="4" w:val="single"/>
            </w:tcBorders>
            <w:tcMar>
              <w:top w:type="dxa" w:w="50"/>
              <w:left w:type="dxa" w:w="100"/>
            </w:tcMar>
            <w:vAlign w:val="center"/>
          </w:tcPr>
          <w:p w14:paraId="5B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C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D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E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F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600A0000">
            <w:pPr>
              <w:spacing w:after="0" w:before="0"/>
              <w:ind w:firstLine="0" w:left="0"/>
              <w:jc w:val="left"/>
            </w:pPr>
            <w:r>
              <w:rPr>
                <w:rFonts w:ascii="Times New Roman" w:hAnsi="Times New Roman"/>
                <w:b w:val="0"/>
                <w:i w:val="0"/>
                <w:color w:val="000000"/>
                <w:sz w:val="24"/>
              </w:rPr>
              <w:t>94</w:t>
            </w:r>
          </w:p>
        </w:tc>
        <w:tc>
          <w:tcPr>
            <w:tcW w:type="dxa" w:w="3520"/>
            <w:tcBorders>
              <w:top w:sz="4" w:val="single"/>
              <w:left w:sz="4" w:val="single"/>
              <w:bottom w:sz="4" w:val="single"/>
              <w:right w:sz="4" w:val="single"/>
            </w:tcBorders>
            <w:tcMar>
              <w:top w:type="dxa" w:w="50"/>
              <w:left w:type="dxa" w:w="100"/>
            </w:tcMar>
            <w:vAlign w:val="center"/>
          </w:tcPr>
          <w:p w14:paraId="610A0000">
            <w:pPr>
              <w:spacing w:after="0" w:before="0"/>
              <w:ind w:firstLine="0" w:left="135"/>
              <w:jc w:val="left"/>
            </w:pPr>
            <w:r>
              <w:rPr>
                <w:rFonts w:ascii="Times New Roman" w:hAnsi="Times New Roman"/>
                <w:b w:val="0"/>
                <w:i w:val="0"/>
                <w:color w:val="000000"/>
                <w:sz w:val="24"/>
              </w:rPr>
              <w:t>Презентация индивидуального/коллективного учебного проекта по прозе первой половины ХХ века</w:t>
            </w:r>
          </w:p>
        </w:tc>
        <w:tc>
          <w:tcPr>
            <w:tcW w:type="dxa" w:w="777"/>
            <w:tcBorders>
              <w:top w:sz="4" w:val="single"/>
              <w:left w:sz="4" w:val="single"/>
              <w:bottom w:sz="4" w:val="single"/>
              <w:right w:sz="4" w:val="single"/>
            </w:tcBorders>
            <w:tcMar>
              <w:top w:type="dxa" w:w="50"/>
              <w:left w:type="dxa" w:w="100"/>
            </w:tcMar>
            <w:vAlign w:val="center"/>
          </w:tcPr>
          <w:p w14:paraId="62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3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4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5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6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65"/>
        </w:trPr>
        <w:tc>
          <w:tcPr>
            <w:tcW w:type="dxa" w:w="443"/>
            <w:tcBorders>
              <w:top w:sz="4" w:val="single"/>
              <w:left w:sz="4" w:val="single"/>
              <w:bottom w:sz="4" w:val="single"/>
              <w:right w:sz="4" w:val="single"/>
            </w:tcBorders>
            <w:tcMar>
              <w:top w:type="dxa" w:w="50"/>
              <w:left w:type="dxa" w:w="100"/>
            </w:tcMar>
            <w:vAlign w:val="center"/>
          </w:tcPr>
          <w:p w14:paraId="670A0000">
            <w:pPr>
              <w:spacing w:after="0" w:before="0"/>
              <w:ind w:firstLine="0" w:left="0"/>
              <w:jc w:val="left"/>
            </w:pPr>
            <w:r>
              <w:rPr>
                <w:rFonts w:ascii="Times New Roman" w:hAnsi="Times New Roman"/>
                <w:b w:val="0"/>
                <w:i w:val="0"/>
                <w:color w:val="000000"/>
                <w:sz w:val="24"/>
              </w:rPr>
              <w:t>95</w:t>
            </w:r>
          </w:p>
        </w:tc>
        <w:tc>
          <w:tcPr>
            <w:tcW w:type="dxa" w:w="3520"/>
            <w:tcBorders>
              <w:top w:sz="4" w:val="single"/>
              <w:left w:sz="4" w:val="single"/>
              <w:bottom w:sz="4" w:val="single"/>
              <w:right w:sz="4" w:val="single"/>
            </w:tcBorders>
            <w:tcMar>
              <w:top w:type="dxa" w:w="50"/>
              <w:left w:type="dxa" w:w="100"/>
            </w:tcMar>
            <w:vAlign w:val="center"/>
          </w:tcPr>
          <w:p w14:paraId="680A0000">
            <w:pPr>
              <w:spacing w:after="0" w:before="0"/>
              <w:ind w:firstLine="0" w:left="135"/>
              <w:jc w:val="left"/>
            </w:pPr>
            <w:r>
              <w:rPr>
                <w:rFonts w:ascii="Times New Roman" w:hAnsi="Times New Roman"/>
                <w:b w:val="0"/>
                <w:i w:val="0"/>
                <w:color w:val="000000"/>
                <w:sz w:val="24"/>
              </w:rPr>
              <w:t>Страницы жизни и творчества А.Т.Твардовского. Тематика и пробематика произведений автора</w:t>
            </w:r>
          </w:p>
        </w:tc>
        <w:tc>
          <w:tcPr>
            <w:tcW w:type="dxa" w:w="777"/>
            <w:tcBorders>
              <w:top w:sz="4" w:val="single"/>
              <w:left w:sz="4" w:val="single"/>
              <w:bottom w:sz="4" w:val="single"/>
              <w:right w:sz="4" w:val="single"/>
            </w:tcBorders>
            <w:tcMar>
              <w:top w:type="dxa" w:w="50"/>
              <w:left w:type="dxa" w:w="100"/>
            </w:tcMar>
            <w:vAlign w:val="center"/>
          </w:tcPr>
          <w:p w14:paraId="69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A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B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C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D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6E0A0000">
            <w:pPr>
              <w:spacing w:after="0" w:before="0"/>
              <w:ind w:firstLine="0" w:left="0"/>
              <w:jc w:val="left"/>
            </w:pPr>
            <w:r>
              <w:rPr>
                <w:rFonts w:ascii="Times New Roman" w:hAnsi="Times New Roman"/>
                <w:b w:val="0"/>
                <w:i w:val="0"/>
                <w:color w:val="000000"/>
                <w:sz w:val="24"/>
              </w:rPr>
              <w:t>96</w:t>
            </w:r>
          </w:p>
        </w:tc>
        <w:tc>
          <w:tcPr>
            <w:tcW w:type="dxa" w:w="3520"/>
            <w:tcBorders>
              <w:top w:sz="4" w:val="single"/>
              <w:left w:sz="4" w:val="single"/>
              <w:bottom w:sz="4" w:val="single"/>
              <w:right w:sz="4" w:val="single"/>
            </w:tcBorders>
            <w:tcMar>
              <w:top w:type="dxa" w:w="50"/>
              <w:left w:type="dxa" w:w="100"/>
            </w:tcMar>
            <w:vAlign w:val="center"/>
          </w:tcPr>
          <w:p w14:paraId="6F0A0000">
            <w:pPr>
              <w:spacing w:after="0" w:before="0"/>
              <w:ind w:firstLine="0" w:left="135"/>
              <w:jc w:val="left"/>
            </w:pPr>
            <w:r>
              <w:rPr>
                <w:rFonts w:ascii="Times New Roman" w:hAnsi="Times New Roman"/>
                <w:b w:val="0"/>
                <w:i w:val="0"/>
                <w:color w:val="000000"/>
                <w:sz w:val="24"/>
              </w:rPr>
              <w:t>Поэт и время. Основные мотивы лирики А.Т.Твардовского</w:t>
            </w:r>
          </w:p>
        </w:tc>
        <w:tc>
          <w:tcPr>
            <w:tcW w:type="dxa" w:w="777"/>
            <w:tcBorders>
              <w:top w:sz="4" w:val="single"/>
              <w:left w:sz="4" w:val="single"/>
              <w:bottom w:sz="4" w:val="single"/>
              <w:right w:sz="4" w:val="single"/>
            </w:tcBorders>
            <w:tcMar>
              <w:top w:type="dxa" w:w="50"/>
              <w:left w:type="dxa" w:w="100"/>
            </w:tcMar>
            <w:vAlign w:val="center"/>
          </w:tcPr>
          <w:p w14:paraId="70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1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2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3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4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750A0000">
            <w:pPr>
              <w:spacing w:after="0" w:before="0"/>
              <w:ind w:firstLine="0" w:left="0"/>
              <w:jc w:val="left"/>
            </w:pPr>
            <w:r>
              <w:rPr>
                <w:rFonts w:ascii="Times New Roman" w:hAnsi="Times New Roman"/>
                <w:b w:val="0"/>
                <w:i w:val="0"/>
                <w:color w:val="000000"/>
                <w:sz w:val="24"/>
              </w:rPr>
              <w:t>97</w:t>
            </w:r>
          </w:p>
        </w:tc>
        <w:tc>
          <w:tcPr>
            <w:tcW w:type="dxa" w:w="3520"/>
            <w:tcBorders>
              <w:top w:sz="4" w:val="single"/>
              <w:left w:sz="4" w:val="single"/>
              <w:bottom w:sz="4" w:val="single"/>
              <w:right w:sz="4" w:val="single"/>
            </w:tcBorders>
            <w:tcMar>
              <w:top w:type="dxa" w:w="50"/>
              <w:left w:type="dxa" w:w="100"/>
            </w:tcMar>
            <w:vAlign w:val="center"/>
          </w:tcPr>
          <w:p w14:paraId="760A0000">
            <w:pPr>
              <w:spacing w:after="0" w:before="0"/>
              <w:ind w:firstLine="0" w:left="135"/>
              <w:jc w:val="left"/>
            </w:pPr>
            <w:r>
              <w:rPr>
                <w:rFonts w:ascii="Times New Roman" w:hAnsi="Times New Roman"/>
                <w:b w:val="0"/>
                <w:i w:val="0"/>
                <w:color w:val="000000"/>
                <w:sz w:val="24"/>
              </w:rPr>
              <w:t>Тема Великой Отечественной войны в творчестве А.Т.Твардовского</w:t>
            </w:r>
          </w:p>
        </w:tc>
        <w:tc>
          <w:tcPr>
            <w:tcW w:type="dxa" w:w="777"/>
            <w:tcBorders>
              <w:top w:sz="4" w:val="single"/>
              <w:left w:sz="4" w:val="single"/>
              <w:bottom w:sz="4" w:val="single"/>
              <w:right w:sz="4" w:val="single"/>
            </w:tcBorders>
            <w:tcMar>
              <w:top w:type="dxa" w:w="50"/>
              <w:left w:type="dxa" w:w="100"/>
            </w:tcMar>
            <w:vAlign w:val="center"/>
          </w:tcPr>
          <w:p w14:paraId="77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8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9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A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B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7C0A0000">
            <w:pPr>
              <w:spacing w:after="0" w:before="0"/>
              <w:ind w:firstLine="0" w:left="0"/>
              <w:jc w:val="left"/>
            </w:pPr>
            <w:r>
              <w:rPr>
                <w:rFonts w:ascii="Times New Roman" w:hAnsi="Times New Roman"/>
                <w:b w:val="0"/>
                <w:i w:val="0"/>
                <w:color w:val="000000"/>
                <w:sz w:val="24"/>
              </w:rPr>
              <w:t>98</w:t>
            </w:r>
          </w:p>
        </w:tc>
        <w:tc>
          <w:tcPr>
            <w:tcW w:type="dxa" w:w="3520"/>
            <w:tcBorders>
              <w:top w:sz="4" w:val="single"/>
              <w:left w:sz="4" w:val="single"/>
              <w:bottom w:sz="4" w:val="single"/>
              <w:right w:sz="4" w:val="single"/>
            </w:tcBorders>
            <w:tcMar>
              <w:top w:type="dxa" w:w="50"/>
              <w:left w:type="dxa" w:w="100"/>
            </w:tcMar>
            <w:vAlign w:val="center"/>
          </w:tcPr>
          <w:p w14:paraId="7D0A0000">
            <w:pPr>
              <w:spacing w:after="0" w:before="0"/>
              <w:ind w:firstLine="0" w:left="135"/>
              <w:jc w:val="left"/>
            </w:pPr>
            <w:r>
              <w:rPr>
                <w:rFonts w:ascii="Times New Roman" w:hAnsi="Times New Roman"/>
                <w:b w:val="0"/>
                <w:i w:val="0"/>
                <w:color w:val="000000"/>
                <w:sz w:val="24"/>
              </w:rPr>
              <w:t>Поэма «По праву памяти». Тема памяти . Доверительность и исповедальность лирической интонации поэта</w:t>
            </w:r>
          </w:p>
        </w:tc>
        <w:tc>
          <w:tcPr>
            <w:tcW w:type="dxa" w:w="777"/>
            <w:tcBorders>
              <w:top w:sz="4" w:val="single"/>
              <w:left w:sz="4" w:val="single"/>
              <w:bottom w:sz="4" w:val="single"/>
              <w:right w:sz="4" w:val="single"/>
            </w:tcBorders>
            <w:tcMar>
              <w:top w:type="dxa" w:w="50"/>
              <w:left w:type="dxa" w:w="100"/>
            </w:tcMar>
            <w:vAlign w:val="center"/>
          </w:tcPr>
          <w:p w14:paraId="7E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F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0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81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82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830A0000">
            <w:pPr>
              <w:spacing w:after="0" w:before="0"/>
              <w:ind w:firstLine="0" w:left="0"/>
              <w:jc w:val="left"/>
            </w:pPr>
            <w:r>
              <w:rPr>
                <w:rFonts w:ascii="Times New Roman" w:hAnsi="Times New Roman"/>
                <w:b w:val="0"/>
                <w:i w:val="0"/>
                <w:color w:val="000000"/>
                <w:sz w:val="24"/>
              </w:rPr>
              <w:t>99</w:t>
            </w:r>
          </w:p>
        </w:tc>
        <w:tc>
          <w:tcPr>
            <w:tcW w:type="dxa" w:w="3520"/>
            <w:tcBorders>
              <w:top w:sz="4" w:val="single"/>
              <w:left w:sz="4" w:val="single"/>
              <w:bottom w:sz="4" w:val="single"/>
              <w:right w:sz="4" w:val="single"/>
            </w:tcBorders>
            <w:tcMar>
              <w:top w:type="dxa" w:w="50"/>
              <w:left w:type="dxa" w:w="100"/>
            </w:tcMar>
            <w:vAlign w:val="center"/>
          </w:tcPr>
          <w:p w14:paraId="840A0000">
            <w:pPr>
              <w:spacing w:after="0" w:before="0"/>
              <w:ind w:firstLine="0" w:left="135"/>
              <w:jc w:val="left"/>
            </w:pPr>
            <w:r>
              <w:rPr>
                <w:rFonts w:ascii="Times New Roman" w:hAnsi="Times New Roman"/>
                <w:b w:val="0"/>
                <w:i w:val="0"/>
                <w:color w:val="000000"/>
                <w:sz w:val="24"/>
              </w:rPr>
              <w:t>Тема Великой Отечественной войны в прозе (обзор). Человек на войне</w:t>
            </w:r>
          </w:p>
        </w:tc>
        <w:tc>
          <w:tcPr>
            <w:tcW w:type="dxa" w:w="777"/>
            <w:tcBorders>
              <w:top w:sz="4" w:val="single"/>
              <w:left w:sz="4" w:val="single"/>
              <w:bottom w:sz="4" w:val="single"/>
              <w:right w:sz="4" w:val="single"/>
            </w:tcBorders>
            <w:tcMar>
              <w:top w:type="dxa" w:w="50"/>
              <w:left w:type="dxa" w:w="100"/>
            </w:tcMar>
            <w:vAlign w:val="center"/>
          </w:tcPr>
          <w:p w14:paraId="85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86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7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88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89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8A0A0000">
            <w:pPr>
              <w:spacing w:after="0" w:before="0"/>
              <w:ind w:firstLine="0" w:left="0"/>
              <w:jc w:val="left"/>
            </w:pPr>
            <w:r>
              <w:rPr>
                <w:rFonts w:ascii="Times New Roman" w:hAnsi="Times New Roman"/>
                <w:b w:val="0"/>
                <w:i w:val="0"/>
                <w:color w:val="000000"/>
                <w:sz w:val="24"/>
              </w:rPr>
              <w:t>100</w:t>
            </w:r>
          </w:p>
        </w:tc>
        <w:tc>
          <w:tcPr>
            <w:tcW w:type="dxa" w:w="3520"/>
            <w:tcBorders>
              <w:top w:sz="4" w:val="single"/>
              <w:left w:sz="4" w:val="single"/>
              <w:bottom w:sz="4" w:val="single"/>
              <w:right w:sz="4" w:val="single"/>
            </w:tcBorders>
            <w:tcMar>
              <w:top w:type="dxa" w:w="50"/>
              <w:left w:type="dxa" w:w="100"/>
            </w:tcMar>
            <w:vAlign w:val="center"/>
          </w:tcPr>
          <w:p w14:paraId="8B0A0000">
            <w:pPr>
              <w:spacing w:after="0" w:before="0"/>
              <w:ind w:firstLine="0" w:left="135"/>
              <w:jc w:val="left"/>
            </w:pPr>
            <w:r>
              <w:rPr>
                <w:rFonts w:ascii="Times New Roman" w:hAnsi="Times New Roman"/>
                <w:b w:val="0"/>
                <w:i w:val="0"/>
                <w:color w:val="000000"/>
                <w:sz w:val="24"/>
              </w:rPr>
              <w:t>Историческая правда художественных произведений о Великой Отечественной войне. Своеобразие «лейтенантской» прозы</w:t>
            </w:r>
          </w:p>
        </w:tc>
        <w:tc>
          <w:tcPr>
            <w:tcW w:type="dxa" w:w="777"/>
            <w:tcBorders>
              <w:top w:sz="4" w:val="single"/>
              <w:left w:sz="4" w:val="single"/>
              <w:bottom w:sz="4" w:val="single"/>
              <w:right w:sz="4" w:val="single"/>
            </w:tcBorders>
            <w:tcMar>
              <w:top w:type="dxa" w:w="50"/>
              <w:left w:type="dxa" w:w="100"/>
            </w:tcMar>
            <w:vAlign w:val="center"/>
          </w:tcPr>
          <w:p w14:paraId="8C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8D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E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8F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0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910A0000">
            <w:pPr>
              <w:spacing w:after="0" w:before="0"/>
              <w:ind w:firstLine="0" w:left="0"/>
              <w:jc w:val="left"/>
            </w:pPr>
            <w:r>
              <w:rPr>
                <w:rFonts w:ascii="Times New Roman" w:hAnsi="Times New Roman"/>
                <w:b w:val="0"/>
                <w:i w:val="0"/>
                <w:color w:val="000000"/>
                <w:sz w:val="24"/>
              </w:rPr>
              <w:t>101</w:t>
            </w:r>
          </w:p>
        </w:tc>
        <w:tc>
          <w:tcPr>
            <w:tcW w:type="dxa" w:w="3520"/>
            <w:tcBorders>
              <w:top w:sz="4" w:val="single"/>
              <w:left w:sz="4" w:val="single"/>
              <w:bottom w:sz="4" w:val="single"/>
              <w:right w:sz="4" w:val="single"/>
            </w:tcBorders>
            <w:tcMar>
              <w:top w:type="dxa" w:w="50"/>
              <w:left w:type="dxa" w:w="100"/>
            </w:tcMar>
            <w:vAlign w:val="center"/>
          </w:tcPr>
          <w:p w14:paraId="920A0000">
            <w:pPr>
              <w:spacing w:after="0" w:before="0"/>
              <w:ind w:firstLine="0" w:left="135"/>
              <w:jc w:val="left"/>
            </w:pPr>
            <w:r>
              <w:rPr>
                <w:rFonts w:ascii="Times New Roman" w:hAnsi="Times New Roman"/>
                <w:b w:val="0"/>
                <w:i w:val="0"/>
                <w:color w:val="000000"/>
                <w:sz w:val="24"/>
              </w:rPr>
              <w:t>Героизм и мужество защитников Отечества. Традиции реалистической прозы о войне в русской литературе</w:t>
            </w:r>
          </w:p>
        </w:tc>
        <w:tc>
          <w:tcPr>
            <w:tcW w:type="dxa" w:w="777"/>
            <w:tcBorders>
              <w:top w:sz="4" w:val="single"/>
              <w:left w:sz="4" w:val="single"/>
              <w:bottom w:sz="4" w:val="single"/>
              <w:right w:sz="4" w:val="single"/>
            </w:tcBorders>
            <w:tcMar>
              <w:top w:type="dxa" w:w="50"/>
              <w:left w:type="dxa" w:w="100"/>
            </w:tcMar>
            <w:vAlign w:val="center"/>
          </w:tcPr>
          <w:p w14:paraId="93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4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95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96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7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980A0000">
            <w:pPr>
              <w:spacing w:after="0" w:before="0"/>
              <w:ind w:firstLine="0" w:left="0"/>
              <w:jc w:val="left"/>
            </w:pPr>
            <w:r>
              <w:rPr>
                <w:rFonts w:ascii="Times New Roman" w:hAnsi="Times New Roman"/>
                <w:b w:val="0"/>
                <w:i w:val="0"/>
                <w:color w:val="000000"/>
                <w:sz w:val="24"/>
              </w:rPr>
              <w:t>102</w:t>
            </w:r>
          </w:p>
        </w:tc>
        <w:tc>
          <w:tcPr>
            <w:tcW w:type="dxa" w:w="3520"/>
            <w:tcBorders>
              <w:top w:sz="4" w:val="single"/>
              <w:left w:sz="4" w:val="single"/>
              <w:bottom w:sz="4" w:val="single"/>
              <w:right w:sz="4" w:val="single"/>
            </w:tcBorders>
            <w:tcMar>
              <w:top w:type="dxa" w:w="50"/>
              <w:left w:type="dxa" w:w="100"/>
            </w:tcMar>
            <w:vAlign w:val="center"/>
          </w:tcPr>
          <w:p w14:paraId="990A0000">
            <w:pPr>
              <w:spacing w:after="0" w:before="0"/>
              <w:ind w:firstLine="0" w:left="135"/>
              <w:jc w:val="left"/>
            </w:pPr>
            <w:r>
              <w:rPr>
                <w:rFonts w:ascii="Times New Roman" w:hAnsi="Times New Roman"/>
                <w:b w:val="0"/>
                <w:i w:val="0"/>
                <w:color w:val="000000"/>
                <w:sz w:val="24"/>
              </w:rPr>
              <w:t>Человек в условиях духовно-нравственного выбора в произведения о Великой отечественной войне</w:t>
            </w:r>
          </w:p>
        </w:tc>
        <w:tc>
          <w:tcPr>
            <w:tcW w:type="dxa" w:w="777"/>
            <w:tcBorders>
              <w:top w:sz="4" w:val="single"/>
              <w:left w:sz="4" w:val="single"/>
              <w:bottom w:sz="4" w:val="single"/>
              <w:right w:sz="4" w:val="single"/>
            </w:tcBorders>
            <w:tcMar>
              <w:top w:type="dxa" w:w="50"/>
              <w:left w:type="dxa" w:w="100"/>
            </w:tcMar>
            <w:vAlign w:val="center"/>
          </w:tcPr>
          <w:p w14:paraId="9A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B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9C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9D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E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9F0A0000">
            <w:pPr>
              <w:spacing w:after="0" w:before="0"/>
              <w:ind w:firstLine="0" w:left="0"/>
              <w:jc w:val="left"/>
            </w:pPr>
            <w:r>
              <w:rPr>
                <w:rFonts w:ascii="Times New Roman" w:hAnsi="Times New Roman"/>
                <w:b w:val="0"/>
                <w:i w:val="0"/>
                <w:color w:val="000000"/>
                <w:sz w:val="24"/>
              </w:rPr>
              <w:t>103</w:t>
            </w:r>
          </w:p>
        </w:tc>
        <w:tc>
          <w:tcPr>
            <w:tcW w:type="dxa" w:w="3520"/>
            <w:tcBorders>
              <w:top w:sz="4" w:val="single"/>
              <w:left w:sz="4" w:val="single"/>
              <w:bottom w:sz="4" w:val="single"/>
              <w:right w:sz="4" w:val="single"/>
            </w:tcBorders>
            <w:tcMar>
              <w:top w:type="dxa" w:w="50"/>
              <w:left w:type="dxa" w:w="100"/>
            </w:tcMar>
            <w:vAlign w:val="center"/>
          </w:tcPr>
          <w:p w14:paraId="A00A0000">
            <w:pPr>
              <w:spacing w:after="0" w:before="0"/>
              <w:ind w:firstLine="0" w:left="135"/>
              <w:jc w:val="left"/>
            </w:pPr>
            <w:r>
              <w:rPr>
                <w:rFonts w:ascii="Times New Roman" w:hAnsi="Times New Roman"/>
                <w:b w:val="0"/>
                <w:i w:val="0"/>
                <w:color w:val="000000"/>
                <w:sz w:val="24"/>
              </w:rPr>
              <w:t>Патриотический и гуманистический пафос произведений о Великой Отечественной войне</w:t>
            </w:r>
          </w:p>
        </w:tc>
        <w:tc>
          <w:tcPr>
            <w:tcW w:type="dxa" w:w="777"/>
            <w:tcBorders>
              <w:top w:sz="4" w:val="single"/>
              <w:left w:sz="4" w:val="single"/>
              <w:bottom w:sz="4" w:val="single"/>
              <w:right w:sz="4" w:val="single"/>
            </w:tcBorders>
            <w:tcMar>
              <w:top w:type="dxa" w:w="50"/>
              <w:left w:type="dxa" w:w="100"/>
            </w:tcMar>
            <w:vAlign w:val="center"/>
          </w:tcPr>
          <w:p w14:paraId="A1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A2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A3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4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A5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A60A0000">
            <w:pPr>
              <w:spacing w:after="0" w:before="0"/>
              <w:ind w:firstLine="0" w:left="0"/>
              <w:jc w:val="left"/>
            </w:pPr>
            <w:r>
              <w:rPr>
                <w:rFonts w:ascii="Times New Roman" w:hAnsi="Times New Roman"/>
                <w:b w:val="0"/>
                <w:i w:val="0"/>
                <w:color w:val="000000"/>
                <w:sz w:val="24"/>
              </w:rPr>
              <w:t>104</w:t>
            </w:r>
          </w:p>
        </w:tc>
        <w:tc>
          <w:tcPr>
            <w:tcW w:type="dxa" w:w="3520"/>
            <w:tcBorders>
              <w:top w:sz="4" w:val="single"/>
              <w:left w:sz="4" w:val="single"/>
              <w:bottom w:sz="4" w:val="single"/>
              <w:right w:sz="4" w:val="single"/>
            </w:tcBorders>
            <w:tcMar>
              <w:top w:type="dxa" w:w="50"/>
              <w:left w:type="dxa" w:w="100"/>
            </w:tcMar>
            <w:vAlign w:val="center"/>
          </w:tcPr>
          <w:p w14:paraId="A70A0000">
            <w:pPr>
              <w:spacing w:after="0" w:before="0"/>
              <w:ind w:firstLine="0" w:left="135"/>
              <w:jc w:val="left"/>
            </w:pPr>
            <w:r>
              <w:rPr>
                <w:rFonts w:ascii="Times New Roman" w:hAnsi="Times New Roman"/>
                <w:b w:val="0"/>
                <w:i w:val="0"/>
                <w:color w:val="000000"/>
                <w:sz w:val="24"/>
              </w:rPr>
              <w:t>Система образов в романе «Молодая гвардия». Героизм и мужество молодогвардейцев</w:t>
            </w:r>
          </w:p>
        </w:tc>
        <w:tc>
          <w:tcPr>
            <w:tcW w:type="dxa" w:w="777"/>
            <w:tcBorders>
              <w:top w:sz="4" w:val="single"/>
              <w:left w:sz="4" w:val="single"/>
              <w:bottom w:sz="4" w:val="single"/>
              <w:right w:sz="4" w:val="single"/>
            </w:tcBorders>
            <w:tcMar>
              <w:top w:type="dxa" w:w="50"/>
              <w:left w:type="dxa" w:w="100"/>
            </w:tcMar>
            <w:vAlign w:val="center"/>
          </w:tcPr>
          <w:p w14:paraId="A8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A9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AA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B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AC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205"/>
        </w:trPr>
        <w:tc>
          <w:tcPr>
            <w:tcW w:type="dxa" w:w="443"/>
            <w:tcBorders>
              <w:top w:sz="4" w:val="single"/>
              <w:left w:sz="4" w:val="single"/>
              <w:bottom w:sz="4" w:val="single"/>
              <w:right w:sz="4" w:val="single"/>
            </w:tcBorders>
            <w:tcMar>
              <w:top w:type="dxa" w:w="50"/>
              <w:left w:type="dxa" w:w="100"/>
            </w:tcMar>
            <w:vAlign w:val="center"/>
          </w:tcPr>
          <w:p w14:paraId="AD0A0000">
            <w:pPr>
              <w:spacing w:after="0" w:before="0"/>
              <w:ind w:firstLine="0" w:left="0"/>
              <w:jc w:val="left"/>
            </w:pPr>
            <w:r>
              <w:rPr>
                <w:rFonts w:ascii="Times New Roman" w:hAnsi="Times New Roman"/>
                <w:b w:val="0"/>
                <w:i w:val="0"/>
                <w:color w:val="000000"/>
                <w:sz w:val="24"/>
              </w:rPr>
              <w:t>105</w:t>
            </w:r>
          </w:p>
        </w:tc>
        <w:tc>
          <w:tcPr>
            <w:tcW w:type="dxa" w:w="3520"/>
            <w:tcBorders>
              <w:top w:sz="4" w:val="single"/>
              <w:left w:sz="4" w:val="single"/>
              <w:bottom w:sz="4" w:val="single"/>
              <w:right w:sz="4" w:val="single"/>
            </w:tcBorders>
            <w:tcMar>
              <w:top w:type="dxa" w:w="50"/>
              <w:left w:type="dxa" w:w="100"/>
            </w:tcMar>
            <w:vAlign w:val="center"/>
          </w:tcPr>
          <w:p w14:paraId="AE0A0000">
            <w:pPr>
              <w:spacing w:after="0" w:before="0"/>
              <w:ind w:firstLine="0" w:left="135"/>
              <w:jc w:val="left"/>
            </w:pPr>
            <w:r>
              <w:rPr>
                <w:rFonts w:ascii="Times New Roman" w:hAnsi="Times New Roman"/>
                <w:b w:val="0"/>
                <w:i w:val="0"/>
                <w:color w:val="000000"/>
                <w:sz w:val="24"/>
              </w:rPr>
              <w:t>Страницы жизни и творчества А.А.Фадеева. История созданя романа «Молодая гвардия». Жизненная правда и художественный вымысел</w:t>
            </w:r>
          </w:p>
        </w:tc>
        <w:tc>
          <w:tcPr>
            <w:tcW w:type="dxa" w:w="777"/>
            <w:tcBorders>
              <w:top w:sz="4" w:val="single"/>
              <w:left w:sz="4" w:val="single"/>
              <w:bottom w:sz="4" w:val="single"/>
              <w:right w:sz="4" w:val="single"/>
            </w:tcBorders>
            <w:tcMar>
              <w:top w:type="dxa" w:w="50"/>
              <w:left w:type="dxa" w:w="100"/>
            </w:tcMar>
            <w:vAlign w:val="center"/>
          </w:tcPr>
          <w:p w14:paraId="AF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0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B1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B2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B3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B40A0000">
            <w:pPr>
              <w:spacing w:after="0" w:before="0"/>
              <w:ind w:firstLine="0" w:left="0"/>
              <w:jc w:val="left"/>
            </w:pPr>
            <w:r>
              <w:rPr>
                <w:rFonts w:ascii="Times New Roman" w:hAnsi="Times New Roman"/>
                <w:b w:val="0"/>
                <w:i w:val="0"/>
                <w:color w:val="000000"/>
                <w:sz w:val="24"/>
              </w:rPr>
              <w:t>106</w:t>
            </w:r>
          </w:p>
        </w:tc>
        <w:tc>
          <w:tcPr>
            <w:tcW w:type="dxa" w:w="3520"/>
            <w:tcBorders>
              <w:top w:sz="4" w:val="single"/>
              <w:left w:sz="4" w:val="single"/>
              <w:bottom w:sz="4" w:val="single"/>
              <w:right w:sz="4" w:val="single"/>
            </w:tcBorders>
            <w:tcMar>
              <w:top w:type="dxa" w:w="50"/>
              <w:left w:type="dxa" w:w="100"/>
            </w:tcMar>
            <w:vAlign w:val="center"/>
          </w:tcPr>
          <w:p w14:paraId="B50A0000">
            <w:pPr>
              <w:spacing w:after="0" w:before="0"/>
              <w:ind w:firstLine="0" w:left="135"/>
              <w:jc w:val="left"/>
            </w:pPr>
            <w:r>
              <w:rPr>
                <w:rFonts w:ascii="Times New Roman" w:hAnsi="Times New Roman"/>
                <w:b w:val="0"/>
                <w:i w:val="0"/>
                <w:color w:val="000000"/>
                <w:sz w:val="24"/>
              </w:rPr>
              <w:t>В.О.Богомолов "В августе сорок четвертого". Мужество и героизм защитников Родины</w:t>
            </w:r>
          </w:p>
        </w:tc>
        <w:tc>
          <w:tcPr>
            <w:tcW w:type="dxa" w:w="777"/>
            <w:tcBorders>
              <w:top w:sz="4" w:val="single"/>
              <w:left w:sz="4" w:val="single"/>
              <w:bottom w:sz="4" w:val="single"/>
              <w:right w:sz="4" w:val="single"/>
            </w:tcBorders>
            <w:tcMar>
              <w:top w:type="dxa" w:w="50"/>
              <w:left w:type="dxa" w:w="100"/>
            </w:tcMar>
            <w:vAlign w:val="center"/>
          </w:tcPr>
          <w:p w14:paraId="B6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7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B8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B9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BA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43"/>
            <w:tcBorders>
              <w:top w:sz="4" w:val="single"/>
              <w:left w:sz="4" w:val="single"/>
              <w:bottom w:sz="4" w:val="single"/>
              <w:right w:sz="4" w:val="single"/>
            </w:tcBorders>
            <w:tcMar>
              <w:top w:type="dxa" w:w="50"/>
              <w:left w:type="dxa" w:w="100"/>
            </w:tcMar>
            <w:vAlign w:val="center"/>
          </w:tcPr>
          <w:p w14:paraId="BB0A0000">
            <w:pPr>
              <w:spacing w:after="0" w:before="0"/>
              <w:ind w:firstLine="0" w:left="0"/>
              <w:jc w:val="left"/>
            </w:pPr>
            <w:r>
              <w:rPr>
                <w:rFonts w:ascii="Times New Roman" w:hAnsi="Times New Roman"/>
                <w:b w:val="0"/>
                <w:i w:val="0"/>
                <w:color w:val="000000"/>
                <w:sz w:val="24"/>
              </w:rPr>
              <w:t>107</w:t>
            </w:r>
          </w:p>
        </w:tc>
        <w:tc>
          <w:tcPr>
            <w:tcW w:type="dxa" w:w="3520"/>
            <w:tcBorders>
              <w:top w:sz="4" w:val="single"/>
              <w:left w:sz="4" w:val="single"/>
              <w:bottom w:sz="4" w:val="single"/>
              <w:right w:sz="4" w:val="single"/>
            </w:tcBorders>
            <w:tcMar>
              <w:top w:type="dxa" w:w="50"/>
              <w:left w:type="dxa" w:w="100"/>
            </w:tcMar>
            <w:vAlign w:val="center"/>
          </w:tcPr>
          <w:p w14:paraId="BC0A0000">
            <w:pPr>
              <w:spacing w:after="0" w:before="0"/>
              <w:ind w:firstLine="0" w:left="135"/>
              <w:jc w:val="left"/>
            </w:pPr>
            <w:r>
              <w:rPr>
                <w:rFonts w:ascii="Times New Roman" w:hAnsi="Times New Roman"/>
                <w:b w:val="0"/>
                <w:i w:val="0"/>
                <w:color w:val="000000"/>
                <w:sz w:val="24"/>
              </w:rPr>
              <w:t>Тема Великой Отечественной войны в поэзии (обзор). Проблема исторической памяти в лирических произведениях о Великой Отечественной войне</w:t>
            </w:r>
          </w:p>
        </w:tc>
        <w:tc>
          <w:tcPr>
            <w:tcW w:type="dxa" w:w="777"/>
            <w:tcBorders>
              <w:top w:sz="4" w:val="single"/>
              <w:left w:sz="4" w:val="single"/>
              <w:bottom w:sz="4" w:val="single"/>
              <w:right w:sz="4" w:val="single"/>
            </w:tcBorders>
            <w:tcMar>
              <w:top w:type="dxa" w:w="50"/>
              <w:left w:type="dxa" w:w="100"/>
            </w:tcMar>
            <w:vAlign w:val="center"/>
          </w:tcPr>
          <w:p w14:paraId="BD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E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BF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0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C1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C20A0000">
            <w:pPr>
              <w:spacing w:after="0" w:before="0"/>
              <w:ind w:firstLine="0" w:left="0"/>
              <w:jc w:val="left"/>
            </w:pPr>
            <w:r>
              <w:rPr>
                <w:rFonts w:ascii="Times New Roman" w:hAnsi="Times New Roman"/>
                <w:b w:val="0"/>
                <w:i w:val="0"/>
                <w:color w:val="000000"/>
                <w:sz w:val="24"/>
              </w:rPr>
              <w:t>108</w:t>
            </w:r>
          </w:p>
        </w:tc>
        <w:tc>
          <w:tcPr>
            <w:tcW w:type="dxa" w:w="3520"/>
            <w:tcBorders>
              <w:top w:sz="4" w:val="single"/>
              <w:left w:sz="4" w:val="single"/>
              <w:bottom w:sz="4" w:val="single"/>
              <w:right w:sz="4" w:val="single"/>
            </w:tcBorders>
            <w:tcMar>
              <w:top w:type="dxa" w:w="50"/>
              <w:left w:type="dxa" w:w="100"/>
            </w:tcMar>
            <w:vAlign w:val="center"/>
          </w:tcPr>
          <w:p w14:paraId="C30A0000">
            <w:pPr>
              <w:spacing w:after="0" w:before="0"/>
              <w:ind w:firstLine="0" w:left="135"/>
              <w:jc w:val="left"/>
            </w:pPr>
            <w:r>
              <w:rPr>
                <w:rFonts w:ascii="Times New Roman" w:hAnsi="Times New Roman"/>
                <w:b w:val="0"/>
                <w:i w:val="0"/>
                <w:color w:val="000000"/>
                <w:sz w:val="24"/>
              </w:rPr>
              <w:t>Патриотический пафос поэзии о Великой Отечественной войне и ее художественное своеобразие</w:t>
            </w:r>
          </w:p>
        </w:tc>
        <w:tc>
          <w:tcPr>
            <w:tcW w:type="dxa" w:w="777"/>
            <w:tcBorders>
              <w:top w:sz="4" w:val="single"/>
              <w:left w:sz="4" w:val="single"/>
              <w:bottom w:sz="4" w:val="single"/>
              <w:right w:sz="4" w:val="single"/>
            </w:tcBorders>
            <w:tcMar>
              <w:top w:type="dxa" w:w="50"/>
              <w:left w:type="dxa" w:w="100"/>
            </w:tcMar>
            <w:vAlign w:val="center"/>
          </w:tcPr>
          <w:p w14:paraId="C4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C5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C6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7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C8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C90A0000">
            <w:pPr>
              <w:spacing w:after="0" w:before="0"/>
              <w:ind w:firstLine="0" w:left="0"/>
              <w:jc w:val="left"/>
            </w:pPr>
            <w:r>
              <w:rPr>
                <w:rFonts w:ascii="Times New Roman" w:hAnsi="Times New Roman"/>
                <w:b w:val="0"/>
                <w:i w:val="0"/>
                <w:color w:val="000000"/>
                <w:sz w:val="24"/>
              </w:rPr>
              <w:t>109</w:t>
            </w:r>
          </w:p>
        </w:tc>
        <w:tc>
          <w:tcPr>
            <w:tcW w:type="dxa" w:w="3520"/>
            <w:tcBorders>
              <w:top w:sz="4" w:val="single"/>
              <w:left w:sz="4" w:val="single"/>
              <w:bottom w:sz="4" w:val="single"/>
              <w:right w:sz="4" w:val="single"/>
            </w:tcBorders>
            <w:tcMar>
              <w:top w:type="dxa" w:w="50"/>
              <w:left w:type="dxa" w:w="100"/>
            </w:tcMar>
            <w:vAlign w:val="center"/>
          </w:tcPr>
          <w:p w14:paraId="CA0A0000">
            <w:pPr>
              <w:spacing w:after="0" w:before="0"/>
              <w:ind w:firstLine="0" w:left="135"/>
              <w:jc w:val="left"/>
            </w:pPr>
            <w:r>
              <w:rPr>
                <w:rFonts w:ascii="Times New Roman" w:hAnsi="Times New Roman"/>
                <w:b w:val="0"/>
                <w:i w:val="0"/>
                <w:color w:val="000000"/>
                <w:sz w:val="24"/>
              </w:rPr>
              <w:t>Поэтическое и философское осмысление трагических событий Великой Отечественной войны</w:t>
            </w:r>
          </w:p>
        </w:tc>
        <w:tc>
          <w:tcPr>
            <w:tcW w:type="dxa" w:w="777"/>
            <w:tcBorders>
              <w:top w:sz="4" w:val="single"/>
              <w:left w:sz="4" w:val="single"/>
              <w:bottom w:sz="4" w:val="single"/>
              <w:right w:sz="4" w:val="single"/>
            </w:tcBorders>
            <w:tcMar>
              <w:top w:type="dxa" w:w="50"/>
              <w:left w:type="dxa" w:w="100"/>
            </w:tcMar>
            <w:vAlign w:val="center"/>
          </w:tcPr>
          <w:p w14:paraId="CB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CC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CD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E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CF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3780"/>
        </w:trPr>
        <w:tc>
          <w:tcPr>
            <w:tcW w:type="dxa" w:w="443"/>
            <w:tcBorders>
              <w:top w:sz="4" w:val="single"/>
              <w:left w:sz="4" w:val="single"/>
              <w:bottom w:sz="4" w:val="single"/>
              <w:right w:sz="4" w:val="single"/>
            </w:tcBorders>
            <w:tcMar>
              <w:top w:type="dxa" w:w="50"/>
              <w:left w:type="dxa" w:w="100"/>
            </w:tcMar>
            <w:vAlign w:val="center"/>
          </w:tcPr>
          <w:p w14:paraId="D00A0000">
            <w:pPr>
              <w:spacing w:after="0" w:before="0"/>
              <w:ind w:firstLine="0" w:left="0"/>
              <w:jc w:val="left"/>
            </w:pPr>
            <w:r>
              <w:rPr>
                <w:rFonts w:ascii="Times New Roman" w:hAnsi="Times New Roman"/>
                <w:b w:val="0"/>
                <w:i w:val="0"/>
                <w:color w:val="000000"/>
                <w:sz w:val="24"/>
              </w:rPr>
              <w:t>110</w:t>
            </w:r>
          </w:p>
        </w:tc>
        <w:tc>
          <w:tcPr>
            <w:tcW w:type="dxa" w:w="3520"/>
            <w:tcBorders>
              <w:top w:sz="4" w:val="single"/>
              <w:left w:sz="4" w:val="single"/>
              <w:bottom w:sz="4" w:val="single"/>
              <w:right w:sz="4" w:val="single"/>
            </w:tcBorders>
            <w:tcMar>
              <w:top w:type="dxa" w:w="50"/>
              <w:left w:type="dxa" w:w="100"/>
            </w:tcMar>
            <w:vAlign w:val="center"/>
          </w:tcPr>
          <w:p w14:paraId="D10A0000">
            <w:pPr>
              <w:spacing w:after="0" w:before="0"/>
              <w:ind w:firstLine="0" w:left="135"/>
              <w:jc w:val="left"/>
            </w:pPr>
            <w:r>
              <w:rPr>
                <w:rFonts w:ascii="Times New Roman" w:hAnsi="Times New Roman"/>
                <w:b w:val="0"/>
                <w:i w:val="0"/>
                <w:color w:val="000000"/>
                <w:sz w:val="24"/>
              </w:rPr>
              <w:t>Тема Великой Отечественной войны в драматургии. Художественное своеобразие и сценическое воплощение драматических произведений. Одно произведение по выбору, например, В. С. Розов. «Вечно живые», К. М. Симонов. «Русские люди» и др.</w:t>
            </w:r>
          </w:p>
        </w:tc>
        <w:tc>
          <w:tcPr>
            <w:tcW w:type="dxa" w:w="777"/>
            <w:tcBorders>
              <w:top w:sz="4" w:val="single"/>
              <w:left w:sz="4" w:val="single"/>
              <w:bottom w:sz="4" w:val="single"/>
              <w:right w:sz="4" w:val="single"/>
            </w:tcBorders>
            <w:tcMar>
              <w:top w:type="dxa" w:w="50"/>
              <w:left w:type="dxa" w:w="100"/>
            </w:tcMar>
            <w:vAlign w:val="center"/>
          </w:tcPr>
          <w:p w14:paraId="D2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3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4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5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6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D70A0000">
            <w:pPr>
              <w:spacing w:after="0" w:before="0"/>
              <w:ind w:firstLine="0" w:left="0"/>
              <w:jc w:val="left"/>
            </w:pPr>
            <w:r>
              <w:rPr>
                <w:rFonts w:ascii="Times New Roman" w:hAnsi="Times New Roman"/>
                <w:b w:val="0"/>
                <w:i w:val="0"/>
                <w:color w:val="000000"/>
                <w:sz w:val="24"/>
              </w:rPr>
              <w:t>111</w:t>
            </w:r>
          </w:p>
        </w:tc>
        <w:tc>
          <w:tcPr>
            <w:tcW w:type="dxa" w:w="3520"/>
            <w:tcBorders>
              <w:top w:sz="4" w:val="single"/>
              <w:left w:sz="4" w:val="single"/>
              <w:bottom w:sz="4" w:val="single"/>
              <w:right w:sz="4" w:val="single"/>
            </w:tcBorders>
            <w:tcMar>
              <w:top w:type="dxa" w:w="50"/>
              <w:left w:type="dxa" w:w="100"/>
            </w:tcMar>
            <w:vAlign w:val="center"/>
          </w:tcPr>
          <w:p w14:paraId="D80A0000">
            <w:pPr>
              <w:spacing w:after="0" w:before="0"/>
              <w:ind w:firstLine="0" w:left="135"/>
              <w:jc w:val="left"/>
            </w:pPr>
            <w:r>
              <w:rPr>
                <w:rFonts w:ascii="Times New Roman" w:hAnsi="Times New Roman"/>
                <w:b w:val="0"/>
                <w:i w:val="0"/>
                <w:color w:val="000000"/>
                <w:sz w:val="24"/>
              </w:rPr>
              <w:t>Внеклассное чтение. «Страницы, опаленные войной» по произведениям о Великой Отечественной войне</w:t>
            </w:r>
          </w:p>
        </w:tc>
        <w:tc>
          <w:tcPr>
            <w:tcW w:type="dxa" w:w="777"/>
            <w:tcBorders>
              <w:top w:sz="4" w:val="single"/>
              <w:left w:sz="4" w:val="single"/>
              <w:bottom w:sz="4" w:val="single"/>
              <w:right w:sz="4" w:val="single"/>
            </w:tcBorders>
            <w:tcMar>
              <w:top w:type="dxa" w:w="50"/>
              <w:left w:type="dxa" w:w="100"/>
            </w:tcMar>
            <w:vAlign w:val="center"/>
          </w:tcPr>
          <w:p w14:paraId="D9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A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B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C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D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15"/>
        </w:trPr>
        <w:tc>
          <w:tcPr>
            <w:tcW w:type="dxa" w:w="443"/>
            <w:tcBorders>
              <w:top w:sz="4" w:val="single"/>
              <w:left w:sz="4" w:val="single"/>
              <w:bottom w:sz="4" w:val="single"/>
              <w:right w:sz="4" w:val="single"/>
            </w:tcBorders>
            <w:tcMar>
              <w:top w:type="dxa" w:w="50"/>
              <w:left w:type="dxa" w:w="100"/>
            </w:tcMar>
            <w:vAlign w:val="center"/>
          </w:tcPr>
          <w:p w14:paraId="DE0A0000">
            <w:pPr>
              <w:spacing w:after="0" w:before="0"/>
              <w:ind w:firstLine="0" w:left="0"/>
              <w:jc w:val="left"/>
            </w:pPr>
            <w:r>
              <w:rPr>
                <w:rFonts w:ascii="Times New Roman" w:hAnsi="Times New Roman"/>
                <w:b w:val="0"/>
                <w:i w:val="0"/>
                <w:color w:val="000000"/>
                <w:sz w:val="24"/>
              </w:rPr>
              <w:t>112</w:t>
            </w:r>
          </w:p>
        </w:tc>
        <w:tc>
          <w:tcPr>
            <w:tcW w:type="dxa" w:w="3520"/>
            <w:tcBorders>
              <w:top w:sz="4" w:val="single"/>
              <w:left w:sz="4" w:val="single"/>
              <w:bottom w:sz="4" w:val="single"/>
              <w:right w:sz="4" w:val="single"/>
            </w:tcBorders>
            <w:tcMar>
              <w:top w:type="dxa" w:w="50"/>
              <w:left w:type="dxa" w:w="100"/>
            </w:tcMar>
            <w:vAlign w:val="center"/>
          </w:tcPr>
          <w:p w14:paraId="DF0A0000">
            <w:pPr>
              <w:spacing w:after="0" w:before="0"/>
              <w:ind w:firstLine="0" w:left="135"/>
              <w:jc w:val="left"/>
            </w:pPr>
            <w:r>
              <w:rPr>
                <w:rFonts w:ascii="Times New Roman" w:hAnsi="Times New Roman"/>
                <w:b w:val="0"/>
                <w:i w:val="0"/>
                <w:color w:val="000000"/>
                <w:sz w:val="24"/>
              </w:rPr>
              <w:t>Основные этапы и жизни и творчества Б.Л.Пастернака. Тематика и проблематика лирики поэта</w:t>
            </w:r>
          </w:p>
        </w:tc>
        <w:tc>
          <w:tcPr>
            <w:tcW w:type="dxa" w:w="777"/>
            <w:tcBorders>
              <w:top w:sz="4" w:val="single"/>
              <w:left w:sz="4" w:val="single"/>
              <w:bottom w:sz="4" w:val="single"/>
              <w:right w:sz="4" w:val="single"/>
            </w:tcBorders>
            <w:tcMar>
              <w:top w:type="dxa" w:w="50"/>
              <w:left w:type="dxa" w:w="100"/>
            </w:tcMar>
            <w:vAlign w:val="center"/>
          </w:tcPr>
          <w:p w14:paraId="E0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1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2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3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4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E50A0000">
            <w:pPr>
              <w:spacing w:after="0" w:before="0"/>
              <w:ind w:firstLine="0" w:left="0"/>
              <w:jc w:val="left"/>
            </w:pPr>
            <w:r>
              <w:rPr>
                <w:rFonts w:ascii="Times New Roman" w:hAnsi="Times New Roman"/>
                <w:b w:val="0"/>
                <w:i w:val="0"/>
                <w:color w:val="000000"/>
                <w:sz w:val="24"/>
              </w:rPr>
              <w:t>113</w:t>
            </w:r>
          </w:p>
        </w:tc>
        <w:tc>
          <w:tcPr>
            <w:tcW w:type="dxa" w:w="3520"/>
            <w:tcBorders>
              <w:top w:sz="4" w:val="single"/>
              <w:left w:sz="4" w:val="single"/>
              <w:bottom w:sz="4" w:val="single"/>
              <w:right w:sz="4" w:val="single"/>
            </w:tcBorders>
            <w:tcMar>
              <w:top w:type="dxa" w:w="50"/>
              <w:left w:type="dxa" w:w="100"/>
            </w:tcMar>
            <w:vAlign w:val="center"/>
          </w:tcPr>
          <w:p w14:paraId="E60A0000">
            <w:pPr>
              <w:spacing w:after="0" w:before="0"/>
              <w:ind w:firstLine="0" w:left="135"/>
              <w:jc w:val="left"/>
            </w:pPr>
            <w:r>
              <w:rPr>
                <w:rFonts w:ascii="Times New Roman" w:hAnsi="Times New Roman"/>
                <w:b w:val="0"/>
                <w:i w:val="0"/>
                <w:color w:val="000000"/>
                <w:sz w:val="24"/>
              </w:rPr>
              <w:t>Тема поэта и поэзии в творчестве Б.Л.Пастернака</w:t>
            </w:r>
          </w:p>
        </w:tc>
        <w:tc>
          <w:tcPr>
            <w:tcW w:type="dxa" w:w="777"/>
            <w:tcBorders>
              <w:top w:sz="4" w:val="single"/>
              <w:left w:sz="4" w:val="single"/>
              <w:bottom w:sz="4" w:val="single"/>
              <w:right w:sz="4" w:val="single"/>
            </w:tcBorders>
            <w:tcMar>
              <w:top w:type="dxa" w:w="50"/>
              <w:left w:type="dxa" w:w="100"/>
            </w:tcMar>
            <w:vAlign w:val="center"/>
          </w:tcPr>
          <w:p w14:paraId="E7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8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9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A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B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EC0A0000">
            <w:pPr>
              <w:spacing w:after="0" w:before="0"/>
              <w:ind w:firstLine="0" w:left="0"/>
              <w:jc w:val="left"/>
            </w:pPr>
            <w:r>
              <w:rPr>
                <w:rFonts w:ascii="Times New Roman" w:hAnsi="Times New Roman"/>
                <w:b w:val="0"/>
                <w:i w:val="0"/>
                <w:color w:val="000000"/>
                <w:sz w:val="24"/>
              </w:rPr>
              <w:t>114</w:t>
            </w:r>
          </w:p>
        </w:tc>
        <w:tc>
          <w:tcPr>
            <w:tcW w:type="dxa" w:w="3520"/>
            <w:tcBorders>
              <w:top w:sz="4" w:val="single"/>
              <w:left w:sz="4" w:val="single"/>
              <w:bottom w:sz="4" w:val="single"/>
              <w:right w:sz="4" w:val="single"/>
            </w:tcBorders>
            <w:tcMar>
              <w:top w:type="dxa" w:w="50"/>
              <w:left w:type="dxa" w:w="100"/>
            </w:tcMar>
            <w:vAlign w:val="center"/>
          </w:tcPr>
          <w:p w14:paraId="ED0A0000">
            <w:pPr>
              <w:spacing w:after="0" w:before="0"/>
              <w:ind w:firstLine="0" w:left="135"/>
              <w:jc w:val="left"/>
            </w:pPr>
            <w:r>
              <w:rPr>
                <w:rFonts w:ascii="Times New Roman" w:hAnsi="Times New Roman"/>
                <w:b w:val="0"/>
                <w:i w:val="0"/>
                <w:color w:val="000000"/>
                <w:sz w:val="24"/>
              </w:rPr>
              <w:t>Любовная лирика в творчестве Б.Л.Пастернака</w:t>
            </w:r>
          </w:p>
        </w:tc>
        <w:tc>
          <w:tcPr>
            <w:tcW w:type="dxa" w:w="777"/>
            <w:tcBorders>
              <w:top w:sz="4" w:val="single"/>
              <w:left w:sz="4" w:val="single"/>
              <w:bottom w:sz="4" w:val="single"/>
              <w:right w:sz="4" w:val="single"/>
            </w:tcBorders>
            <w:tcMar>
              <w:top w:type="dxa" w:w="50"/>
              <w:left w:type="dxa" w:w="100"/>
            </w:tcMar>
            <w:vAlign w:val="center"/>
          </w:tcPr>
          <w:p w14:paraId="EE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F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0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1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2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F30A0000">
            <w:pPr>
              <w:spacing w:after="0" w:before="0"/>
              <w:ind w:firstLine="0" w:left="0"/>
              <w:jc w:val="left"/>
            </w:pPr>
            <w:r>
              <w:rPr>
                <w:rFonts w:ascii="Times New Roman" w:hAnsi="Times New Roman"/>
                <w:b w:val="0"/>
                <w:i w:val="0"/>
                <w:color w:val="000000"/>
                <w:sz w:val="24"/>
              </w:rPr>
              <w:t>115</w:t>
            </w:r>
          </w:p>
        </w:tc>
        <w:tc>
          <w:tcPr>
            <w:tcW w:type="dxa" w:w="3520"/>
            <w:tcBorders>
              <w:top w:sz="4" w:val="single"/>
              <w:left w:sz="4" w:val="single"/>
              <w:bottom w:sz="4" w:val="single"/>
              <w:right w:sz="4" w:val="single"/>
            </w:tcBorders>
            <w:tcMar>
              <w:top w:type="dxa" w:w="50"/>
              <w:left w:type="dxa" w:w="100"/>
            </w:tcMar>
            <w:vAlign w:val="center"/>
          </w:tcPr>
          <w:p w14:paraId="F40A0000">
            <w:pPr>
              <w:spacing w:after="0" w:before="0"/>
              <w:ind w:firstLine="0" w:left="135"/>
              <w:jc w:val="left"/>
            </w:pPr>
            <w:r>
              <w:rPr>
                <w:rFonts w:ascii="Times New Roman" w:hAnsi="Times New Roman"/>
                <w:b w:val="0"/>
                <w:i w:val="0"/>
                <w:color w:val="000000"/>
                <w:sz w:val="24"/>
              </w:rPr>
              <w:t>Тема человека и природы. Философская глубина лирики Б.Л.Пастернака</w:t>
            </w:r>
          </w:p>
        </w:tc>
        <w:tc>
          <w:tcPr>
            <w:tcW w:type="dxa" w:w="777"/>
            <w:tcBorders>
              <w:top w:sz="4" w:val="single"/>
              <w:left w:sz="4" w:val="single"/>
              <w:bottom w:sz="4" w:val="single"/>
              <w:right w:sz="4" w:val="single"/>
            </w:tcBorders>
            <w:tcMar>
              <w:top w:type="dxa" w:w="50"/>
              <w:left w:type="dxa" w:w="100"/>
            </w:tcMar>
            <w:vAlign w:val="center"/>
          </w:tcPr>
          <w:p w14:paraId="F5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6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7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8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90A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FA0A0000">
            <w:pPr>
              <w:spacing w:after="0" w:before="0"/>
              <w:ind w:firstLine="0" w:left="0"/>
              <w:jc w:val="left"/>
            </w:pPr>
            <w:r>
              <w:rPr>
                <w:rFonts w:ascii="Times New Roman" w:hAnsi="Times New Roman"/>
                <w:b w:val="0"/>
                <w:i w:val="0"/>
                <w:color w:val="000000"/>
                <w:sz w:val="24"/>
              </w:rPr>
              <w:t>116</w:t>
            </w:r>
          </w:p>
        </w:tc>
        <w:tc>
          <w:tcPr>
            <w:tcW w:type="dxa" w:w="3520"/>
            <w:tcBorders>
              <w:top w:sz="4" w:val="single"/>
              <w:left w:sz="4" w:val="single"/>
              <w:bottom w:sz="4" w:val="single"/>
              <w:right w:sz="4" w:val="single"/>
            </w:tcBorders>
            <w:tcMar>
              <w:top w:type="dxa" w:w="50"/>
              <w:left w:type="dxa" w:w="100"/>
            </w:tcMar>
            <w:vAlign w:val="center"/>
          </w:tcPr>
          <w:p w14:paraId="FB0A0000">
            <w:pPr>
              <w:spacing w:after="0" w:before="0"/>
              <w:ind w:firstLine="0" w:left="135"/>
              <w:jc w:val="left"/>
            </w:pPr>
            <w:r>
              <w:rPr>
                <w:rFonts w:ascii="Times New Roman" w:hAnsi="Times New Roman"/>
                <w:b w:val="0"/>
                <w:i w:val="0"/>
                <w:color w:val="000000"/>
                <w:sz w:val="24"/>
              </w:rPr>
              <w:t>Развитие речи. Анализ лирического произведения Б.Л.Пастернака по выбору</w:t>
            </w:r>
          </w:p>
        </w:tc>
        <w:tc>
          <w:tcPr>
            <w:tcW w:type="dxa" w:w="777"/>
            <w:tcBorders>
              <w:top w:sz="4" w:val="single"/>
              <w:left w:sz="4" w:val="single"/>
              <w:bottom w:sz="4" w:val="single"/>
              <w:right w:sz="4" w:val="single"/>
            </w:tcBorders>
            <w:tcMar>
              <w:top w:type="dxa" w:w="50"/>
              <w:left w:type="dxa" w:w="100"/>
            </w:tcMar>
            <w:vAlign w:val="center"/>
          </w:tcPr>
          <w:p w14:paraId="FC0A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D0A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E0A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F0A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0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010B0000">
            <w:pPr>
              <w:spacing w:after="0" w:before="0"/>
              <w:ind w:firstLine="0" w:left="0"/>
              <w:jc w:val="left"/>
            </w:pPr>
            <w:r>
              <w:rPr>
                <w:rFonts w:ascii="Times New Roman" w:hAnsi="Times New Roman"/>
                <w:b w:val="0"/>
                <w:i w:val="0"/>
                <w:color w:val="000000"/>
                <w:sz w:val="24"/>
              </w:rPr>
              <w:t>117</w:t>
            </w:r>
          </w:p>
        </w:tc>
        <w:tc>
          <w:tcPr>
            <w:tcW w:type="dxa" w:w="3520"/>
            <w:tcBorders>
              <w:top w:sz="4" w:val="single"/>
              <w:left w:sz="4" w:val="single"/>
              <w:bottom w:sz="4" w:val="single"/>
              <w:right w:sz="4" w:val="single"/>
            </w:tcBorders>
            <w:tcMar>
              <w:top w:type="dxa" w:w="50"/>
              <w:left w:type="dxa" w:w="100"/>
            </w:tcMar>
            <w:vAlign w:val="center"/>
          </w:tcPr>
          <w:p w14:paraId="020B0000">
            <w:pPr>
              <w:spacing w:after="0" w:before="0"/>
              <w:ind w:firstLine="0" w:left="135"/>
              <w:jc w:val="left"/>
            </w:pPr>
            <w:r>
              <w:rPr>
                <w:rFonts w:ascii="Times New Roman" w:hAnsi="Times New Roman"/>
                <w:b w:val="0"/>
                <w:i w:val="0"/>
                <w:color w:val="000000"/>
                <w:sz w:val="24"/>
              </w:rPr>
              <w:t>Жанровое своеобразие романа "Доктор Живаго". Тематика и проблематика произведения</w:t>
            </w:r>
          </w:p>
        </w:tc>
        <w:tc>
          <w:tcPr>
            <w:tcW w:type="dxa" w:w="777"/>
            <w:tcBorders>
              <w:top w:sz="4" w:val="single"/>
              <w:left w:sz="4" w:val="single"/>
              <w:bottom w:sz="4" w:val="single"/>
              <w:right w:sz="4" w:val="single"/>
            </w:tcBorders>
            <w:tcMar>
              <w:top w:type="dxa" w:w="50"/>
              <w:left w:type="dxa" w:w="100"/>
            </w:tcMar>
            <w:vAlign w:val="center"/>
          </w:tcPr>
          <w:p w14:paraId="03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4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5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6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7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080B0000">
            <w:pPr>
              <w:spacing w:after="0" w:before="0"/>
              <w:ind w:firstLine="0" w:left="0"/>
              <w:jc w:val="left"/>
            </w:pPr>
            <w:r>
              <w:rPr>
                <w:rFonts w:ascii="Times New Roman" w:hAnsi="Times New Roman"/>
                <w:b w:val="0"/>
                <w:i w:val="0"/>
                <w:color w:val="000000"/>
                <w:sz w:val="24"/>
              </w:rPr>
              <w:t>118</w:t>
            </w:r>
          </w:p>
        </w:tc>
        <w:tc>
          <w:tcPr>
            <w:tcW w:type="dxa" w:w="3520"/>
            <w:tcBorders>
              <w:top w:sz="4" w:val="single"/>
              <w:left w:sz="4" w:val="single"/>
              <w:bottom w:sz="4" w:val="single"/>
              <w:right w:sz="4" w:val="single"/>
            </w:tcBorders>
            <w:tcMar>
              <w:top w:type="dxa" w:w="50"/>
              <w:left w:type="dxa" w:w="100"/>
            </w:tcMar>
            <w:vAlign w:val="center"/>
          </w:tcPr>
          <w:p w14:paraId="090B0000">
            <w:pPr>
              <w:spacing w:after="0" w:before="0"/>
              <w:ind w:firstLine="0" w:left="135"/>
              <w:jc w:val="left"/>
            </w:pPr>
            <w:r>
              <w:rPr>
                <w:rFonts w:ascii="Times New Roman" w:hAnsi="Times New Roman"/>
                <w:b w:val="0"/>
                <w:i w:val="0"/>
                <w:color w:val="000000"/>
                <w:sz w:val="24"/>
              </w:rPr>
              <w:t>Нравственные искания главного героя романа "Доктор Живаго"</w:t>
            </w:r>
          </w:p>
        </w:tc>
        <w:tc>
          <w:tcPr>
            <w:tcW w:type="dxa" w:w="777"/>
            <w:tcBorders>
              <w:top w:sz="4" w:val="single"/>
              <w:left w:sz="4" w:val="single"/>
              <w:bottom w:sz="4" w:val="single"/>
              <w:right w:sz="4" w:val="single"/>
            </w:tcBorders>
            <w:tcMar>
              <w:top w:type="dxa" w:w="50"/>
              <w:left w:type="dxa" w:w="100"/>
            </w:tcMar>
            <w:vAlign w:val="center"/>
          </w:tcPr>
          <w:p w14:paraId="0A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B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C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D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E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970"/>
        </w:trPr>
        <w:tc>
          <w:tcPr>
            <w:tcW w:type="dxa" w:w="443"/>
            <w:tcBorders>
              <w:top w:sz="4" w:val="single"/>
              <w:left w:sz="4" w:val="single"/>
              <w:bottom w:sz="4" w:val="single"/>
              <w:right w:sz="4" w:val="single"/>
            </w:tcBorders>
            <w:tcMar>
              <w:top w:type="dxa" w:w="50"/>
              <w:left w:type="dxa" w:w="100"/>
            </w:tcMar>
            <w:vAlign w:val="center"/>
          </w:tcPr>
          <w:p w14:paraId="0F0B0000">
            <w:pPr>
              <w:spacing w:after="0" w:before="0"/>
              <w:ind w:firstLine="0" w:left="0"/>
              <w:jc w:val="left"/>
            </w:pPr>
            <w:r>
              <w:rPr>
                <w:rFonts w:ascii="Times New Roman" w:hAnsi="Times New Roman"/>
                <w:b w:val="0"/>
                <w:i w:val="0"/>
                <w:color w:val="000000"/>
                <w:sz w:val="24"/>
              </w:rPr>
              <w:t>119</w:t>
            </w:r>
          </w:p>
        </w:tc>
        <w:tc>
          <w:tcPr>
            <w:tcW w:type="dxa" w:w="3520"/>
            <w:tcBorders>
              <w:top w:sz="4" w:val="single"/>
              <w:left w:sz="4" w:val="single"/>
              <w:bottom w:sz="4" w:val="single"/>
              <w:right w:sz="4" w:val="single"/>
            </w:tcBorders>
            <w:tcMar>
              <w:top w:type="dxa" w:w="50"/>
              <w:left w:type="dxa" w:w="100"/>
            </w:tcMar>
            <w:vAlign w:val="center"/>
          </w:tcPr>
          <w:p w14:paraId="100B0000">
            <w:pPr>
              <w:spacing w:after="0" w:before="0"/>
              <w:ind w:firstLine="0" w:left="135"/>
              <w:jc w:val="left"/>
            </w:pPr>
            <w:r>
              <w:rPr>
                <w:rFonts w:ascii="Times New Roman" w:hAnsi="Times New Roman"/>
                <w:b w:val="0"/>
                <w:i w:val="0"/>
                <w:color w:val="000000"/>
                <w:sz w:val="24"/>
              </w:rPr>
              <w:t>Основные этапы жизни и творчества А. В. Вампилова. Проблематика, основной конфликт и система образов в пьесе (не менее одной по выбору). Например,«Старший сын», «Утиная охота» и др.</w:t>
            </w:r>
          </w:p>
        </w:tc>
        <w:tc>
          <w:tcPr>
            <w:tcW w:type="dxa" w:w="777"/>
            <w:tcBorders>
              <w:top w:sz="4" w:val="single"/>
              <w:left w:sz="4" w:val="single"/>
              <w:bottom w:sz="4" w:val="single"/>
              <w:right w:sz="4" w:val="single"/>
            </w:tcBorders>
            <w:tcMar>
              <w:top w:type="dxa" w:w="50"/>
              <w:left w:type="dxa" w:w="100"/>
            </w:tcMar>
            <w:vAlign w:val="center"/>
          </w:tcPr>
          <w:p w14:paraId="11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2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3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4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5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715"/>
        </w:trPr>
        <w:tc>
          <w:tcPr>
            <w:tcW w:type="dxa" w:w="443"/>
            <w:tcBorders>
              <w:top w:sz="4" w:val="single"/>
              <w:left w:sz="4" w:val="single"/>
              <w:bottom w:sz="4" w:val="single"/>
              <w:right w:sz="4" w:val="single"/>
            </w:tcBorders>
            <w:tcMar>
              <w:top w:type="dxa" w:w="50"/>
              <w:left w:type="dxa" w:w="100"/>
            </w:tcMar>
            <w:vAlign w:val="center"/>
          </w:tcPr>
          <w:p w14:paraId="160B0000">
            <w:pPr>
              <w:spacing w:after="0" w:before="0"/>
              <w:ind w:firstLine="0" w:left="0"/>
              <w:jc w:val="left"/>
            </w:pPr>
            <w:r>
              <w:rPr>
                <w:rFonts w:ascii="Times New Roman" w:hAnsi="Times New Roman"/>
                <w:b w:val="0"/>
                <w:i w:val="0"/>
                <w:color w:val="000000"/>
                <w:sz w:val="24"/>
              </w:rPr>
              <w:t>120</w:t>
            </w:r>
          </w:p>
        </w:tc>
        <w:tc>
          <w:tcPr>
            <w:tcW w:type="dxa" w:w="3520"/>
            <w:tcBorders>
              <w:top w:sz="4" w:val="single"/>
              <w:left w:sz="4" w:val="single"/>
              <w:bottom w:sz="4" w:val="single"/>
              <w:right w:sz="4" w:val="single"/>
            </w:tcBorders>
            <w:tcMar>
              <w:top w:type="dxa" w:w="50"/>
              <w:left w:type="dxa" w:w="100"/>
            </w:tcMar>
            <w:vAlign w:val="center"/>
          </w:tcPr>
          <w:p w14:paraId="170B0000">
            <w:pPr>
              <w:spacing w:after="0" w:before="0"/>
              <w:ind w:firstLine="0" w:left="135"/>
              <w:jc w:val="left"/>
            </w:pPr>
            <w:r>
              <w:rPr>
                <w:rFonts w:ascii="Times New Roman" w:hAnsi="Times New Roman"/>
                <w:b w:val="0"/>
                <w:i w:val="0"/>
                <w:color w:val="000000"/>
                <w:sz w:val="24"/>
              </w:rPr>
              <w:t>Развитие художественных открытий психологической драматургии в пьесе А.В. Вампилова (не менее одной по выбору). Например,«Старший сын», «Утиная охота» и др.</w:t>
            </w:r>
          </w:p>
        </w:tc>
        <w:tc>
          <w:tcPr>
            <w:tcW w:type="dxa" w:w="777"/>
            <w:tcBorders>
              <w:top w:sz="4" w:val="single"/>
              <w:left w:sz="4" w:val="single"/>
              <w:bottom w:sz="4" w:val="single"/>
              <w:right w:sz="4" w:val="single"/>
            </w:tcBorders>
            <w:tcMar>
              <w:top w:type="dxa" w:w="50"/>
              <w:left w:type="dxa" w:w="100"/>
            </w:tcMar>
            <w:vAlign w:val="center"/>
          </w:tcPr>
          <w:p w14:paraId="18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9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A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B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C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95"/>
        </w:trPr>
        <w:tc>
          <w:tcPr>
            <w:tcW w:type="dxa" w:w="443"/>
            <w:tcBorders>
              <w:top w:sz="4" w:val="single"/>
              <w:left w:sz="4" w:val="single"/>
              <w:bottom w:sz="4" w:val="single"/>
              <w:right w:sz="4" w:val="single"/>
            </w:tcBorders>
            <w:tcMar>
              <w:top w:type="dxa" w:w="50"/>
              <w:left w:type="dxa" w:w="100"/>
            </w:tcMar>
            <w:vAlign w:val="center"/>
          </w:tcPr>
          <w:p w14:paraId="1D0B0000">
            <w:pPr>
              <w:spacing w:after="0" w:before="0"/>
              <w:ind w:firstLine="0" w:left="0"/>
              <w:jc w:val="left"/>
            </w:pPr>
            <w:r>
              <w:rPr>
                <w:rFonts w:ascii="Times New Roman" w:hAnsi="Times New Roman"/>
                <w:b w:val="0"/>
                <w:i w:val="0"/>
                <w:color w:val="000000"/>
                <w:sz w:val="24"/>
              </w:rPr>
              <w:t>121</w:t>
            </w:r>
          </w:p>
        </w:tc>
        <w:tc>
          <w:tcPr>
            <w:tcW w:type="dxa" w:w="3520"/>
            <w:tcBorders>
              <w:top w:sz="4" w:val="single"/>
              <w:left w:sz="4" w:val="single"/>
              <w:bottom w:sz="4" w:val="single"/>
              <w:right w:sz="4" w:val="single"/>
            </w:tcBorders>
            <w:tcMar>
              <w:top w:type="dxa" w:w="50"/>
              <w:left w:type="dxa" w:w="100"/>
            </w:tcMar>
            <w:vAlign w:val="center"/>
          </w:tcPr>
          <w:p w14:paraId="1E0B0000">
            <w:pPr>
              <w:spacing w:after="0" w:before="0"/>
              <w:ind w:firstLine="0" w:left="135"/>
              <w:jc w:val="left"/>
            </w:pPr>
            <w:r>
              <w:rPr>
                <w:rFonts w:ascii="Times New Roman" w:hAnsi="Times New Roman"/>
                <w:b w:val="0"/>
                <w:i w:val="0"/>
                <w:color w:val="000000"/>
                <w:sz w:val="24"/>
              </w:rPr>
              <w:t>Смысл финала пьесы (не менее одной по выбору). Например, «Старший сын», «Утиная охота» и др.</w:t>
            </w:r>
          </w:p>
        </w:tc>
        <w:tc>
          <w:tcPr>
            <w:tcW w:type="dxa" w:w="777"/>
            <w:tcBorders>
              <w:top w:sz="4" w:val="single"/>
              <w:left w:sz="4" w:val="single"/>
              <w:bottom w:sz="4" w:val="single"/>
              <w:right w:sz="4" w:val="single"/>
            </w:tcBorders>
            <w:tcMar>
              <w:top w:type="dxa" w:w="50"/>
              <w:left w:type="dxa" w:w="100"/>
            </w:tcMar>
            <w:vAlign w:val="center"/>
          </w:tcPr>
          <w:p w14:paraId="1F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0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1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2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3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240B0000">
            <w:pPr>
              <w:spacing w:after="0" w:before="0"/>
              <w:ind w:firstLine="0" w:left="0"/>
              <w:jc w:val="left"/>
            </w:pPr>
            <w:r>
              <w:rPr>
                <w:rFonts w:ascii="Times New Roman" w:hAnsi="Times New Roman"/>
                <w:b w:val="0"/>
                <w:i w:val="0"/>
                <w:color w:val="000000"/>
                <w:sz w:val="24"/>
              </w:rPr>
              <w:t>122</w:t>
            </w:r>
          </w:p>
        </w:tc>
        <w:tc>
          <w:tcPr>
            <w:tcW w:type="dxa" w:w="3520"/>
            <w:tcBorders>
              <w:top w:sz="4" w:val="single"/>
              <w:left w:sz="4" w:val="single"/>
              <w:bottom w:sz="4" w:val="single"/>
              <w:right w:sz="4" w:val="single"/>
            </w:tcBorders>
            <w:tcMar>
              <w:top w:type="dxa" w:w="50"/>
              <w:left w:type="dxa" w:w="100"/>
            </w:tcMar>
            <w:vAlign w:val="center"/>
          </w:tcPr>
          <w:p w14:paraId="250B0000">
            <w:pPr>
              <w:spacing w:after="0" w:before="0"/>
              <w:ind w:firstLine="0" w:left="135"/>
              <w:jc w:val="left"/>
            </w:pPr>
            <w:r>
              <w:rPr>
                <w:rFonts w:ascii="Times New Roman" w:hAnsi="Times New Roman"/>
                <w:b w:val="0"/>
                <w:i w:val="0"/>
                <w:color w:val="000000"/>
                <w:sz w:val="24"/>
              </w:rPr>
              <w:t>Основные этапы жизни и творчества А.И.Солженицына. Автобиографизм прозы писателя</w:t>
            </w:r>
          </w:p>
        </w:tc>
        <w:tc>
          <w:tcPr>
            <w:tcW w:type="dxa" w:w="777"/>
            <w:tcBorders>
              <w:top w:sz="4" w:val="single"/>
              <w:left w:sz="4" w:val="single"/>
              <w:bottom w:sz="4" w:val="single"/>
              <w:right w:sz="4" w:val="single"/>
            </w:tcBorders>
            <w:tcMar>
              <w:top w:type="dxa" w:w="50"/>
              <w:left w:type="dxa" w:w="100"/>
            </w:tcMar>
            <w:vAlign w:val="center"/>
          </w:tcPr>
          <w:p w14:paraId="26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7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8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9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A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2B0B0000">
            <w:pPr>
              <w:spacing w:after="0" w:before="0"/>
              <w:ind w:firstLine="0" w:left="0"/>
              <w:jc w:val="left"/>
            </w:pPr>
            <w:r>
              <w:rPr>
                <w:rFonts w:ascii="Times New Roman" w:hAnsi="Times New Roman"/>
                <w:b w:val="0"/>
                <w:i w:val="0"/>
                <w:color w:val="000000"/>
                <w:sz w:val="24"/>
              </w:rPr>
              <w:t>123</w:t>
            </w:r>
          </w:p>
        </w:tc>
        <w:tc>
          <w:tcPr>
            <w:tcW w:type="dxa" w:w="3520"/>
            <w:tcBorders>
              <w:top w:sz="4" w:val="single"/>
              <w:left w:sz="4" w:val="single"/>
              <w:bottom w:sz="4" w:val="single"/>
              <w:right w:sz="4" w:val="single"/>
            </w:tcBorders>
            <w:tcMar>
              <w:top w:type="dxa" w:w="50"/>
              <w:left w:type="dxa" w:w="100"/>
            </w:tcMar>
            <w:vAlign w:val="center"/>
          </w:tcPr>
          <w:p w14:paraId="2C0B0000">
            <w:pPr>
              <w:spacing w:after="0" w:before="0"/>
              <w:ind w:firstLine="0" w:left="135"/>
              <w:jc w:val="left"/>
            </w:pPr>
            <w:r>
              <w:rPr>
                <w:rFonts w:ascii="Times New Roman" w:hAnsi="Times New Roman"/>
                <w:b w:val="0"/>
                <w:i w:val="0"/>
                <w:color w:val="000000"/>
                <w:sz w:val="24"/>
              </w:rPr>
              <w:t>Своеобразие раскрытия «лагерной» темы. Рассказ «Один день Ивана Денисовича». Творческая судьба произведения</w:t>
            </w:r>
          </w:p>
        </w:tc>
        <w:tc>
          <w:tcPr>
            <w:tcW w:type="dxa" w:w="777"/>
            <w:tcBorders>
              <w:top w:sz="4" w:val="single"/>
              <w:left w:sz="4" w:val="single"/>
              <w:bottom w:sz="4" w:val="single"/>
              <w:right w:sz="4" w:val="single"/>
            </w:tcBorders>
            <w:tcMar>
              <w:top w:type="dxa" w:w="50"/>
              <w:left w:type="dxa" w:w="100"/>
            </w:tcMar>
            <w:vAlign w:val="center"/>
          </w:tcPr>
          <w:p w14:paraId="2D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E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F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0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1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320B0000">
            <w:pPr>
              <w:spacing w:after="0" w:before="0"/>
              <w:ind w:firstLine="0" w:left="0"/>
              <w:jc w:val="left"/>
            </w:pPr>
            <w:r>
              <w:rPr>
                <w:rFonts w:ascii="Times New Roman" w:hAnsi="Times New Roman"/>
                <w:b w:val="0"/>
                <w:i w:val="0"/>
                <w:color w:val="000000"/>
                <w:sz w:val="24"/>
              </w:rPr>
              <w:t>124</w:t>
            </w:r>
          </w:p>
        </w:tc>
        <w:tc>
          <w:tcPr>
            <w:tcW w:type="dxa" w:w="3520"/>
            <w:tcBorders>
              <w:top w:sz="4" w:val="single"/>
              <w:left w:sz="4" w:val="single"/>
              <w:bottom w:sz="4" w:val="single"/>
              <w:right w:sz="4" w:val="single"/>
            </w:tcBorders>
            <w:tcMar>
              <w:top w:type="dxa" w:w="50"/>
              <w:left w:type="dxa" w:w="100"/>
            </w:tcMar>
            <w:vAlign w:val="center"/>
          </w:tcPr>
          <w:p w14:paraId="330B0000">
            <w:pPr>
              <w:spacing w:after="0" w:before="0"/>
              <w:ind w:firstLine="0" w:left="135"/>
              <w:jc w:val="left"/>
            </w:pPr>
            <w:r>
              <w:rPr>
                <w:rFonts w:ascii="Times New Roman" w:hAnsi="Times New Roman"/>
                <w:b w:val="0"/>
                <w:i w:val="0"/>
                <w:color w:val="000000"/>
                <w:sz w:val="24"/>
              </w:rPr>
              <w:t>Человек и история страны в контексте трагической эпохи в книге А. И. Солженицына «Архипелаг ГУЛАГ»</w:t>
            </w:r>
          </w:p>
        </w:tc>
        <w:tc>
          <w:tcPr>
            <w:tcW w:type="dxa" w:w="777"/>
            <w:tcBorders>
              <w:top w:sz="4" w:val="single"/>
              <w:left w:sz="4" w:val="single"/>
              <w:bottom w:sz="4" w:val="single"/>
              <w:right w:sz="4" w:val="single"/>
            </w:tcBorders>
            <w:tcMar>
              <w:top w:type="dxa" w:w="50"/>
              <w:left w:type="dxa" w:w="100"/>
            </w:tcMar>
            <w:vAlign w:val="center"/>
          </w:tcPr>
          <w:p w14:paraId="34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5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6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7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8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390B0000">
            <w:pPr>
              <w:spacing w:after="0" w:before="0"/>
              <w:ind w:firstLine="0" w:left="0"/>
              <w:jc w:val="left"/>
            </w:pPr>
            <w:r>
              <w:rPr>
                <w:rFonts w:ascii="Times New Roman" w:hAnsi="Times New Roman"/>
                <w:b w:val="0"/>
                <w:i w:val="0"/>
                <w:color w:val="000000"/>
                <w:sz w:val="24"/>
              </w:rPr>
              <w:t>125</w:t>
            </w:r>
          </w:p>
        </w:tc>
        <w:tc>
          <w:tcPr>
            <w:tcW w:type="dxa" w:w="3520"/>
            <w:tcBorders>
              <w:top w:sz="4" w:val="single"/>
              <w:left w:sz="4" w:val="single"/>
              <w:bottom w:sz="4" w:val="single"/>
              <w:right w:sz="4" w:val="single"/>
            </w:tcBorders>
            <w:tcMar>
              <w:top w:type="dxa" w:w="50"/>
              <w:left w:type="dxa" w:w="100"/>
            </w:tcMar>
            <w:vAlign w:val="center"/>
          </w:tcPr>
          <w:p w14:paraId="3A0B0000">
            <w:pPr>
              <w:spacing w:after="0" w:before="0"/>
              <w:ind w:firstLine="0" w:left="135"/>
              <w:jc w:val="left"/>
            </w:pPr>
            <w:r>
              <w:rPr>
                <w:rFonts w:ascii="Times New Roman" w:hAnsi="Times New Roman"/>
                <w:b w:val="0"/>
                <w:i w:val="0"/>
                <w:color w:val="000000"/>
                <w:sz w:val="24"/>
              </w:rPr>
              <w:t>Тематика и проблематика произведений А. И. Солженицына из цикла "Крохотки"</w:t>
            </w:r>
          </w:p>
        </w:tc>
        <w:tc>
          <w:tcPr>
            <w:tcW w:type="dxa" w:w="777"/>
            <w:tcBorders>
              <w:top w:sz="4" w:val="single"/>
              <w:left w:sz="4" w:val="single"/>
              <w:bottom w:sz="4" w:val="single"/>
              <w:right w:sz="4" w:val="single"/>
            </w:tcBorders>
            <w:tcMar>
              <w:top w:type="dxa" w:w="50"/>
              <w:left w:type="dxa" w:w="100"/>
            </w:tcMar>
            <w:vAlign w:val="center"/>
          </w:tcPr>
          <w:p w14:paraId="3B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C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D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E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F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400B0000">
            <w:pPr>
              <w:spacing w:after="0" w:before="0"/>
              <w:ind w:firstLine="0" w:left="0"/>
              <w:jc w:val="left"/>
            </w:pPr>
            <w:r>
              <w:rPr>
                <w:rFonts w:ascii="Times New Roman" w:hAnsi="Times New Roman"/>
                <w:b w:val="0"/>
                <w:i w:val="0"/>
                <w:color w:val="000000"/>
                <w:sz w:val="24"/>
              </w:rPr>
              <w:t>126</w:t>
            </w:r>
          </w:p>
        </w:tc>
        <w:tc>
          <w:tcPr>
            <w:tcW w:type="dxa" w:w="3520"/>
            <w:tcBorders>
              <w:top w:sz="4" w:val="single"/>
              <w:left w:sz="4" w:val="single"/>
              <w:bottom w:sz="4" w:val="single"/>
              <w:right w:sz="4" w:val="single"/>
            </w:tcBorders>
            <w:tcMar>
              <w:top w:type="dxa" w:w="50"/>
              <w:left w:type="dxa" w:w="100"/>
            </w:tcMar>
            <w:vAlign w:val="center"/>
          </w:tcPr>
          <w:p w14:paraId="410B0000">
            <w:pPr>
              <w:spacing w:after="0" w:before="0"/>
              <w:ind w:firstLine="0" w:left="135"/>
              <w:jc w:val="left"/>
            </w:pPr>
            <w:r>
              <w:rPr>
                <w:rFonts w:ascii="Times New Roman" w:hAnsi="Times New Roman"/>
                <w:b w:val="0"/>
                <w:i w:val="0"/>
                <w:color w:val="000000"/>
                <w:sz w:val="24"/>
              </w:rPr>
              <w:t>Презентация проекта по литературе второй половины ХХ века</w:t>
            </w:r>
          </w:p>
        </w:tc>
        <w:tc>
          <w:tcPr>
            <w:tcW w:type="dxa" w:w="777"/>
            <w:tcBorders>
              <w:top w:sz="4" w:val="single"/>
              <w:left w:sz="4" w:val="single"/>
              <w:bottom w:sz="4" w:val="single"/>
              <w:right w:sz="4" w:val="single"/>
            </w:tcBorders>
            <w:tcMar>
              <w:top w:type="dxa" w:w="50"/>
              <w:left w:type="dxa" w:w="100"/>
            </w:tcMar>
            <w:vAlign w:val="center"/>
          </w:tcPr>
          <w:p w14:paraId="42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3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4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5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6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470B0000">
            <w:pPr>
              <w:spacing w:after="0" w:before="0"/>
              <w:ind w:firstLine="0" w:left="0"/>
              <w:jc w:val="left"/>
            </w:pPr>
            <w:r>
              <w:rPr>
                <w:rFonts w:ascii="Times New Roman" w:hAnsi="Times New Roman"/>
                <w:b w:val="0"/>
                <w:i w:val="0"/>
                <w:color w:val="000000"/>
                <w:sz w:val="24"/>
              </w:rPr>
              <w:t>127</w:t>
            </w:r>
          </w:p>
        </w:tc>
        <w:tc>
          <w:tcPr>
            <w:tcW w:type="dxa" w:w="3520"/>
            <w:tcBorders>
              <w:top w:sz="4" w:val="single"/>
              <w:left w:sz="4" w:val="single"/>
              <w:bottom w:sz="4" w:val="single"/>
              <w:right w:sz="4" w:val="single"/>
            </w:tcBorders>
            <w:tcMar>
              <w:top w:type="dxa" w:w="50"/>
              <w:left w:type="dxa" w:w="100"/>
            </w:tcMar>
            <w:vAlign w:val="center"/>
          </w:tcPr>
          <w:p w14:paraId="480B0000">
            <w:pPr>
              <w:spacing w:after="0" w:before="0"/>
              <w:ind w:firstLine="0" w:left="135"/>
              <w:jc w:val="left"/>
            </w:pPr>
            <w:r>
              <w:rPr>
                <w:rFonts w:ascii="Times New Roman" w:hAnsi="Times New Roman"/>
                <w:b w:val="0"/>
                <w:i w:val="0"/>
                <w:color w:val="000000"/>
                <w:sz w:val="24"/>
              </w:rPr>
              <w:t>Страницы жизни и творчества В.М.Шукшина. Своеобразие прозы писателя</w:t>
            </w:r>
          </w:p>
        </w:tc>
        <w:tc>
          <w:tcPr>
            <w:tcW w:type="dxa" w:w="777"/>
            <w:tcBorders>
              <w:top w:sz="4" w:val="single"/>
              <w:left w:sz="4" w:val="single"/>
              <w:bottom w:sz="4" w:val="single"/>
              <w:right w:sz="4" w:val="single"/>
            </w:tcBorders>
            <w:tcMar>
              <w:top w:type="dxa" w:w="50"/>
              <w:left w:type="dxa" w:w="100"/>
            </w:tcMar>
            <w:vAlign w:val="center"/>
          </w:tcPr>
          <w:p w14:paraId="49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A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B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C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D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4E0B0000">
            <w:pPr>
              <w:spacing w:after="0" w:before="0"/>
              <w:ind w:firstLine="0" w:left="0"/>
              <w:jc w:val="left"/>
            </w:pPr>
            <w:r>
              <w:rPr>
                <w:rFonts w:ascii="Times New Roman" w:hAnsi="Times New Roman"/>
                <w:b w:val="0"/>
                <w:i w:val="0"/>
                <w:color w:val="000000"/>
                <w:sz w:val="24"/>
              </w:rPr>
              <w:t>128</w:t>
            </w:r>
          </w:p>
        </w:tc>
        <w:tc>
          <w:tcPr>
            <w:tcW w:type="dxa" w:w="3520"/>
            <w:tcBorders>
              <w:top w:sz="4" w:val="single"/>
              <w:left w:sz="4" w:val="single"/>
              <w:bottom w:sz="4" w:val="single"/>
              <w:right w:sz="4" w:val="single"/>
            </w:tcBorders>
            <w:tcMar>
              <w:top w:type="dxa" w:w="50"/>
              <w:left w:type="dxa" w:w="100"/>
            </w:tcMar>
            <w:vAlign w:val="center"/>
          </w:tcPr>
          <w:p w14:paraId="4F0B0000">
            <w:pPr>
              <w:spacing w:after="0" w:before="0"/>
              <w:ind w:firstLine="0" w:left="135"/>
              <w:jc w:val="left"/>
            </w:pPr>
            <w:r>
              <w:rPr>
                <w:rFonts w:ascii="Times New Roman" w:hAnsi="Times New Roman"/>
                <w:b w:val="0"/>
                <w:i w:val="0"/>
                <w:color w:val="000000"/>
                <w:sz w:val="24"/>
              </w:rPr>
              <w:t>Тема города и деревни в рассказах В.М.Шукшина</w:t>
            </w:r>
          </w:p>
        </w:tc>
        <w:tc>
          <w:tcPr>
            <w:tcW w:type="dxa" w:w="777"/>
            <w:tcBorders>
              <w:top w:sz="4" w:val="single"/>
              <w:left w:sz="4" w:val="single"/>
              <w:bottom w:sz="4" w:val="single"/>
              <w:right w:sz="4" w:val="single"/>
            </w:tcBorders>
            <w:tcMar>
              <w:top w:type="dxa" w:w="50"/>
              <w:left w:type="dxa" w:w="100"/>
            </w:tcMar>
            <w:vAlign w:val="center"/>
          </w:tcPr>
          <w:p w14:paraId="50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1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2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3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4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550B0000">
            <w:pPr>
              <w:spacing w:after="0" w:before="0"/>
              <w:ind w:firstLine="0" w:left="0"/>
              <w:jc w:val="left"/>
            </w:pPr>
            <w:r>
              <w:rPr>
                <w:rFonts w:ascii="Times New Roman" w:hAnsi="Times New Roman"/>
                <w:b w:val="0"/>
                <w:i w:val="0"/>
                <w:color w:val="000000"/>
                <w:sz w:val="24"/>
              </w:rPr>
              <w:t>129</w:t>
            </w:r>
          </w:p>
        </w:tc>
        <w:tc>
          <w:tcPr>
            <w:tcW w:type="dxa" w:w="3520"/>
            <w:tcBorders>
              <w:top w:sz="4" w:val="single"/>
              <w:left w:sz="4" w:val="single"/>
              <w:bottom w:sz="4" w:val="single"/>
              <w:right w:sz="4" w:val="single"/>
            </w:tcBorders>
            <w:tcMar>
              <w:top w:type="dxa" w:w="50"/>
              <w:left w:type="dxa" w:w="100"/>
            </w:tcMar>
            <w:vAlign w:val="center"/>
          </w:tcPr>
          <w:p w14:paraId="560B0000">
            <w:pPr>
              <w:spacing w:after="0" w:before="0"/>
              <w:ind w:firstLine="0" w:left="135"/>
              <w:jc w:val="left"/>
            </w:pPr>
            <w:r>
              <w:rPr>
                <w:rFonts w:ascii="Times New Roman" w:hAnsi="Times New Roman"/>
                <w:b w:val="0"/>
                <w:i w:val="0"/>
                <w:color w:val="000000"/>
                <w:sz w:val="24"/>
              </w:rPr>
              <w:t>Нравственные искания героев. Своеобразие «чудаковатых» персонажей В.М.Шукшина</w:t>
            </w:r>
          </w:p>
        </w:tc>
        <w:tc>
          <w:tcPr>
            <w:tcW w:type="dxa" w:w="777"/>
            <w:tcBorders>
              <w:top w:sz="4" w:val="single"/>
              <w:left w:sz="4" w:val="single"/>
              <w:bottom w:sz="4" w:val="single"/>
              <w:right w:sz="4" w:val="single"/>
            </w:tcBorders>
            <w:tcMar>
              <w:top w:type="dxa" w:w="50"/>
              <w:left w:type="dxa" w:w="100"/>
            </w:tcMar>
            <w:vAlign w:val="center"/>
          </w:tcPr>
          <w:p w14:paraId="57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8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9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A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B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5C0B0000">
            <w:pPr>
              <w:spacing w:after="0" w:before="0"/>
              <w:ind w:firstLine="0" w:left="0"/>
              <w:jc w:val="left"/>
            </w:pPr>
            <w:r>
              <w:rPr>
                <w:rFonts w:ascii="Times New Roman" w:hAnsi="Times New Roman"/>
                <w:b w:val="0"/>
                <w:i w:val="0"/>
                <w:color w:val="000000"/>
                <w:sz w:val="24"/>
              </w:rPr>
              <w:t>130</w:t>
            </w:r>
          </w:p>
        </w:tc>
        <w:tc>
          <w:tcPr>
            <w:tcW w:type="dxa" w:w="3520"/>
            <w:tcBorders>
              <w:top w:sz="4" w:val="single"/>
              <w:left w:sz="4" w:val="single"/>
              <w:bottom w:sz="4" w:val="single"/>
              <w:right w:sz="4" w:val="single"/>
            </w:tcBorders>
            <w:tcMar>
              <w:top w:type="dxa" w:w="50"/>
              <w:left w:type="dxa" w:w="100"/>
            </w:tcMar>
            <w:vAlign w:val="center"/>
          </w:tcPr>
          <w:p w14:paraId="5D0B0000">
            <w:pPr>
              <w:spacing w:after="0" w:before="0"/>
              <w:ind w:firstLine="0" w:left="135"/>
              <w:jc w:val="left"/>
            </w:pPr>
            <w:r>
              <w:rPr>
                <w:rFonts w:ascii="Times New Roman" w:hAnsi="Times New Roman"/>
                <w:b w:val="0"/>
                <w:i w:val="0"/>
                <w:color w:val="000000"/>
                <w:sz w:val="24"/>
              </w:rPr>
              <w:t>Сочетание внешней занимательности и глубины психологического анализа в произведениях В.М.Шукшина</w:t>
            </w:r>
          </w:p>
        </w:tc>
        <w:tc>
          <w:tcPr>
            <w:tcW w:type="dxa" w:w="777"/>
            <w:tcBorders>
              <w:top w:sz="4" w:val="single"/>
              <w:left w:sz="4" w:val="single"/>
              <w:bottom w:sz="4" w:val="single"/>
              <w:right w:sz="4" w:val="single"/>
            </w:tcBorders>
            <w:tcMar>
              <w:top w:type="dxa" w:w="50"/>
              <w:left w:type="dxa" w:w="100"/>
            </w:tcMar>
            <w:vAlign w:val="center"/>
          </w:tcPr>
          <w:p w14:paraId="5E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F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0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1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2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630B0000">
            <w:pPr>
              <w:spacing w:after="0" w:before="0"/>
              <w:ind w:firstLine="0" w:left="0"/>
              <w:jc w:val="left"/>
            </w:pPr>
            <w:r>
              <w:rPr>
                <w:rFonts w:ascii="Times New Roman" w:hAnsi="Times New Roman"/>
                <w:b w:val="0"/>
                <w:i w:val="0"/>
                <w:color w:val="000000"/>
                <w:sz w:val="24"/>
              </w:rPr>
              <w:t>131</w:t>
            </w:r>
          </w:p>
        </w:tc>
        <w:tc>
          <w:tcPr>
            <w:tcW w:type="dxa" w:w="3520"/>
            <w:tcBorders>
              <w:top w:sz="4" w:val="single"/>
              <w:left w:sz="4" w:val="single"/>
              <w:bottom w:sz="4" w:val="single"/>
              <w:right w:sz="4" w:val="single"/>
            </w:tcBorders>
            <w:tcMar>
              <w:top w:type="dxa" w:w="50"/>
              <w:left w:type="dxa" w:w="100"/>
            </w:tcMar>
            <w:vAlign w:val="center"/>
          </w:tcPr>
          <w:p w14:paraId="640B0000">
            <w:pPr>
              <w:spacing w:after="0" w:before="0"/>
              <w:ind w:firstLine="0" w:left="135"/>
              <w:jc w:val="left"/>
            </w:pPr>
            <w:r>
              <w:rPr>
                <w:rFonts w:ascii="Times New Roman" w:hAnsi="Times New Roman"/>
                <w:b w:val="0"/>
                <w:i w:val="0"/>
                <w:color w:val="000000"/>
                <w:sz w:val="24"/>
              </w:rPr>
              <w:t>Страницы жизни и творчества В. Г.Распутина. Изображение патриархальной русской деревни</w:t>
            </w:r>
          </w:p>
        </w:tc>
        <w:tc>
          <w:tcPr>
            <w:tcW w:type="dxa" w:w="777"/>
            <w:tcBorders>
              <w:top w:sz="4" w:val="single"/>
              <w:left w:sz="4" w:val="single"/>
              <w:bottom w:sz="4" w:val="single"/>
              <w:right w:sz="4" w:val="single"/>
            </w:tcBorders>
            <w:tcMar>
              <w:top w:type="dxa" w:w="50"/>
              <w:left w:type="dxa" w:w="100"/>
            </w:tcMar>
            <w:vAlign w:val="center"/>
          </w:tcPr>
          <w:p w14:paraId="65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6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7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8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9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6A0B0000">
            <w:pPr>
              <w:spacing w:after="0" w:before="0"/>
              <w:ind w:firstLine="0" w:left="0"/>
              <w:jc w:val="left"/>
            </w:pPr>
            <w:r>
              <w:rPr>
                <w:rFonts w:ascii="Times New Roman" w:hAnsi="Times New Roman"/>
                <w:b w:val="0"/>
                <w:i w:val="0"/>
                <w:color w:val="000000"/>
                <w:sz w:val="24"/>
              </w:rPr>
              <w:t>132</w:t>
            </w:r>
          </w:p>
        </w:tc>
        <w:tc>
          <w:tcPr>
            <w:tcW w:type="dxa" w:w="3520"/>
            <w:tcBorders>
              <w:top w:sz="4" w:val="single"/>
              <w:left w:sz="4" w:val="single"/>
              <w:bottom w:sz="4" w:val="single"/>
              <w:right w:sz="4" w:val="single"/>
            </w:tcBorders>
            <w:tcMar>
              <w:top w:type="dxa" w:w="50"/>
              <w:left w:type="dxa" w:w="100"/>
            </w:tcMar>
            <w:vAlign w:val="center"/>
          </w:tcPr>
          <w:p w14:paraId="6B0B0000">
            <w:pPr>
              <w:spacing w:after="0" w:before="0"/>
              <w:ind w:firstLine="0" w:left="135"/>
              <w:jc w:val="left"/>
            </w:pPr>
            <w:r>
              <w:rPr>
                <w:rFonts w:ascii="Times New Roman" w:hAnsi="Times New Roman"/>
                <w:b w:val="0"/>
                <w:i w:val="0"/>
                <w:color w:val="000000"/>
                <w:sz w:val="24"/>
              </w:rPr>
              <w:t>Тема памяти и преемственности поколений в творчестве В.Г.Распутина</w:t>
            </w:r>
          </w:p>
        </w:tc>
        <w:tc>
          <w:tcPr>
            <w:tcW w:type="dxa" w:w="777"/>
            <w:tcBorders>
              <w:top w:sz="4" w:val="single"/>
              <w:left w:sz="4" w:val="single"/>
              <w:bottom w:sz="4" w:val="single"/>
              <w:right w:sz="4" w:val="single"/>
            </w:tcBorders>
            <w:tcMar>
              <w:top w:type="dxa" w:w="50"/>
              <w:left w:type="dxa" w:w="100"/>
            </w:tcMar>
            <w:vAlign w:val="center"/>
          </w:tcPr>
          <w:p w14:paraId="6C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D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E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F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0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710B0000">
            <w:pPr>
              <w:spacing w:after="0" w:before="0"/>
              <w:ind w:firstLine="0" w:left="0"/>
              <w:jc w:val="left"/>
            </w:pPr>
            <w:r>
              <w:rPr>
                <w:rFonts w:ascii="Times New Roman" w:hAnsi="Times New Roman"/>
                <w:b w:val="0"/>
                <w:i w:val="0"/>
                <w:color w:val="000000"/>
                <w:sz w:val="24"/>
              </w:rPr>
              <w:t>133</w:t>
            </w:r>
          </w:p>
        </w:tc>
        <w:tc>
          <w:tcPr>
            <w:tcW w:type="dxa" w:w="3520"/>
            <w:tcBorders>
              <w:top w:sz="4" w:val="single"/>
              <w:left w:sz="4" w:val="single"/>
              <w:bottom w:sz="4" w:val="single"/>
              <w:right w:sz="4" w:val="single"/>
            </w:tcBorders>
            <w:tcMar>
              <w:top w:type="dxa" w:w="50"/>
              <w:left w:type="dxa" w:w="100"/>
            </w:tcMar>
            <w:vAlign w:val="center"/>
          </w:tcPr>
          <w:p w14:paraId="720B0000">
            <w:pPr>
              <w:spacing w:after="0" w:before="0"/>
              <w:ind w:firstLine="0" w:left="135"/>
              <w:jc w:val="left"/>
            </w:pPr>
            <w:r>
              <w:rPr>
                <w:rFonts w:ascii="Times New Roman" w:hAnsi="Times New Roman"/>
                <w:b w:val="0"/>
                <w:i w:val="0"/>
                <w:color w:val="000000"/>
                <w:sz w:val="24"/>
              </w:rPr>
              <w:t>Взаимосвязь нравственных и экологических проблем в произведениях В.Г.Распутина</w:t>
            </w:r>
          </w:p>
        </w:tc>
        <w:tc>
          <w:tcPr>
            <w:tcW w:type="dxa" w:w="777"/>
            <w:tcBorders>
              <w:top w:sz="4" w:val="single"/>
              <w:left w:sz="4" w:val="single"/>
              <w:bottom w:sz="4" w:val="single"/>
              <w:right w:sz="4" w:val="single"/>
            </w:tcBorders>
            <w:tcMar>
              <w:top w:type="dxa" w:w="50"/>
              <w:left w:type="dxa" w:w="100"/>
            </w:tcMar>
            <w:vAlign w:val="center"/>
          </w:tcPr>
          <w:p w14:paraId="73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4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5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6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7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780B0000">
            <w:pPr>
              <w:spacing w:after="0" w:before="0"/>
              <w:ind w:firstLine="0" w:left="0"/>
              <w:jc w:val="left"/>
            </w:pPr>
            <w:r>
              <w:rPr>
                <w:rFonts w:ascii="Times New Roman" w:hAnsi="Times New Roman"/>
                <w:b w:val="0"/>
                <w:i w:val="0"/>
                <w:color w:val="000000"/>
                <w:sz w:val="24"/>
              </w:rPr>
              <w:t>134</w:t>
            </w:r>
          </w:p>
        </w:tc>
        <w:tc>
          <w:tcPr>
            <w:tcW w:type="dxa" w:w="3520"/>
            <w:tcBorders>
              <w:top w:sz="4" w:val="single"/>
              <w:left w:sz="4" w:val="single"/>
              <w:bottom w:sz="4" w:val="single"/>
              <w:right w:sz="4" w:val="single"/>
            </w:tcBorders>
            <w:tcMar>
              <w:top w:type="dxa" w:w="50"/>
              <w:left w:type="dxa" w:w="100"/>
            </w:tcMar>
            <w:vAlign w:val="center"/>
          </w:tcPr>
          <w:p w14:paraId="790B0000">
            <w:pPr>
              <w:spacing w:after="0" w:before="0"/>
              <w:ind w:firstLine="0" w:left="135"/>
              <w:jc w:val="left"/>
            </w:pPr>
            <w:r>
              <w:rPr>
                <w:rFonts w:ascii="Times New Roman" w:hAnsi="Times New Roman"/>
                <w:b w:val="0"/>
                <w:i w:val="0"/>
                <w:color w:val="000000"/>
                <w:sz w:val="24"/>
              </w:rPr>
              <w:t>Страницы жизни и творчества Н.М.Рубцова. Тема Родины в лирике поэта</w:t>
            </w:r>
          </w:p>
        </w:tc>
        <w:tc>
          <w:tcPr>
            <w:tcW w:type="dxa" w:w="777"/>
            <w:tcBorders>
              <w:top w:sz="4" w:val="single"/>
              <w:left w:sz="4" w:val="single"/>
              <w:bottom w:sz="4" w:val="single"/>
              <w:right w:sz="4" w:val="single"/>
            </w:tcBorders>
            <w:tcMar>
              <w:top w:type="dxa" w:w="50"/>
              <w:left w:type="dxa" w:w="100"/>
            </w:tcMar>
            <w:vAlign w:val="center"/>
          </w:tcPr>
          <w:p w14:paraId="7A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B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C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D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E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7F0B0000">
            <w:pPr>
              <w:spacing w:after="0" w:before="0"/>
              <w:ind w:firstLine="0" w:left="0"/>
              <w:jc w:val="left"/>
            </w:pPr>
            <w:r>
              <w:rPr>
                <w:rFonts w:ascii="Times New Roman" w:hAnsi="Times New Roman"/>
                <w:b w:val="0"/>
                <w:i w:val="0"/>
                <w:color w:val="000000"/>
                <w:sz w:val="24"/>
              </w:rPr>
              <w:t>135</w:t>
            </w:r>
          </w:p>
        </w:tc>
        <w:tc>
          <w:tcPr>
            <w:tcW w:type="dxa" w:w="3520"/>
            <w:tcBorders>
              <w:top w:sz="4" w:val="single"/>
              <w:left w:sz="4" w:val="single"/>
              <w:bottom w:sz="4" w:val="single"/>
              <w:right w:sz="4" w:val="single"/>
            </w:tcBorders>
            <w:tcMar>
              <w:top w:type="dxa" w:w="50"/>
              <w:left w:type="dxa" w:w="100"/>
            </w:tcMar>
            <w:vAlign w:val="center"/>
          </w:tcPr>
          <w:p w14:paraId="800B0000">
            <w:pPr>
              <w:spacing w:after="0" w:before="0"/>
              <w:ind w:firstLine="0" w:left="135"/>
              <w:jc w:val="left"/>
            </w:pPr>
            <w:r>
              <w:rPr>
                <w:rFonts w:ascii="Times New Roman" w:hAnsi="Times New Roman"/>
                <w:b w:val="0"/>
                <w:i w:val="0"/>
                <w:color w:val="000000"/>
                <w:sz w:val="24"/>
              </w:rPr>
              <w:t>Философия покоя в лирике Н.М.Рубцова. Драматизм, трагедийность мироощущения поэта и его тяга к гармонии</w:t>
            </w:r>
          </w:p>
        </w:tc>
        <w:tc>
          <w:tcPr>
            <w:tcW w:type="dxa" w:w="777"/>
            <w:tcBorders>
              <w:top w:sz="4" w:val="single"/>
              <w:left w:sz="4" w:val="single"/>
              <w:bottom w:sz="4" w:val="single"/>
              <w:right w:sz="4" w:val="single"/>
            </w:tcBorders>
            <w:tcMar>
              <w:top w:type="dxa" w:w="50"/>
              <w:left w:type="dxa" w:w="100"/>
            </w:tcMar>
            <w:vAlign w:val="center"/>
          </w:tcPr>
          <w:p w14:paraId="81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82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3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84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85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860B0000">
            <w:pPr>
              <w:spacing w:after="0" w:before="0"/>
              <w:ind w:firstLine="0" w:left="0"/>
              <w:jc w:val="left"/>
            </w:pPr>
            <w:r>
              <w:rPr>
                <w:rFonts w:ascii="Times New Roman" w:hAnsi="Times New Roman"/>
                <w:b w:val="0"/>
                <w:i w:val="0"/>
                <w:color w:val="000000"/>
                <w:sz w:val="24"/>
              </w:rPr>
              <w:t>136</w:t>
            </w:r>
          </w:p>
        </w:tc>
        <w:tc>
          <w:tcPr>
            <w:tcW w:type="dxa" w:w="3520"/>
            <w:tcBorders>
              <w:top w:sz="4" w:val="single"/>
              <w:left w:sz="4" w:val="single"/>
              <w:bottom w:sz="4" w:val="single"/>
              <w:right w:sz="4" w:val="single"/>
            </w:tcBorders>
            <w:tcMar>
              <w:top w:type="dxa" w:w="50"/>
              <w:left w:type="dxa" w:w="100"/>
            </w:tcMar>
            <w:vAlign w:val="center"/>
          </w:tcPr>
          <w:p w14:paraId="870B0000">
            <w:pPr>
              <w:spacing w:after="0" w:before="0"/>
              <w:ind w:firstLine="0" w:left="135"/>
              <w:jc w:val="left"/>
            </w:pPr>
            <w:r>
              <w:rPr>
                <w:rFonts w:ascii="Times New Roman" w:hAnsi="Times New Roman"/>
                <w:b w:val="0"/>
                <w:i w:val="0"/>
                <w:color w:val="000000"/>
                <w:sz w:val="24"/>
              </w:rPr>
              <w:t>Одухотворённая красота природы в лирике Н.М.Рубцова. Задушевность и музыкальность поэтического слова Н.М.Рубцова</w:t>
            </w:r>
          </w:p>
        </w:tc>
        <w:tc>
          <w:tcPr>
            <w:tcW w:type="dxa" w:w="777"/>
            <w:tcBorders>
              <w:top w:sz="4" w:val="single"/>
              <w:left w:sz="4" w:val="single"/>
              <w:bottom w:sz="4" w:val="single"/>
              <w:right w:sz="4" w:val="single"/>
            </w:tcBorders>
            <w:tcMar>
              <w:top w:type="dxa" w:w="50"/>
              <w:left w:type="dxa" w:w="100"/>
            </w:tcMar>
            <w:vAlign w:val="center"/>
          </w:tcPr>
          <w:p w14:paraId="88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89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8A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8B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8C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8D0B0000">
            <w:pPr>
              <w:spacing w:after="0" w:before="0"/>
              <w:ind w:firstLine="0" w:left="0"/>
              <w:jc w:val="left"/>
            </w:pPr>
            <w:r>
              <w:rPr>
                <w:rFonts w:ascii="Times New Roman" w:hAnsi="Times New Roman"/>
                <w:b w:val="0"/>
                <w:i w:val="0"/>
                <w:color w:val="000000"/>
                <w:sz w:val="24"/>
              </w:rPr>
              <w:t>137</w:t>
            </w:r>
          </w:p>
        </w:tc>
        <w:tc>
          <w:tcPr>
            <w:tcW w:type="dxa" w:w="3520"/>
            <w:tcBorders>
              <w:top w:sz="4" w:val="single"/>
              <w:left w:sz="4" w:val="single"/>
              <w:bottom w:sz="4" w:val="single"/>
              <w:right w:sz="4" w:val="single"/>
            </w:tcBorders>
            <w:tcMar>
              <w:top w:type="dxa" w:w="50"/>
              <w:left w:type="dxa" w:w="100"/>
            </w:tcMar>
            <w:vAlign w:val="center"/>
          </w:tcPr>
          <w:p w14:paraId="8E0B0000">
            <w:pPr>
              <w:spacing w:after="0" w:before="0"/>
              <w:ind w:firstLine="0" w:left="135"/>
              <w:jc w:val="left"/>
            </w:pPr>
            <w:r>
              <w:rPr>
                <w:rFonts w:ascii="Times New Roman" w:hAnsi="Times New Roman"/>
                <w:b w:val="0"/>
                <w:i w:val="0"/>
                <w:color w:val="000000"/>
                <w:sz w:val="24"/>
              </w:rPr>
              <w:t>Основные этапы жизни и творчества И.А.Бродского. Основные темы лирических произведений поэта</w:t>
            </w:r>
          </w:p>
        </w:tc>
        <w:tc>
          <w:tcPr>
            <w:tcW w:type="dxa" w:w="777"/>
            <w:tcBorders>
              <w:top w:sz="4" w:val="single"/>
              <w:left w:sz="4" w:val="single"/>
              <w:bottom w:sz="4" w:val="single"/>
              <w:right w:sz="4" w:val="single"/>
            </w:tcBorders>
            <w:tcMar>
              <w:top w:type="dxa" w:w="50"/>
              <w:left w:type="dxa" w:w="100"/>
            </w:tcMar>
            <w:vAlign w:val="center"/>
          </w:tcPr>
          <w:p w14:paraId="8F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0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91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92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3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940B0000">
            <w:pPr>
              <w:spacing w:after="0" w:before="0"/>
              <w:ind w:firstLine="0" w:left="0"/>
              <w:jc w:val="left"/>
            </w:pPr>
            <w:r>
              <w:rPr>
                <w:rFonts w:ascii="Times New Roman" w:hAnsi="Times New Roman"/>
                <w:b w:val="0"/>
                <w:i w:val="0"/>
                <w:color w:val="000000"/>
                <w:sz w:val="24"/>
              </w:rPr>
              <w:t>138</w:t>
            </w:r>
          </w:p>
        </w:tc>
        <w:tc>
          <w:tcPr>
            <w:tcW w:type="dxa" w:w="3520"/>
            <w:tcBorders>
              <w:top w:sz="4" w:val="single"/>
              <w:left w:sz="4" w:val="single"/>
              <w:bottom w:sz="4" w:val="single"/>
              <w:right w:sz="4" w:val="single"/>
            </w:tcBorders>
            <w:tcMar>
              <w:top w:type="dxa" w:w="50"/>
              <w:left w:type="dxa" w:w="100"/>
            </w:tcMar>
            <w:vAlign w:val="center"/>
          </w:tcPr>
          <w:p w14:paraId="950B0000">
            <w:pPr>
              <w:spacing w:after="0" w:before="0"/>
              <w:ind w:firstLine="0" w:left="135"/>
              <w:jc w:val="left"/>
            </w:pPr>
            <w:r>
              <w:rPr>
                <w:rFonts w:ascii="Times New Roman" w:hAnsi="Times New Roman"/>
                <w:b w:val="0"/>
                <w:i w:val="0"/>
                <w:color w:val="000000"/>
                <w:sz w:val="24"/>
              </w:rPr>
              <w:t>Тема памяти. Философские мотивы в лирике И.А.Бродского</w:t>
            </w:r>
          </w:p>
        </w:tc>
        <w:tc>
          <w:tcPr>
            <w:tcW w:type="dxa" w:w="777"/>
            <w:tcBorders>
              <w:top w:sz="4" w:val="single"/>
              <w:left w:sz="4" w:val="single"/>
              <w:bottom w:sz="4" w:val="single"/>
              <w:right w:sz="4" w:val="single"/>
            </w:tcBorders>
            <w:tcMar>
              <w:top w:type="dxa" w:w="50"/>
              <w:left w:type="dxa" w:w="100"/>
            </w:tcMar>
            <w:vAlign w:val="center"/>
          </w:tcPr>
          <w:p w14:paraId="96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7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98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99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9A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443"/>
            <w:tcBorders>
              <w:top w:sz="4" w:val="single"/>
              <w:left w:sz="4" w:val="single"/>
              <w:bottom w:sz="4" w:val="single"/>
              <w:right w:sz="4" w:val="single"/>
            </w:tcBorders>
            <w:tcMar>
              <w:top w:type="dxa" w:w="50"/>
              <w:left w:type="dxa" w:w="100"/>
            </w:tcMar>
            <w:vAlign w:val="center"/>
          </w:tcPr>
          <w:p w14:paraId="9B0B0000">
            <w:pPr>
              <w:spacing w:after="0" w:before="0"/>
              <w:ind w:firstLine="0" w:left="0"/>
              <w:jc w:val="left"/>
            </w:pPr>
            <w:r>
              <w:rPr>
                <w:rFonts w:ascii="Times New Roman" w:hAnsi="Times New Roman"/>
                <w:b w:val="0"/>
                <w:i w:val="0"/>
                <w:color w:val="000000"/>
                <w:sz w:val="24"/>
              </w:rPr>
              <w:t>139</w:t>
            </w:r>
          </w:p>
        </w:tc>
        <w:tc>
          <w:tcPr>
            <w:tcW w:type="dxa" w:w="3520"/>
            <w:tcBorders>
              <w:top w:sz="4" w:val="single"/>
              <w:left w:sz="4" w:val="single"/>
              <w:bottom w:sz="4" w:val="single"/>
              <w:right w:sz="4" w:val="single"/>
            </w:tcBorders>
            <w:tcMar>
              <w:top w:type="dxa" w:w="50"/>
              <w:left w:type="dxa" w:w="100"/>
            </w:tcMar>
            <w:vAlign w:val="center"/>
          </w:tcPr>
          <w:p w14:paraId="9C0B0000">
            <w:pPr>
              <w:spacing w:after="0" w:before="0"/>
              <w:ind w:firstLine="0" w:left="135"/>
              <w:jc w:val="left"/>
            </w:pPr>
            <w:r>
              <w:rPr>
                <w:rFonts w:ascii="Times New Roman" w:hAnsi="Times New Roman"/>
                <w:b w:val="0"/>
                <w:i w:val="0"/>
                <w:color w:val="000000"/>
                <w:sz w:val="24"/>
              </w:rPr>
              <w:t>Тема любви в лирике поэта И.А.Бродского</w:t>
            </w:r>
          </w:p>
        </w:tc>
        <w:tc>
          <w:tcPr>
            <w:tcW w:type="dxa" w:w="777"/>
            <w:tcBorders>
              <w:top w:sz="4" w:val="single"/>
              <w:left w:sz="4" w:val="single"/>
              <w:bottom w:sz="4" w:val="single"/>
              <w:right w:sz="4" w:val="single"/>
            </w:tcBorders>
            <w:tcMar>
              <w:top w:type="dxa" w:w="50"/>
              <w:left w:type="dxa" w:w="100"/>
            </w:tcMar>
            <w:vAlign w:val="center"/>
          </w:tcPr>
          <w:p w14:paraId="9D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9E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9F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0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A1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A20B0000">
            <w:pPr>
              <w:spacing w:after="0" w:before="0"/>
              <w:ind w:firstLine="0" w:left="0"/>
              <w:jc w:val="left"/>
            </w:pPr>
            <w:r>
              <w:rPr>
                <w:rFonts w:ascii="Times New Roman" w:hAnsi="Times New Roman"/>
                <w:b w:val="0"/>
                <w:i w:val="0"/>
                <w:color w:val="000000"/>
                <w:sz w:val="24"/>
              </w:rPr>
              <w:t>140</w:t>
            </w:r>
          </w:p>
        </w:tc>
        <w:tc>
          <w:tcPr>
            <w:tcW w:type="dxa" w:w="3520"/>
            <w:tcBorders>
              <w:top w:sz="4" w:val="single"/>
              <w:left w:sz="4" w:val="single"/>
              <w:bottom w:sz="4" w:val="single"/>
              <w:right w:sz="4" w:val="single"/>
            </w:tcBorders>
            <w:tcMar>
              <w:top w:type="dxa" w:w="50"/>
              <w:left w:type="dxa" w:w="100"/>
            </w:tcMar>
            <w:vAlign w:val="center"/>
          </w:tcPr>
          <w:p w14:paraId="A30B0000">
            <w:pPr>
              <w:spacing w:after="0" w:before="0"/>
              <w:ind w:firstLine="0" w:left="135"/>
              <w:jc w:val="left"/>
            </w:pPr>
            <w:r>
              <w:rPr>
                <w:rFonts w:ascii="Times New Roman" w:hAnsi="Times New Roman"/>
                <w:b w:val="0"/>
                <w:i w:val="0"/>
                <w:color w:val="000000"/>
                <w:sz w:val="24"/>
              </w:rPr>
              <w:t>Своебразие поэтического мышления и языка И.А.Бродского</w:t>
            </w:r>
          </w:p>
        </w:tc>
        <w:tc>
          <w:tcPr>
            <w:tcW w:type="dxa" w:w="777"/>
            <w:tcBorders>
              <w:top w:sz="4" w:val="single"/>
              <w:left w:sz="4" w:val="single"/>
              <w:bottom w:sz="4" w:val="single"/>
              <w:right w:sz="4" w:val="single"/>
            </w:tcBorders>
            <w:tcMar>
              <w:top w:type="dxa" w:w="50"/>
              <w:left w:type="dxa" w:w="100"/>
            </w:tcMar>
            <w:vAlign w:val="center"/>
          </w:tcPr>
          <w:p w14:paraId="A4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A5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A6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7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A8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A90B0000">
            <w:pPr>
              <w:spacing w:after="0" w:before="0"/>
              <w:ind w:firstLine="0" w:left="0"/>
              <w:jc w:val="left"/>
            </w:pPr>
            <w:r>
              <w:rPr>
                <w:rFonts w:ascii="Times New Roman" w:hAnsi="Times New Roman"/>
                <w:b w:val="0"/>
                <w:i w:val="0"/>
                <w:color w:val="000000"/>
                <w:sz w:val="24"/>
              </w:rPr>
              <w:t>141</w:t>
            </w:r>
          </w:p>
        </w:tc>
        <w:tc>
          <w:tcPr>
            <w:tcW w:type="dxa" w:w="3520"/>
            <w:tcBorders>
              <w:top w:sz="4" w:val="single"/>
              <w:left w:sz="4" w:val="single"/>
              <w:bottom w:sz="4" w:val="single"/>
              <w:right w:sz="4" w:val="single"/>
            </w:tcBorders>
            <w:tcMar>
              <w:top w:type="dxa" w:w="50"/>
              <w:left w:type="dxa" w:w="100"/>
            </w:tcMar>
            <w:vAlign w:val="center"/>
          </w:tcPr>
          <w:p w14:paraId="AA0B0000">
            <w:pPr>
              <w:spacing w:after="0" w:before="0"/>
              <w:ind w:firstLine="0" w:left="135"/>
              <w:jc w:val="left"/>
            </w:pPr>
            <w:r>
              <w:rPr>
                <w:rFonts w:ascii="Times New Roman" w:hAnsi="Times New Roman"/>
                <w:b w:val="0"/>
                <w:i w:val="0"/>
                <w:color w:val="000000"/>
                <w:sz w:val="24"/>
              </w:rPr>
              <w:t>Развитие речи. Анализ лирического прозведения второй половины ХХ века</w:t>
            </w:r>
          </w:p>
        </w:tc>
        <w:tc>
          <w:tcPr>
            <w:tcW w:type="dxa" w:w="777"/>
            <w:tcBorders>
              <w:top w:sz="4" w:val="single"/>
              <w:left w:sz="4" w:val="single"/>
              <w:bottom w:sz="4" w:val="single"/>
              <w:right w:sz="4" w:val="single"/>
            </w:tcBorders>
            <w:tcMar>
              <w:top w:type="dxa" w:w="50"/>
              <w:left w:type="dxa" w:w="100"/>
            </w:tcMar>
            <w:vAlign w:val="center"/>
          </w:tcPr>
          <w:p w14:paraId="AB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AC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AD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AE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AF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B00B0000">
            <w:pPr>
              <w:spacing w:after="0" w:before="0"/>
              <w:ind w:firstLine="0" w:left="0"/>
              <w:jc w:val="left"/>
            </w:pPr>
            <w:r>
              <w:rPr>
                <w:rFonts w:ascii="Times New Roman" w:hAnsi="Times New Roman"/>
                <w:b w:val="0"/>
                <w:i w:val="0"/>
                <w:color w:val="000000"/>
                <w:sz w:val="24"/>
              </w:rPr>
              <w:t>142</w:t>
            </w:r>
          </w:p>
        </w:tc>
        <w:tc>
          <w:tcPr>
            <w:tcW w:type="dxa" w:w="3520"/>
            <w:tcBorders>
              <w:top w:sz="4" w:val="single"/>
              <w:left w:sz="4" w:val="single"/>
              <w:bottom w:sz="4" w:val="single"/>
              <w:right w:sz="4" w:val="single"/>
            </w:tcBorders>
            <w:tcMar>
              <w:top w:type="dxa" w:w="50"/>
              <w:left w:type="dxa" w:w="100"/>
            </w:tcMar>
            <w:vAlign w:val="center"/>
          </w:tcPr>
          <w:p w14:paraId="B10B0000">
            <w:pPr>
              <w:spacing w:after="0" w:before="0"/>
              <w:ind w:firstLine="0" w:left="135"/>
              <w:jc w:val="left"/>
            </w:pPr>
            <w:r>
              <w:rPr>
                <w:rFonts w:ascii="Times New Roman" w:hAnsi="Times New Roman"/>
                <w:b w:val="0"/>
                <w:i w:val="0"/>
                <w:color w:val="000000"/>
                <w:sz w:val="24"/>
              </w:rPr>
              <w:t>Личность и творческая судьба В.С.Высоцкого. Пафос нравственного противостояния, трагического стоицизма в лирике В. С. Высоцкого</w:t>
            </w:r>
          </w:p>
        </w:tc>
        <w:tc>
          <w:tcPr>
            <w:tcW w:type="dxa" w:w="777"/>
            <w:tcBorders>
              <w:top w:sz="4" w:val="single"/>
              <w:left w:sz="4" w:val="single"/>
              <w:bottom w:sz="4" w:val="single"/>
              <w:right w:sz="4" w:val="single"/>
            </w:tcBorders>
            <w:tcMar>
              <w:top w:type="dxa" w:w="50"/>
              <w:left w:type="dxa" w:w="100"/>
            </w:tcMar>
            <w:vAlign w:val="center"/>
          </w:tcPr>
          <w:p w14:paraId="B2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3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B4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B5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B6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385"/>
        </w:trPr>
        <w:tc>
          <w:tcPr>
            <w:tcW w:type="dxa" w:w="443"/>
            <w:tcBorders>
              <w:top w:sz="4" w:val="single"/>
              <w:left w:sz="4" w:val="single"/>
              <w:bottom w:sz="4" w:val="single"/>
              <w:right w:sz="4" w:val="single"/>
            </w:tcBorders>
            <w:tcMar>
              <w:top w:type="dxa" w:w="50"/>
              <w:left w:type="dxa" w:w="100"/>
            </w:tcMar>
            <w:vAlign w:val="center"/>
          </w:tcPr>
          <w:p w14:paraId="B70B0000">
            <w:pPr>
              <w:spacing w:after="0" w:before="0"/>
              <w:ind w:firstLine="0" w:left="0"/>
              <w:jc w:val="left"/>
            </w:pPr>
            <w:r>
              <w:rPr>
                <w:rFonts w:ascii="Times New Roman" w:hAnsi="Times New Roman"/>
                <w:b w:val="0"/>
                <w:i w:val="0"/>
                <w:color w:val="000000"/>
                <w:sz w:val="24"/>
              </w:rPr>
              <w:t>143</w:t>
            </w:r>
          </w:p>
        </w:tc>
        <w:tc>
          <w:tcPr>
            <w:tcW w:type="dxa" w:w="3520"/>
            <w:tcBorders>
              <w:top w:sz="4" w:val="single"/>
              <w:left w:sz="4" w:val="single"/>
              <w:bottom w:sz="4" w:val="single"/>
              <w:right w:sz="4" w:val="single"/>
            </w:tcBorders>
            <w:tcMar>
              <w:top w:type="dxa" w:w="50"/>
              <w:left w:type="dxa" w:w="100"/>
            </w:tcMar>
            <w:vAlign w:val="center"/>
          </w:tcPr>
          <w:p w14:paraId="B80B0000">
            <w:pPr>
              <w:spacing w:after="0" w:before="0"/>
              <w:ind w:firstLine="0" w:left="135"/>
              <w:jc w:val="left"/>
            </w:pPr>
            <w:r>
              <w:rPr>
                <w:rFonts w:ascii="Times New Roman" w:hAnsi="Times New Roman"/>
                <w:b w:val="0"/>
                <w:i w:val="0"/>
                <w:color w:val="000000"/>
                <w:sz w:val="24"/>
              </w:rPr>
              <w:t>Поэзия экстремальных ситуаций В. С. Высоцкого. Пространственные координаты лирики. Устойчивые образы, система контрастов</w:t>
            </w:r>
          </w:p>
        </w:tc>
        <w:tc>
          <w:tcPr>
            <w:tcW w:type="dxa" w:w="777"/>
            <w:tcBorders>
              <w:top w:sz="4" w:val="single"/>
              <w:left w:sz="4" w:val="single"/>
              <w:bottom w:sz="4" w:val="single"/>
              <w:right w:sz="4" w:val="single"/>
            </w:tcBorders>
            <w:tcMar>
              <w:top w:type="dxa" w:w="50"/>
              <w:left w:type="dxa" w:w="100"/>
            </w:tcMar>
            <w:vAlign w:val="center"/>
          </w:tcPr>
          <w:p w14:paraId="B9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BA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BB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BC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BD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43"/>
            <w:tcBorders>
              <w:top w:sz="4" w:val="single"/>
              <w:left w:sz="4" w:val="single"/>
              <w:bottom w:sz="4" w:val="single"/>
              <w:right w:sz="4" w:val="single"/>
            </w:tcBorders>
            <w:tcMar>
              <w:top w:type="dxa" w:w="50"/>
              <w:left w:type="dxa" w:w="100"/>
            </w:tcMar>
            <w:vAlign w:val="center"/>
          </w:tcPr>
          <w:p w14:paraId="BE0B0000">
            <w:pPr>
              <w:spacing w:after="0" w:before="0"/>
              <w:ind w:firstLine="0" w:left="0"/>
              <w:jc w:val="left"/>
            </w:pPr>
            <w:r>
              <w:rPr>
                <w:rFonts w:ascii="Times New Roman" w:hAnsi="Times New Roman"/>
                <w:b w:val="0"/>
                <w:i w:val="0"/>
                <w:color w:val="000000"/>
                <w:sz w:val="24"/>
              </w:rPr>
              <w:t>144</w:t>
            </w:r>
          </w:p>
        </w:tc>
        <w:tc>
          <w:tcPr>
            <w:tcW w:type="dxa" w:w="3520"/>
            <w:tcBorders>
              <w:top w:sz="4" w:val="single"/>
              <w:left w:sz="4" w:val="single"/>
              <w:bottom w:sz="4" w:val="single"/>
              <w:right w:sz="4" w:val="single"/>
            </w:tcBorders>
            <w:tcMar>
              <w:top w:type="dxa" w:w="50"/>
              <w:left w:type="dxa" w:w="100"/>
            </w:tcMar>
            <w:vAlign w:val="center"/>
          </w:tcPr>
          <w:p w14:paraId="BF0B0000">
            <w:pPr>
              <w:spacing w:after="0" w:before="0"/>
              <w:ind w:firstLine="0" w:left="135"/>
              <w:jc w:val="left"/>
            </w:pPr>
            <w:r>
              <w:rPr>
                <w:rFonts w:ascii="Times New Roman" w:hAnsi="Times New Roman"/>
                <w:b w:val="0"/>
                <w:i w:val="0"/>
                <w:color w:val="000000"/>
                <w:sz w:val="24"/>
              </w:rPr>
              <w:t>Эволюция песенно-поэтического творчества В.С.Высоцкого от бытовых и сатирических произведений к лирико-философским размышлениям о законах бытия</w:t>
            </w:r>
          </w:p>
        </w:tc>
        <w:tc>
          <w:tcPr>
            <w:tcW w:type="dxa" w:w="777"/>
            <w:tcBorders>
              <w:top w:sz="4" w:val="single"/>
              <w:left w:sz="4" w:val="single"/>
              <w:bottom w:sz="4" w:val="single"/>
              <w:right w:sz="4" w:val="single"/>
            </w:tcBorders>
            <w:tcMar>
              <w:top w:type="dxa" w:w="50"/>
              <w:left w:type="dxa" w:w="100"/>
            </w:tcMar>
            <w:vAlign w:val="center"/>
          </w:tcPr>
          <w:p w14:paraId="C0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C1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C2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3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C4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C50B0000">
            <w:pPr>
              <w:spacing w:after="0" w:before="0"/>
              <w:ind w:firstLine="0" w:left="0"/>
              <w:jc w:val="left"/>
            </w:pPr>
            <w:r>
              <w:rPr>
                <w:rFonts w:ascii="Times New Roman" w:hAnsi="Times New Roman"/>
                <w:b w:val="0"/>
                <w:i w:val="0"/>
                <w:color w:val="000000"/>
                <w:sz w:val="24"/>
              </w:rPr>
              <w:t>145</w:t>
            </w:r>
          </w:p>
        </w:tc>
        <w:tc>
          <w:tcPr>
            <w:tcW w:type="dxa" w:w="3520"/>
            <w:tcBorders>
              <w:top w:sz="4" w:val="single"/>
              <w:left w:sz="4" w:val="single"/>
              <w:bottom w:sz="4" w:val="single"/>
              <w:right w:sz="4" w:val="single"/>
            </w:tcBorders>
            <w:tcMar>
              <w:top w:type="dxa" w:w="50"/>
              <w:left w:type="dxa" w:w="100"/>
            </w:tcMar>
            <w:vAlign w:val="center"/>
          </w:tcPr>
          <w:p w14:paraId="C60B0000">
            <w:pPr>
              <w:spacing w:after="0" w:before="0"/>
              <w:ind w:firstLine="0" w:left="135"/>
              <w:jc w:val="left"/>
            </w:pPr>
            <w:r>
              <w:rPr>
                <w:rFonts w:ascii="Times New Roman" w:hAnsi="Times New Roman"/>
                <w:b w:val="0"/>
                <w:i w:val="0"/>
                <w:color w:val="000000"/>
                <w:sz w:val="24"/>
              </w:rPr>
              <w:t>Страницы жизни и творчества писателей второй половины ХХ - начала ХХI века. Проблематика произведений. "Деревенская проза"</w:t>
            </w:r>
          </w:p>
        </w:tc>
        <w:tc>
          <w:tcPr>
            <w:tcW w:type="dxa" w:w="777"/>
            <w:tcBorders>
              <w:top w:sz="4" w:val="single"/>
              <w:left w:sz="4" w:val="single"/>
              <w:bottom w:sz="4" w:val="single"/>
              <w:right w:sz="4" w:val="single"/>
            </w:tcBorders>
            <w:tcMar>
              <w:top w:type="dxa" w:w="50"/>
              <w:left w:type="dxa" w:w="100"/>
            </w:tcMar>
            <w:vAlign w:val="center"/>
          </w:tcPr>
          <w:p w14:paraId="C7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C8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C9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CA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CB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CC0B0000">
            <w:pPr>
              <w:spacing w:after="0" w:before="0"/>
              <w:ind w:firstLine="0" w:left="0"/>
              <w:jc w:val="left"/>
            </w:pPr>
            <w:r>
              <w:rPr>
                <w:rFonts w:ascii="Times New Roman" w:hAnsi="Times New Roman"/>
                <w:b w:val="0"/>
                <w:i w:val="0"/>
                <w:color w:val="000000"/>
                <w:sz w:val="24"/>
              </w:rPr>
              <w:t>146</w:t>
            </w:r>
          </w:p>
        </w:tc>
        <w:tc>
          <w:tcPr>
            <w:tcW w:type="dxa" w:w="3520"/>
            <w:tcBorders>
              <w:top w:sz="4" w:val="single"/>
              <w:left w:sz="4" w:val="single"/>
              <w:bottom w:sz="4" w:val="single"/>
              <w:right w:sz="4" w:val="single"/>
            </w:tcBorders>
            <w:tcMar>
              <w:top w:type="dxa" w:w="50"/>
              <w:left w:type="dxa" w:w="100"/>
            </w:tcMar>
            <w:vAlign w:val="center"/>
          </w:tcPr>
          <w:p w14:paraId="CD0B0000">
            <w:pPr>
              <w:spacing w:after="0" w:before="0"/>
              <w:ind w:firstLine="0" w:left="135"/>
              <w:jc w:val="left"/>
            </w:pPr>
            <w:r>
              <w:rPr>
                <w:rFonts w:ascii="Times New Roman" w:hAnsi="Times New Roman"/>
                <w:b w:val="0"/>
                <w:i w:val="0"/>
                <w:color w:val="000000"/>
                <w:sz w:val="24"/>
              </w:rPr>
              <w:t>Нравственные искания героев произведений писателей второй половины ХХ - начала ХХI века</w:t>
            </w:r>
          </w:p>
        </w:tc>
        <w:tc>
          <w:tcPr>
            <w:tcW w:type="dxa" w:w="777"/>
            <w:tcBorders>
              <w:top w:sz="4" w:val="single"/>
              <w:left w:sz="4" w:val="single"/>
              <w:bottom w:sz="4" w:val="single"/>
              <w:right w:sz="4" w:val="single"/>
            </w:tcBorders>
            <w:tcMar>
              <w:top w:type="dxa" w:w="50"/>
              <w:left w:type="dxa" w:w="100"/>
            </w:tcMar>
            <w:vAlign w:val="center"/>
          </w:tcPr>
          <w:p w14:paraId="CE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CF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0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1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2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D30B0000">
            <w:pPr>
              <w:spacing w:after="0" w:before="0"/>
              <w:ind w:firstLine="0" w:left="0"/>
              <w:jc w:val="left"/>
            </w:pPr>
            <w:r>
              <w:rPr>
                <w:rFonts w:ascii="Times New Roman" w:hAnsi="Times New Roman"/>
                <w:b w:val="0"/>
                <w:i w:val="0"/>
                <w:color w:val="000000"/>
                <w:sz w:val="24"/>
              </w:rPr>
              <w:t>147</w:t>
            </w:r>
          </w:p>
        </w:tc>
        <w:tc>
          <w:tcPr>
            <w:tcW w:type="dxa" w:w="3520"/>
            <w:tcBorders>
              <w:top w:sz="4" w:val="single"/>
              <w:left w:sz="4" w:val="single"/>
              <w:bottom w:sz="4" w:val="single"/>
              <w:right w:sz="4" w:val="single"/>
            </w:tcBorders>
            <w:tcMar>
              <w:top w:type="dxa" w:w="50"/>
              <w:left w:type="dxa" w:w="100"/>
            </w:tcMar>
            <w:vAlign w:val="center"/>
          </w:tcPr>
          <w:p w14:paraId="D40B0000">
            <w:pPr>
              <w:spacing w:after="0" w:before="0"/>
              <w:ind w:firstLine="0" w:left="135"/>
              <w:jc w:val="left"/>
            </w:pPr>
            <w:r>
              <w:rPr>
                <w:rFonts w:ascii="Times New Roman" w:hAnsi="Times New Roman"/>
                <w:b w:val="0"/>
                <w:i w:val="0"/>
                <w:color w:val="000000"/>
                <w:sz w:val="24"/>
              </w:rPr>
              <w:t>Проблема утраты человеческого в человеке в прозе второй половины ХХ - начала ХХI века</w:t>
            </w:r>
          </w:p>
        </w:tc>
        <w:tc>
          <w:tcPr>
            <w:tcW w:type="dxa" w:w="777"/>
            <w:tcBorders>
              <w:top w:sz="4" w:val="single"/>
              <w:left w:sz="4" w:val="single"/>
              <w:bottom w:sz="4" w:val="single"/>
              <w:right w:sz="4" w:val="single"/>
            </w:tcBorders>
            <w:tcMar>
              <w:top w:type="dxa" w:w="50"/>
              <w:left w:type="dxa" w:w="100"/>
            </w:tcMar>
            <w:vAlign w:val="center"/>
          </w:tcPr>
          <w:p w14:paraId="D5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6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7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8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D9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970"/>
        </w:trPr>
        <w:tc>
          <w:tcPr>
            <w:tcW w:type="dxa" w:w="443"/>
            <w:tcBorders>
              <w:top w:sz="4" w:val="single"/>
              <w:left w:sz="4" w:val="single"/>
              <w:bottom w:sz="4" w:val="single"/>
              <w:right w:sz="4" w:val="single"/>
            </w:tcBorders>
            <w:tcMar>
              <w:top w:type="dxa" w:w="50"/>
              <w:left w:type="dxa" w:w="100"/>
            </w:tcMar>
            <w:vAlign w:val="center"/>
          </w:tcPr>
          <w:p w14:paraId="DA0B0000">
            <w:pPr>
              <w:spacing w:after="0" w:before="0"/>
              <w:ind w:firstLine="0" w:left="0"/>
              <w:jc w:val="left"/>
            </w:pPr>
            <w:r>
              <w:rPr>
                <w:rFonts w:ascii="Times New Roman" w:hAnsi="Times New Roman"/>
                <w:b w:val="0"/>
                <w:i w:val="0"/>
                <w:color w:val="000000"/>
                <w:sz w:val="24"/>
              </w:rPr>
              <w:t>148</w:t>
            </w:r>
          </w:p>
        </w:tc>
        <w:tc>
          <w:tcPr>
            <w:tcW w:type="dxa" w:w="3520"/>
            <w:tcBorders>
              <w:top w:sz="4" w:val="single"/>
              <w:left w:sz="4" w:val="single"/>
              <w:bottom w:sz="4" w:val="single"/>
              <w:right w:sz="4" w:val="single"/>
            </w:tcBorders>
            <w:tcMar>
              <w:top w:type="dxa" w:w="50"/>
              <w:left w:type="dxa" w:w="100"/>
            </w:tcMar>
            <w:vAlign w:val="center"/>
          </w:tcPr>
          <w:p w14:paraId="DB0B0000">
            <w:pPr>
              <w:spacing w:after="0" w:before="0"/>
              <w:ind w:firstLine="0" w:left="135"/>
              <w:jc w:val="left"/>
            </w:pPr>
            <w:r>
              <w:rPr>
                <w:rFonts w:ascii="Times New Roman" w:hAnsi="Times New Roman"/>
                <w:b w:val="0"/>
                <w:i w:val="0"/>
                <w:color w:val="000000"/>
                <w:sz w:val="24"/>
              </w:rPr>
              <w:t>Дом и семья как составляющие национального мира в прозе второй половины ХХ - начала ХХI века. Система персонажей. Своеобразие художественного пространства. Роль символики.</w:t>
            </w:r>
          </w:p>
        </w:tc>
        <w:tc>
          <w:tcPr>
            <w:tcW w:type="dxa" w:w="777"/>
            <w:tcBorders>
              <w:top w:sz="4" w:val="single"/>
              <w:left w:sz="4" w:val="single"/>
              <w:bottom w:sz="4" w:val="single"/>
              <w:right w:sz="4" w:val="single"/>
            </w:tcBorders>
            <w:tcMar>
              <w:top w:type="dxa" w:w="50"/>
              <w:left w:type="dxa" w:w="100"/>
            </w:tcMar>
            <w:vAlign w:val="center"/>
          </w:tcPr>
          <w:p w14:paraId="DC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DD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DE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DF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0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E10B0000">
            <w:pPr>
              <w:spacing w:after="0" w:before="0"/>
              <w:ind w:firstLine="0" w:left="0"/>
              <w:jc w:val="left"/>
            </w:pPr>
            <w:r>
              <w:rPr>
                <w:rFonts w:ascii="Times New Roman" w:hAnsi="Times New Roman"/>
                <w:b w:val="0"/>
                <w:i w:val="0"/>
                <w:color w:val="000000"/>
                <w:sz w:val="24"/>
              </w:rPr>
              <w:t>149</w:t>
            </w:r>
          </w:p>
        </w:tc>
        <w:tc>
          <w:tcPr>
            <w:tcW w:type="dxa" w:w="3520"/>
            <w:tcBorders>
              <w:top w:sz="4" w:val="single"/>
              <w:left w:sz="4" w:val="single"/>
              <w:bottom w:sz="4" w:val="single"/>
              <w:right w:sz="4" w:val="single"/>
            </w:tcBorders>
            <w:tcMar>
              <w:top w:type="dxa" w:w="50"/>
              <w:left w:type="dxa" w:w="100"/>
            </w:tcMar>
            <w:vAlign w:val="center"/>
          </w:tcPr>
          <w:p w14:paraId="E20B0000">
            <w:pPr>
              <w:spacing w:after="0" w:before="0"/>
              <w:ind w:firstLine="0" w:left="135"/>
              <w:jc w:val="left"/>
            </w:pPr>
            <w:r>
              <w:rPr>
                <w:rFonts w:ascii="Times New Roman" w:hAnsi="Times New Roman"/>
                <w:b w:val="0"/>
                <w:i w:val="0"/>
                <w:color w:val="000000"/>
                <w:sz w:val="24"/>
              </w:rPr>
              <w:t>Разнообразие повествовательных форм в изображении писателями второй половины ХХ - начала ХХI века жизни современного общества</w:t>
            </w:r>
          </w:p>
        </w:tc>
        <w:tc>
          <w:tcPr>
            <w:tcW w:type="dxa" w:w="777"/>
            <w:tcBorders>
              <w:top w:sz="4" w:val="single"/>
              <w:left w:sz="4" w:val="single"/>
              <w:bottom w:sz="4" w:val="single"/>
              <w:right w:sz="4" w:val="single"/>
            </w:tcBorders>
            <w:tcMar>
              <w:top w:type="dxa" w:w="50"/>
              <w:left w:type="dxa" w:w="100"/>
            </w:tcMar>
            <w:vAlign w:val="center"/>
          </w:tcPr>
          <w:p w14:paraId="E3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4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5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6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7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610"/>
        </w:trPr>
        <w:tc>
          <w:tcPr>
            <w:tcW w:type="dxa" w:w="443"/>
            <w:tcBorders>
              <w:top w:sz="4" w:val="single"/>
              <w:left w:sz="4" w:val="single"/>
              <w:bottom w:sz="4" w:val="single"/>
              <w:right w:sz="4" w:val="single"/>
            </w:tcBorders>
            <w:tcMar>
              <w:top w:type="dxa" w:w="50"/>
              <w:left w:type="dxa" w:w="100"/>
            </w:tcMar>
            <w:vAlign w:val="center"/>
          </w:tcPr>
          <w:p w14:paraId="E80B0000">
            <w:pPr>
              <w:spacing w:after="0" w:before="0"/>
              <w:ind w:firstLine="0" w:left="0"/>
              <w:jc w:val="left"/>
            </w:pPr>
            <w:r>
              <w:rPr>
                <w:rFonts w:ascii="Times New Roman" w:hAnsi="Times New Roman"/>
                <w:b w:val="0"/>
                <w:i w:val="0"/>
                <w:color w:val="000000"/>
                <w:sz w:val="24"/>
              </w:rPr>
              <w:t>150</w:t>
            </w:r>
          </w:p>
        </w:tc>
        <w:tc>
          <w:tcPr>
            <w:tcW w:type="dxa" w:w="3520"/>
            <w:tcBorders>
              <w:top w:sz="4" w:val="single"/>
              <w:left w:sz="4" w:val="single"/>
              <w:bottom w:sz="4" w:val="single"/>
              <w:right w:sz="4" w:val="single"/>
            </w:tcBorders>
            <w:tcMar>
              <w:top w:type="dxa" w:w="50"/>
              <w:left w:type="dxa" w:w="100"/>
            </w:tcMar>
            <w:vAlign w:val="center"/>
          </w:tcPr>
          <w:p w14:paraId="E90B0000">
            <w:pPr>
              <w:spacing w:after="0" w:before="0"/>
              <w:ind w:firstLine="0" w:left="135"/>
              <w:jc w:val="left"/>
            </w:pPr>
            <w:r>
              <w:rPr>
                <w:rFonts w:ascii="Times New Roman" w:hAnsi="Times New Roman"/>
                <w:b w:val="0"/>
                <w:i w:val="0"/>
                <w:color w:val="000000"/>
                <w:sz w:val="24"/>
              </w:rPr>
              <w:t>Страницы жизни и творчества поэта Б.А. Ахмадулиной, О.Ф. Берггольц, Ю.И. Визбора, А.А. Вознесенского, Е.А. Евтушенко, Н.А. Заболоцкого, Ю.П. Кузнецова, А.С. Кушнера, Л.Н. Мартынова, О.А. Николаевой, Б.Ш. Окуджавы, Р.И. Рождественского, В.Н. Соколова, А.А. Тарковского, О.Г. Чухонцева (и др.) Тематика и проблематика лирики поэта</w:t>
            </w:r>
          </w:p>
        </w:tc>
        <w:tc>
          <w:tcPr>
            <w:tcW w:type="dxa" w:w="777"/>
            <w:tcBorders>
              <w:top w:sz="4" w:val="single"/>
              <w:left w:sz="4" w:val="single"/>
              <w:bottom w:sz="4" w:val="single"/>
              <w:right w:sz="4" w:val="single"/>
            </w:tcBorders>
            <w:tcMar>
              <w:top w:type="dxa" w:w="50"/>
              <w:left w:type="dxa" w:w="100"/>
            </w:tcMar>
            <w:vAlign w:val="center"/>
          </w:tcPr>
          <w:p w14:paraId="EA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EB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EC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ED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EE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EF0B0000">
            <w:pPr>
              <w:spacing w:after="0" w:before="0"/>
              <w:ind w:firstLine="0" w:left="0"/>
              <w:jc w:val="left"/>
            </w:pPr>
            <w:r>
              <w:rPr>
                <w:rFonts w:ascii="Times New Roman" w:hAnsi="Times New Roman"/>
                <w:b w:val="0"/>
                <w:i w:val="0"/>
                <w:color w:val="000000"/>
                <w:sz w:val="24"/>
              </w:rPr>
              <w:t>151</w:t>
            </w:r>
          </w:p>
        </w:tc>
        <w:tc>
          <w:tcPr>
            <w:tcW w:type="dxa" w:w="3520"/>
            <w:tcBorders>
              <w:top w:sz="4" w:val="single"/>
              <w:left w:sz="4" w:val="single"/>
              <w:bottom w:sz="4" w:val="single"/>
              <w:right w:sz="4" w:val="single"/>
            </w:tcBorders>
            <w:tcMar>
              <w:top w:type="dxa" w:w="50"/>
              <w:left w:type="dxa" w:w="100"/>
            </w:tcMar>
            <w:vAlign w:val="center"/>
          </w:tcPr>
          <w:p w14:paraId="F00B0000">
            <w:pPr>
              <w:spacing w:after="0" w:before="0"/>
              <w:ind w:firstLine="0" w:left="135"/>
              <w:jc w:val="left"/>
            </w:pPr>
            <w:r>
              <w:rPr>
                <w:rFonts w:ascii="Times New Roman" w:hAnsi="Times New Roman"/>
                <w:b w:val="0"/>
                <w:i w:val="0"/>
                <w:color w:val="000000"/>
                <w:sz w:val="24"/>
              </w:rPr>
              <w:t>Публицистический характер лирики второй половины XX — начала XXI века</w:t>
            </w:r>
          </w:p>
        </w:tc>
        <w:tc>
          <w:tcPr>
            <w:tcW w:type="dxa" w:w="777"/>
            <w:tcBorders>
              <w:top w:sz="4" w:val="single"/>
              <w:left w:sz="4" w:val="single"/>
              <w:bottom w:sz="4" w:val="single"/>
              <w:right w:sz="4" w:val="single"/>
            </w:tcBorders>
            <w:tcMar>
              <w:top w:type="dxa" w:w="50"/>
              <w:left w:type="dxa" w:w="100"/>
            </w:tcMar>
            <w:vAlign w:val="center"/>
          </w:tcPr>
          <w:p w14:paraId="F1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2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3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4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5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F60B0000">
            <w:pPr>
              <w:spacing w:after="0" w:before="0"/>
              <w:ind w:firstLine="0" w:left="0"/>
              <w:jc w:val="left"/>
            </w:pPr>
            <w:r>
              <w:rPr>
                <w:rFonts w:ascii="Times New Roman" w:hAnsi="Times New Roman"/>
                <w:b w:val="0"/>
                <w:i w:val="0"/>
                <w:color w:val="000000"/>
                <w:sz w:val="24"/>
              </w:rPr>
              <w:t>152</w:t>
            </w:r>
          </w:p>
        </w:tc>
        <w:tc>
          <w:tcPr>
            <w:tcW w:type="dxa" w:w="3520"/>
            <w:tcBorders>
              <w:top w:sz="4" w:val="single"/>
              <w:left w:sz="4" w:val="single"/>
              <w:bottom w:sz="4" w:val="single"/>
              <w:right w:sz="4" w:val="single"/>
            </w:tcBorders>
            <w:tcMar>
              <w:top w:type="dxa" w:w="50"/>
              <w:left w:type="dxa" w:w="100"/>
            </w:tcMar>
            <w:vAlign w:val="center"/>
          </w:tcPr>
          <w:p w14:paraId="F70B0000">
            <w:pPr>
              <w:spacing w:after="0" w:before="0"/>
              <w:ind w:firstLine="0" w:left="135"/>
              <w:jc w:val="left"/>
            </w:pPr>
            <w:r>
              <w:rPr>
                <w:rFonts w:ascii="Times New Roman" w:hAnsi="Times New Roman"/>
                <w:b w:val="0"/>
                <w:i w:val="0"/>
                <w:color w:val="000000"/>
                <w:sz w:val="24"/>
              </w:rPr>
              <w:t>Мотив возвращения к истокам в поэзии второй половины XX — начала XXI века. Тревога за судьбы мира. Обращение к традициям русской поэзии XIX века</w:t>
            </w:r>
          </w:p>
        </w:tc>
        <w:tc>
          <w:tcPr>
            <w:tcW w:type="dxa" w:w="777"/>
            <w:tcBorders>
              <w:top w:sz="4" w:val="single"/>
              <w:left w:sz="4" w:val="single"/>
              <w:bottom w:sz="4" w:val="single"/>
              <w:right w:sz="4" w:val="single"/>
            </w:tcBorders>
            <w:tcMar>
              <w:top w:type="dxa" w:w="50"/>
              <w:left w:type="dxa" w:w="100"/>
            </w:tcMar>
            <w:vAlign w:val="center"/>
          </w:tcPr>
          <w:p w14:paraId="F8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F90B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FA0B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FB0B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FC0B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FD0B0000">
            <w:pPr>
              <w:spacing w:after="0" w:before="0"/>
              <w:ind w:firstLine="0" w:left="0"/>
              <w:jc w:val="left"/>
            </w:pPr>
            <w:r>
              <w:rPr>
                <w:rFonts w:ascii="Times New Roman" w:hAnsi="Times New Roman"/>
                <w:b w:val="0"/>
                <w:i w:val="0"/>
                <w:color w:val="000000"/>
                <w:sz w:val="24"/>
              </w:rPr>
              <w:t>153</w:t>
            </w:r>
          </w:p>
        </w:tc>
        <w:tc>
          <w:tcPr>
            <w:tcW w:type="dxa" w:w="3520"/>
            <w:tcBorders>
              <w:top w:sz="4" w:val="single"/>
              <w:left w:sz="4" w:val="single"/>
              <w:bottom w:sz="4" w:val="single"/>
              <w:right w:sz="4" w:val="single"/>
            </w:tcBorders>
            <w:tcMar>
              <w:top w:type="dxa" w:w="50"/>
              <w:left w:type="dxa" w:w="100"/>
            </w:tcMar>
            <w:vAlign w:val="center"/>
          </w:tcPr>
          <w:p w14:paraId="FE0B0000">
            <w:pPr>
              <w:spacing w:after="0" w:before="0"/>
              <w:ind w:firstLine="0" w:left="135"/>
              <w:jc w:val="left"/>
            </w:pPr>
            <w:r>
              <w:rPr>
                <w:rFonts w:ascii="Times New Roman" w:hAnsi="Times New Roman"/>
                <w:b w:val="0"/>
                <w:i w:val="0"/>
                <w:color w:val="000000"/>
                <w:sz w:val="24"/>
              </w:rPr>
              <w:t>Художественные приемы и особенности поэтического языка поэта</w:t>
            </w:r>
          </w:p>
        </w:tc>
        <w:tc>
          <w:tcPr>
            <w:tcW w:type="dxa" w:w="777"/>
            <w:tcBorders>
              <w:top w:sz="4" w:val="single"/>
              <w:left w:sz="4" w:val="single"/>
              <w:bottom w:sz="4" w:val="single"/>
              <w:right w:sz="4" w:val="single"/>
            </w:tcBorders>
            <w:tcMar>
              <w:top w:type="dxa" w:w="50"/>
              <w:left w:type="dxa" w:w="100"/>
            </w:tcMar>
            <w:vAlign w:val="center"/>
          </w:tcPr>
          <w:p w14:paraId="FF0B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0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1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2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3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040C0000">
            <w:pPr>
              <w:spacing w:after="0" w:before="0"/>
              <w:ind w:firstLine="0" w:left="0"/>
              <w:jc w:val="left"/>
            </w:pPr>
            <w:r>
              <w:rPr>
                <w:rFonts w:ascii="Times New Roman" w:hAnsi="Times New Roman"/>
                <w:b w:val="0"/>
                <w:i w:val="0"/>
                <w:color w:val="000000"/>
                <w:sz w:val="24"/>
              </w:rPr>
              <w:t>154</w:t>
            </w:r>
          </w:p>
        </w:tc>
        <w:tc>
          <w:tcPr>
            <w:tcW w:type="dxa" w:w="3520"/>
            <w:tcBorders>
              <w:top w:sz="4" w:val="single"/>
              <w:left w:sz="4" w:val="single"/>
              <w:bottom w:sz="4" w:val="single"/>
              <w:right w:sz="4" w:val="single"/>
            </w:tcBorders>
            <w:tcMar>
              <w:top w:type="dxa" w:w="50"/>
              <w:left w:type="dxa" w:w="100"/>
            </w:tcMar>
            <w:vAlign w:val="center"/>
          </w:tcPr>
          <w:p w14:paraId="050C0000">
            <w:pPr>
              <w:spacing w:after="0" w:before="0"/>
              <w:ind w:firstLine="0" w:left="135"/>
              <w:jc w:val="left"/>
            </w:pPr>
            <w:r>
              <w:rPr>
                <w:rFonts w:ascii="Times New Roman" w:hAnsi="Times New Roman"/>
                <w:b w:val="0"/>
                <w:i w:val="0"/>
                <w:color w:val="000000"/>
                <w:sz w:val="24"/>
              </w:rPr>
              <w:t>Особенности драматургии второй половины ХХ - начала ХХI веков. Основные темы и проблемы</w:t>
            </w:r>
          </w:p>
        </w:tc>
        <w:tc>
          <w:tcPr>
            <w:tcW w:type="dxa" w:w="777"/>
            <w:tcBorders>
              <w:top w:sz="4" w:val="single"/>
              <w:left w:sz="4" w:val="single"/>
              <w:bottom w:sz="4" w:val="single"/>
              <w:right w:sz="4" w:val="single"/>
            </w:tcBorders>
            <w:tcMar>
              <w:top w:type="dxa" w:w="50"/>
              <w:left w:type="dxa" w:w="100"/>
            </w:tcMar>
            <w:vAlign w:val="center"/>
          </w:tcPr>
          <w:p w14:paraId="06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7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8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09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0A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0B0C0000">
            <w:pPr>
              <w:spacing w:after="0" w:before="0"/>
              <w:ind w:firstLine="0" w:left="0"/>
              <w:jc w:val="left"/>
            </w:pPr>
            <w:r>
              <w:rPr>
                <w:rFonts w:ascii="Times New Roman" w:hAnsi="Times New Roman"/>
                <w:b w:val="0"/>
                <w:i w:val="0"/>
                <w:color w:val="000000"/>
                <w:sz w:val="24"/>
              </w:rPr>
              <w:t>155</w:t>
            </w:r>
          </w:p>
        </w:tc>
        <w:tc>
          <w:tcPr>
            <w:tcW w:type="dxa" w:w="3520"/>
            <w:tcBorders>
              <w:top w:sz="4" w:val="single"/>
              <w:left w:sz="4" w:val="single"/>
              <w:bottom w:sz="4" w:val="single"/>
              <w:right w:sz="4" w:val="single"/>
            </w:tcBorders>
            <w:tcMar>
              <w:top w:type="dxa" w:w="50"/>
              <w:left w:type="dxa" w:w="100"/>
            </w:tcMar>
            <w:vAlign w:val="center"/>
          </w:tcPr>
          <w:p w14:paraId="0C0C0000">
            <w:pPr>
              <w:spacing w:after="0" w:before="0"/>
              <w:ind w:firstLine="0" w:left="135"/>
              <w:jc w:val="left"/>
            </w:pPr>
            <w:r>
              <w:rPr>
                <w:rFonts w:ascii="Times New Roman" w:hAnsi="Times New Roman"/>
                <w:b w:val="0"/>
                <w:i w:val="0"/>
                <w:color w:val="000000"/>
                <w:sz w:val="24"/>
              </w:rPr>
              <w:t>Развитие социально-психологической драмы во второй половины ХХ - начала ХХI веков</w:t>
            </w:r>
          </w:p>
        </w:tc>
        <w:tc>
          <w:tcPr>
            <w:tcW w:type="dxa" w:w="777"/>
            <w:tcBorders>
              <w:top w:sz="4" w:val="single"/>
              <w:left w:sz="4" w:val="single"/>
              <w:bottom w:sz="4" w:val="single"/>
              <w:right w:sz="4" w:val="single"/>
            </w:tcBorders>
            <w:tcMar>
              <w:top w:type="dxa" w:w="50"/>
              <w:left w:type="dxa" w:w="100"/>
            </w:tcMar>
            <w:vAlign w:val="center"/>
          </w:tcPr>
          <w:p w14:paraId="0D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0E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0F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0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1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445"/>
        </w:trPr>
        <w:tc>
          <w:tcPr>
            <w:tcW w:type="dxa" w:w="443"/>
            <w:tcBorders>
              <w:top w:sz="4" w:val="single"/>
              <w:left w:sz="4" w:val="single"/>
              <w:bottom w:sz="4" w:val="single"/>
              <w:right w:sz="4" w:val="single"/>
            </w:tcBorders>
            <w:tcMar>
              <w:top w:type="dxa" w:w="50"/>
              <w:left w:type="dxa" w:w="100"/>
            </w:tcMar>
            <w:vAlign w:val="center"/>
          </w:tcPr>
          <w:p w14:paraId="120C0000">
            <w:pPr>
              <w:spacing w:after="0" w:before="0"/>
              <w:ind w:firstLine="0" w:left="0"/>
              <w:jc w:val="left"/>
            </w:pPr>
            <w:r>
              <w:rPr>
                <w:rFonts w:ascii="Times New Roman" w:hAnsi="Times New Roman"/>
                <w:b w:val="0"/>
                <w:i w:val="0"/>
                <w:color w:val="000000"/>
                <w:sz w:val="24"/>
              </w:rPr>
              <w:t>156</w:t>
            </w:r>
          </w:p>
        </w:tc>
        <w:tc>
          <w:tcPr>
            <w:tcW w:type="dxa" w:w="3520"/>
            <w:tcBorders>
              <w:top w:sz="4" w:val="single"/>
              <w:left w:sz="4" w:val="single"/>
              <w:bottom w:sz="4" w:val="single"/>
              <w:right w:sz="4" w:val="single"/>
            </w:tcBorders>
            <w:tcMar>
              <w:top w:type="dxa" w:w="50"/>
              <w:left w:type="dxa" w:w="100"/>
            </w:tcMar>
            <w:vAlign w:val="center"/>
          </w:tcPr>
          <w:p w14:paraId="130C0000">
            <w:pPr>
              <w:spacing w:after="0" w:before="0"/>
              <w:ind w:firstLine="0" w:left="135"/>
              <w:jc w:val="left"/>
            </w:pPr>
            <w:r>
              <w:rPr>
                <w:rFonts w:ascii="Times New Roman" w:hAnsi="Times New Roman"/>
                <w:b w:val="0"/>
                <w:i w:val="0"/>
                <w:color w:val="000000"/>
                <w:sz w:val="24"/>
              </w:rPr>
              <w:t>Авангардные тенденции в драматургии второй половины ХХ - начала ХХI веков. Приемы гротеска, фантастики, сна, фантасмагорической реальности</w:t>
            </w:r>
          </w:p>
        </w:tc>
        <w:tc>
          <w:tcPr>
            <w:tcW w:type="dxa" w:w="777"/>
            <w:tcBorders>
              <w:top w:sz="4" w:val="single"/>
              <w:left w:sz="4" w:val="single"/>
              <w:bottom w:sz="4" w:val="single"/>
              <w:right w:sz="4" w:val="single"/>
            </w:tcBorders>
            <w:tcMar>
              <w:top w:type="dxa" w:w="50"/>
              <w:left w:type="dxa" w:w="100"/>
            </w:tcMar>
            <w:vAlign w:val="center"/>
          </w:tcPr>
          <w:p w14:paraId="14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5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6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7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8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385"/>
        </w:trPr>
        <w:tc>
          <w:tcPr>
            <w:tcW w:type="dxa" w:w="443"/>
            <w:tcBorders>
              <w:top w:sz="4" w:val="single"/>
              <w:left w:sz="4" w:val="single"/>
              <w:bottom w:sz="4" w:val="single"/>
              <w:right w:sz="4" w:val="single"/>
            </w:tcBorders>
            <w:tcMar>
              <w:top w:type="dxa" w:w="50"/>
              <w:left w:type="dxa" w:w="100"/>
            </w:tcMar>
            <w:vAlign w:val="center"/>
          </w:tcPr>
          <w:p w14:paraId="190C0000">
            <w:pPr>
              <w:spacing w:after="0" w:before="0"/>
              <w:ind w:firstLine="0" w:left="0"/>
              <w:jc w:val="left"/>
            </w:pPr>
            <w:r>
              <w:rPr>
                <w:rFonts w:ascii="Times New Roman" w:hAnsi="Times New Roman"/>
                <w:b w:val="0"/>
                <w:i w:val="0"/>
                <w:color w:val="000000"/>
                <w:sz w:val="24"/>
              </w:rPr>
              <w:t>157</w:t>
            </w:r>
          </w:p>
        </w:tc>
        <w:tc>
          <w:tcPr>
            <w:tcW w:type="dxa" w:w="3520"/>
            <w:tcBorders>
              <w:top w:sz="4" w:val="single"/>
              <w:left w:sz="4" w:val="single"/>
              <w:bottom w:sz="4" w:val="single"/>
              <w:right w:sz="4" w:val="single"/>
            </w:tcBorders>
            <w:tcMar>
              <w:top w:type="dxa" w:w="50"/>
              <w:left w:type="dxa" w:w="100"/>
            </w:tcMar>
            <w:vAlign w:val="center"/>
          </w:tcPr>
          <w:p w14:paraId="1A0C0000">
            <w:pPr>
              <w:spacing w:after="0" w:before="0"/>
              <w:ind w:firstLine="0" w:left="135"/>
              <w:jc w:val="left"/>
            </w:pPr>
            <w:r>
              <w:rPr>
                <w:rFonts w:ascii="Times New Roman" w:hAnsi="Times New Roman"/>
                <w:b w:val="0"/>
                <w:i w:val="0"/>
                <w:color w:val="000000"/>
                <w:sz w:val="24"/>
              </w:rPr>
              <w:t>Развитие художественных открытий психологической драматургии второй половины ХХ - начала ХХI веков в пьесах «новой волны»</w:t>
            </w:r>
          </w:p>
        </w:tc>
        <w:tc>
          <w:tcPr>
            <w:tcW w:type="dxa" w:w="777"/>
            <w:tcBorders>
              <w:top w:sz="4" w:val="single"/>
              <w:left w:sz="4" w:val="single"/>
              <w:bottom w:sz="4" w:val="single"/>
              <w:right w:sz="4" w:val="single"/>
            </w:tcBorders>
            <w:tcMar>
              <w:top w:type="dxa" w:w="50"/>
              <w:left w:type="dxa" w:w="100"/>
            </w:tcMar>
            <w:vAlign w:val="center"/>
          </w:tcPr>
          <w:p w14:paraId="1B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1C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1D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1E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1F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200C0000">
            <w:pPr>
              <w:spacing w:after="0" w:before="0"/>
              <w:ind w:firstLine="0" w:left="0"/>
              <w:jc w:val="left"/>
            </w:pPr>
            <w:r>
              <w:rPr>
                <w:rFonts w:ascii="Times New Roman" w:hAnsi="Times New Roman"/>
                <w:b w:val="0"/>
                <w:i w:val="0"/>
                <w:color w:val="000000"/>
                <w:sz w:val="24"/>
              </w:rPr>
              <w:t>158</w:t>
            </w:r>
          </w:p>
        </w:tc>
        <w:tc>
          <w:tcPr>
            <w:tcW w:type="dxa" w:w="3520"/>
            <w:tcBorders>
              <w:top w:sz="4" w:val="single"/>
              <w:left w:sz="4" w:val="single"/>
              <w:bottom w:sz="4" w:val="single"/>
              <w:right w:sz="4" w:val="single"/>
            </w:tcBorders>
            <w:tcMar>
              <w:top w:type="dxa" w:w="50"/>
              <w:left w:type="dxa" w:w="100"/>
            </w:tcMar>
            <w:vAlign w:val="center"/>
          </w:tcPr>
          <w:p w14:paraId="210C0000">
            <w:pPr>
              <w:spacing w:after="0" w:before="0"/>
              <w:ind w:firstLine="0" w:left="135"/>
              <w:jc w:val="left"/>
            </w:pPr>
            <w:r>
              <w:rPr>
                <w:rFonts w:ascii="Times New Roman" w:hAnsi="Times New Roman"/>
                <w:b w:val="0"/>
                <w:i w:val="0"/>
                <w:color w:val="000000"/>
                <w:sz w:val="24"/>
              </w:rPr>
              <w:t>Контрольная работа письменные ответы, сочинение, тесты по литературе второй половины ХХ века</w:t>
            </w:r>
          </w:p>
        </w:tc>
        <w:tc>
          <w:tcPr>
            <w:tcW w:type="dxa" w:w="777"/>
            <w:tcBorders>
              <w:top w:sz="4" w:val="single"/>
              <w:left w:sz="4" w:val="single"/>
              <w:bottom w:sz="4" w:val="single"/>
              <w:right w:sz="4" w:val="single"/>
            </w:tcBorders>
            <w:tcMar>
              <w:top w:type="dxa" w:w="50"/>
              <w:left w:type="dxa" w:w="100"/>
            </w:tcMar>
            <w:vAlign w:val="center"/>
          </w:tcPr>
          <w:p w14:paraId="22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30C0000">
            <w:pPr>
              <w:spacing w:after="0" w:before="0"/>
              <w:ind w:firstLine="0" w:left="135"/>
              <w:jc w:val="center"/>
            </w:pPr>
            <w:r>
              <w:rPr>
                <w:rFonts w:ascii="Times New Roman" w:hAnsi="Times New Roman"/>
                <w:b w:val="0"/>
                <w:i w:val="0"/>
                <w:color w:val="000000"/>
                <w:sz w:val="24"/>
              </w:rPr>
              <w:t xml:space="preserve"> 1 </w:t>
            </w:r>
          </w:p>
        </w:tc>
        <w:tc>
          <w:tcPr>
            <w:tcW w:type="dxa" w:w="1569"/>
            <w:tcBorders>
              <w:top w:sz="4" w:val="single"/>
              <w:left w:sz="4" w:val="single"/>
              <w:bottom w:sz="4" w:val="single"/>
              <w:right w:sz="4" w:val="single"/>
            </w:tcBorders>
            <w:tcMar>
              <w:top w:type="dxa" w:w="50"/>
              <w:left w:type="dxa" w:w="100"/>
            </w:tcMar>
            <w:vAlign w:val="center"/>
          </w:tcPr>
          <w:p w14:paraId="24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5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6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270C0000">
            <w:pPr>
              <w:spacing w:after="0" w:before="0"/>
              <w:ind w:firstLine="0" w:left="0"/>
              <w:jc w:val="left"/>
            </w:pPr>
            <w:r>
              <w:rPr>
                <w:rFonts w:ascii="Times New Roman" w:hAnsi="Times New Roman"/>
                <w:b w:val="0"/>
                <w:i w:val="0"/>
                <w:color w:val="000000"/>
                <w:sz w:val="24"/>
              </w:rPr>
              <w:t>159</w:t>
            </w:r>
          </w:p>
        </w:tc>
        <w:tc>
          <w:tcPr>
            <w:tcW w:type="dxa" w:w="3520"/>
            <w:tcBorders>
              <w:top w:sz="4" w:val="single"/>
              <w:left w:sz="4" w:val="single"/>
              <w:bottom w:sz="4" w:val="single"/>
              <w:right w:sz="4" w:val="single"/>
            </w:tcBorders>
            <w:tcMar>
              <w:top w:type="dxa" w:w="50"/>
              <w:left w:type="dxa" w:w="100"/>
            </w:tcMar>
            <w:vAlign w:val="center"/>
          </w:tcPr>
          <w:p w14:paraId="280C0000">
            <w:pPr>
              <w:spacing w:after="0" w:before="0"/>
              <w:ind w:firstLine="0" w:left="135"/>
              <w:jc w:val="left"/>
            </w:pPr>
            <w:r>
              <w:rPr>
                <w:rFonts w:ascii="Times New Roman" w:hAnsi="Times New Roman"/>
                <w:b w:val="0"/>
                <w:i w:val="0"/>
                <w:color w:val="000000"/>
                <w:sz w:val="24"/>
              </w:rPr>
              <w:t>Литература народов России. Страницы жизни и творчества Ю.Рытхэу, Ю.Н.Шесталова и др. Художественное произведение в историко-культурном контексте</w:t>
            </w:r>
          </w:p>
        </w:tc>
        <w:tc>
          <w:tcPr>
            <w:tcW w:type="dxa" w:w="777"/>
            <w:tcBorders>
              <w:top w:sz="4" w:val="single"/>
              <w:left w:sz="4" w:val="single"/>
              <w:bottom w:sz="4" w:val="single"/>
              <w:right w:sz="4" w:val="single"/>
            </w:tcBorders>
            <w:tcMar>
              <w:top w:type="dxa" w:w="50"/>
              <w:left w:type="dxa" w:w="100"/>
            </w:tcMar>
            <w:vAlign w:val="center"/>
          </w:tcPr>
          <w:p w14:paraId="29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2A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2B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2C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2D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970"/>
        </w:trPr>
        <w:tc>
          <w:tcPr>
            <w:tcW w:type="dxa" w:w="443"/>
            <w:tcBorders>
              <w:top w:sz="4" w:val="single"/>
              <w:left w:sz="4" w:val="single"/>
              <w:bottom w:sz="4" w:val="single"/>
              <w:right w:sz="4" w:val="single"/>
            </w:tcBorders>
            <w:tcMar>
              <w:top w:type="dxa" w:w="50"/>
              <w:left w:type="dxa" w:w="100"/>
            </w:tcMar>
            <w:vAlign w:val="center"/>
          </w:tcPr>
          <w:p w14:paraId="2E0C0000">
            <w:pPr>
              <w:spacing w:after="0" w:before="0"/>
              <w:ind w:firstLine="0" w:left="0"/>
              <w:jc w:val="left"/>
            </w:pPr>
            <w:r>
              <w:rPr>
                <w:rFonts w:ascii="Times New Roman" w:hAnsi="Times New Roman"/>
                <w:b w:val="0"/>
                <w:i w:val="0"/>
                <w:color w:val="000000"/>
                <w:sz w:val="24"/>
              </w:rPr>
              <w:t>160</w:t>
            </w:r>
          </w:p>
        </w:tc>
        <w:tc>
          <w:tcPr>
            <w:tcW w:type="dxa" w:w="3520"/>
            <w:tcBorders>
              <w:top w:sz="4" w:val="single"/>
              <w:left w:sz="4" w:val="single"/>
              <w:bottom w:sz="4" w:val="single"/>
              <w:right w:sz="4" w:val="single"/>
            </w:tcBorders>
            <w:tcMar>
              <w:top w:type="dxa" w:w="50"/>
              <w:left w:type="dxa" w:w="100"/>
            </w:tcMar>
            <w:vAlign w:val="center"/>
          </w:tcPr>
          <w:p w14:paraId="2F0C0000">
            <w:pPr>
              <w:spacing w:after="0" w:before="0"/>
              <w:ind w:firstLine="0" w:left="135"/>
              <w:jc w:val="left"/>
            </w:pPr>
            <w:r>
              <w:rPr>
                <w:rFonts w:ascii="Times New Roman" w:hAnsi="Times New Roman"/>
                <w:b w:val="0"/>
                <w:i w:val="0"/>
                <w:color w:val="000000"/>
                <w:sz w:val="24"/>
              </w:rPr>
              <w:t>Тематика, проблематика произведения Ю. Рытхэу «Хранитель огня», роман «Сон в начале тумана», повести Ю. Н. Шесталова «Синий ветер каслания», «Когда качало меня солнце» и др.</w:t>
            </w:r>
          </w:p>
        </w:tc>
        <w:tc>
          <w:tcPr>
            <w:tcW w:type="dxa" w:w="777"/>
            <w:tcBorders>
              <w:top w:sz="4" w:val="single"/>
              <w:left w:sz="4" w:val="single"/>
              <w:bottom w:sz="4" w:val="single"/>
              <w:right w:sz="4" w:val="single"/>
            </w:tcBorders>
            <w:tcMar>
              <w:top w:type="dxa" w:w="50"/>
              <w:left w:type="dxa" w:w="100"/>
            </w:tcMar>
            <w:vAlign w:val="center"/>
          </w:tcPr>
          <w:p w14:paraId="30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1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2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3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4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175"/>
        </w:trPr>
        <w:tc>
          <w:tcPr>
            <w:tcW w:type="dxa" w:w="443"/>
            <w:tcBorders>
              <w:top w:sz="4" w:val="single"/>
              <w:left w:sz="4" w:val="single"/>
              <w:bottom w:sz="4" w:val="single"/>
              <w:right w:sz="4" w:val="single"/>
            </w:tcBorders>
            <w:tcMar>
              <w:top w:type="dxa" w:w="50"/>
              <w:left w:type="dxa" w:w="100"/>
            </w:tcMar>
            <w:vAlign w:val="center"/>
          </w:tcPr>
          <w:p w14:paraId="350C0000">
            <w:pPr>
              <w:spacing w:after="0" w:before="0"/>
              <w:ind w:firstLine="0" w:left="0"/>
              <w:jc w:val="left"/>
            </w:pPr>
            <w:r>
              <w:rPr>
                <w:rFonts w:ascii="Times New Roman" w:hAnsi="Times New Roman"/>
                <w:b w:val="0"/>
                <w:i w:val="0"/>
                <w:color w:val="000000"/>
                <w:sz w:val="24"/>
              </w:rPr>
              <w:t>161</w:t>
            </w:r>
          </w:p>
        </w:tc>
        <w:tc>
          <w:tcPr>
            <w:tcW w:type="dxa" w:w="3520"/>
            <w:tcBorders>
              <w:top w:sz="4" w:val="single"/>
              <w:left w:sz="4" w:val="single"/>
              <w:bottom w:sz="4" w:val="single"/>
              <w:right w:sz="4" w:val="single"/>
            </w:tcBorders>
            <w:tcMar>
              <w:top w:type="dxa" w:w="50"/>
              <w:left w:type="dxa" w:w="100"/>
            </w:tcMar>
            <w:vAlign w:val="center"/>
          </w:tcPr>
          <w:p w14:paraId="360C0000">
            <w:pPr>
              <w:spacing w:after="0" w:before="0"/>
              <w:ind w:firstLine="0" w:left="135"/>
              <w:jc w:val="left"/>
            </w:pPr>
            <w:r>
              <w:rPr>
                <w:rFonts w:ascii="Times New Roman" w:hAnsi="Times New Roman"/>
                <w:b w:val="0"/>
                <w:i w:val="0"/>
                <w:color w:val="000000"/>
                <w:sz w:val="24"/>
              </w:rPr>
              <w:t>Страницы жизни и творчества Г. Айги, Р. Гамзатова, М. Джалиля, М. Карима, Д. Кугультинова, К. Кулиева и др. Лирический герой в современном мире</w:t>
            </w:r>
          </w:p>
        </w:tc>
        <w:tc>
          <w:tcPr>
            <w:tcW w:type="dxa" w:w="777"/>
            <w:tcBorders>
              <w:top w:sz="4" w:val="single"/>
              <w:left w:sz="4" w:val="single"/>
              <w:bottom w:sz="4" w:val="single"/>
              <w:right w:sz="4" w:val="single"/>
            </w:tcBorders>
            <w:tcMar>
              <w:top w:type="dxa" w:w="50"/>
              <w:left w:type="dxa" w:w="100"/>
            </w:tcMar>
            <w:vAlign w:val="center"/>
          </w:tcPr>
          <w:p w14:paraId="37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8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39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3A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3B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905"/>
        </w:trPr>
        <w:tc>
          <w:tcPr>
            <w:tcW w:type="dxa" w:w="443"/>
            <w:tcBorders>
              <w:top w:sz="4" w:val="single"/>
              <w:left w:sz="4" w:val="single"/>
              <w:bottom w:sz="4" w:val="single"/>
              <w:right w:sz="4" w:val="single"/>
            </w:tcBorders>
            <w:tcMar>
              <w:top w:type="dxa" w:w="50"/>
              <w:left w:type="dxa" w:w="100"/>
            </w:tcMar>
            <w:vAlign w:val="center"/>
          </w:tcPr>
          <w:p w14:paraId="3C0C0000">
            <w:pPr>
              <w:spacing w:after="0" w:before="0"/>
              <w:ind w:firstLine="0" w:left="0"/>
              <w:jc w:val="left"/>
            </w:pPr>
            <w:r>
              <w:rPr>
                <w:rFonts w:ascii="Times New Roman" w:hAnsi="Times New Roman"/>
                <w:b w:val="0"/>
                <w:i w:val="0"/>
                <w:color w:val="000000"/>
                <w:sz w:val="24"/>
              </w:rPr>
              <w:t>162</w:t>
            </w:r>
          </w:p>
        </w:tc>
        <w:tc>
          <w:tcPr>
            <w:tcW w:type="dxa" w:w="3520"/>
            <w:tcBorders>
              <w:top w:sz="4" w:val="single"/>
              <w:left w:sz="4" w:val="single"/>
              <w:bottom w:sz="4" w:val="single"/>
              <w:right w:sz="4" w:val="single"/>
            </w:tcBorders>
            <w:tcMar>
              <w:top w:type="dxa" w:w="50"/>
              <w:left w:type="dxa" w:w="100"/>
            </w:tcMar>
            <w:vAlign w:val="center"/>
          </w:tcPr>
          <w:p w14:paraId="3D0C0000">
            <w:pPr>
              <w:spacing w:after="0" w:before="0"/>
              <w:ind w:firstLine="0" w:left="135"/>
              <w:jc w:val="left"/>
            </w:pPr>
            <w:r>
              <w:rPr>
                <w:rFonts w:ascii="Times New Roman" w:hAnsi="Times New Roman"/>
                <w:b w:val="0"/>
                <w:i w:val="0"/>
                <w:color w:val="000000"/>
                <w:sz w:val="24"/>
              </w:rPr>
              <w:t>Разнообразие тем и проблем в зарубежной прозе ХХ века. Страницы жизни и творчества писателя. Творческая история произведения</w:t>
            </w:r>
          </w:p>
        </w:tc>
        <w:tc>
          <w:tcPr>
            <w:tcW w:type="dxa" w:w="777"/>
            <w:tcBorders>
              <w:top w:sz="4" w:val="single"/>
              <w:left w:sz="4" w:val="single"/>
              <w:bottom w:sz="4" w:val="single"/>
              <w:right w:sz="4" w:val="single"/>
            </w:tcBorders>
            <w:tcMar>
              <w:top w:type="dxa" w:w="50"/>
              <w:left w:type="dxa" w:w="100"/>
            </w:tcMar>
            <w:vAlign w:val="center"/>
          </w:tcPr>
          <w:p w14:paraId="3E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3F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0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1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2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430C0000">
            <w:pPr>
              <w:spacing w:after="0" w:before="0"/>
              <w:ind w:firstLine="0" w:left="0"/>
              <w:jc w:val="left"/>
            </w:pPr>
            <w:r>
              <w:rPr>
                <w:rFonts w:ascii="Times New Roman" w:hAnsi="Times New Roman"/>
                <w:b w:val="0"/>
                <w:i w:val="0"/>
                <w:color w:val="000000"/>
                <w:sz w:val="24"/>
              </w:rPr>
              <w:t>163</w:t>
            </w:r>
          </w:p>
        </w:tc>
        <w:tc>
          <w:tcPr>
            <w:tcW w:type="dxa" w:w="3520"/>
            <w:tcBorders>
              <w:top w:sz="4" w:val="single"/>
              <w:left w:sz="4" w:val="single"/>
              <w:bottom w:sz="4" w:val="single"/>
              <w:right w:sz="4" w:val="single"/>
            </w:tcBorders>
            <w:tcMar>
              <w:top w:type="dxa" w:w="50"/>
              <w:left w:type="dxa" w:w="100"/>
            </w:tcMar>
            <w:vAlign w:val="center"/>
          </w:tcPr>
          <w:p w14:paraId="440C0000">
            <w:pPr>
              <w:spacing w:after="0" w:before="0"/>
              <w:ind w:firstLine="0" w:left="135"/>
              <w:jc w:val="left"/>
            </w:pPr>
            <w:r>
              <w:rPr>
                <w:rFonts w:ascii="Times New Roman" w:hAnsi="Times New Roman"/>
                <w:b w:val="0"/>
                <w:i w:val="0"/>
                <w:color w:val="000000"/>
                <w:sz w:val="24"/>
              </w:rPr>
              <w:t>Проблематика и сюжет произведений зарубежной прозы ХХ века. Специфика жанра и композиции. Система образов</w:t>
            </w:r>
          </w:p>
        </w:tc>
        <w:tc>
          <w:tcPr>
            <w:tcW w:type="dxa" w:w="777"/>
            <w:tcBorders>
              <w:top w:sz="4" w:val="single"/>
              <w:left w:sz="4" w:val="single"/>
              <w:bottom w:sz="4" w:val="single"/>
              <w:right w:sz="4" w:val="single"/>
            </w:tcBorders>
            <w:tcMar>
              <w:top w:type="dxa" w:w="50"/>
              <w:left w:type="dxa" w:w="100"/>
            </w:tcMar>
            <w:vAlign w:val="center"/>
          </w:tcPr>
          <w:p w14:paraId="45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6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7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8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49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2385"/>
        </w:trPr>
        <w:tc>
          <w:tcPr>
            <w:tcW w:type="dxa" w:w="443"/>
            <w:tcBorders>
              <w:top w:sz="4" w:val="single"/>
              <w:left w:sz="4" w:val="single"/>
              <w:bottom w:sz="4" w:val="single"/>
              <w:right w:sz="4" w:val="single"/>
            </w:tcBorders>
            <w:tcMar>
              <w:top w:type="dxa" w:w="50"/>
              <w:left w:type="dxa" w:w="100"/>
            </w:tcMar>
            <w:vAlign w:val="center"/>
          </w:tcPr>
          <w:p w14:paraId="4A0C0000">
            <w:pPr>
              <w:spacing w:after="0" w:before="0"/>
              <w:ind w:firstLine="0" w:left="0"/>
              <w:jc w:val="left"/>
            </w:pPr>
            <w:r>
              <w:rPr>
                <w:rFonts w:ascii="Times New Roman" w:hAnsi="Times New Roman"/>
                <w:b w:val="0"/>
                <w:i w:val="0"/>
                <w:color w:val="000000"/>
                <w:sz w:val="24"/>
              </w:rPr>
              <w:t>164</w:t>
            </w:r>
          </w:p>
        </w:tc>
        <w:tc>
          <w:tcPr>
            <w:tcW w:type="dxa" w:w="3520"/>
            <w:tcBorders>
              <w:top w:sz="4" w:val="single"/>
              <w:left w:sz="4" w:val="single"/>
              <w:bottom w:sz="4" w:val="single"/>
              <w:right w:sz="4" w:val="single"/>
            </w:tcBorders>
            <w:tcMar>
              <w:top w:type="dxa" w:w="50"/>
              <w:left w:type="dxa" w:w="100"/>
            </w:tcMar>
            <w:vAlign w:val="center"/>
          </w:tcPr>
          <w:p w14:paraId="4B0C0000">
            <w:pPr>
              <w:spacing w:after="0" w:before="0"/>
              <w:ind w:firstLine="0" w:left="135"/>
              <w:jc w:val="left"/>
            </w:pPr>
            <w:r>
              <w:rPr>
                <w:rFonts w:ascii="Times New Roman" w:hAnsi="Times New Roman"/>
                <w:b w:val="0"/>
                <w:i w:val="0"/>
                <w:color w:val="000000"/>
                <w:sz w:val="24"/>
              </w:rPr>
              <w:t xml:space="preserve">Обзор европейской поэзии XX века. Основные направления. Проблемы самопознания, нравственного выбора </w:t>
            </w:r>
          </w:p>
        </w:tc>
        <w:tc>
          <w:tcPr>
            <w:tcW w:type="dxa" w:w="777"/>
            <w:tcBorders>
              <w:top w:sz="4" w:val="single"/>
              <w:left w:sz="4" w:val="single"/>
              <w:bottom w:sz="4" w:val="single"/>
              <w:right w:sz="4" w:val="single"/>
            </w:tcBorders>
            <w:tcMar>
              <w:top w:type="dxa" w:w="50"/>
              <w:left w:type="dxa" w:w="100"/>
            </w:tcMar>
            <w:vAlign w:val="center"/>
          </w:tcPr>
          <w:p w14:paraId="4C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4D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4E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4F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0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635"/>
        </w:trPr>
        <w:tc>
          <w:tcPr>
            <w:tcW w:type="dxa" w:w="443"/>
            <w:tcBorders>
              <w:top w:sz="4" w:val="single"/>
              <w:left w:sz="4" w:val="single"/>
              <w:bottom w:sz="4" w:val="single"/>
              <w:right w:sz="4" w:val="single"/>
            </w:tcBorders>
            <w:tcMar>
              <w:top w:type="dxa" w:w="50"/>
              <w:left w:type="dxa" w:w="100"/>
            </w:tcMar>
            <w:vAlign w:val="center"/>
          </w:tcPr>
          <w:p w14:paraId="510C0000">
            <w:pPr>
              <w:spacing w:after="0" w:before="0"/>
              <w:ind w:firstLine="0" w:left="0"/>
              <w:jc w:val="left"/>
            </w:pPr>
            <w:r>
              <w:rPr>
                <w:rFonts w:ascii="Times New Roman" w:hAnsi="Times New Roman"/>
                <w:b w:val="0"/>
                <w:i w:val="0"/>
                <w:color w:val="000000"/>
                <w:sz w:val="24"/>
              </w:rPr>
              <w:t>165</w:t>
            </w:r>
          </w:p>
        </w:tc>
        <w:tc>
          <w:tcPr>
            <w:tcW w:type="dxa" w:w="3520"/>
            <w:tcBorders>
              <w:top w:sz="4" w:val="single"/>
              <w:left w:sz="4" w:val="single"/>
              <w:bottom w:sz="4" w:val="single"/>
              <w:right w:sz="4" w:val="single"/>
            </w:tcBorders>
            <w:tcMar>
              <w:top w:type="dxa" w:w="50"/>
              <w:left w:type="dxa" w:w="100"/>
            </w:tcMar>
            <w:vAlign w:val="center"/>
          </w:tcPr>
          <w:p w14:paraId="520C0000">
            <w:pPr>
              <w:spacing w:after="0" w:before="0"/>
              <w:ind w:firstLine="0" w:left="135"/>
              <w:jc w:val="left"/>
            </w:pPr>
            <w:r>
              <w:rPr>
                <w:rFonts w:ascii="Times New Roman" w:hAnsi="Times New Roman"/>
                <w:b w:val="0"/>
                <w:i w:val="0"/>
                <w:color w:val="000000"/>
                <w:sz w:val="24"/>
              </w:rPr>
              <w:t>Тематика, проблематика лирических произведений зарубежной поэзии XX века</w:t>
            </w:r>
          </w:p>
        </w:tc>
        <w:tc>
          <w:tcPr>
            <w:tcW w:type="dxa" w:w="777"/>
            <w:tcBorders>
              <w:top w:sz="4" w:val="single"/>
              <w:left w:sz="4" w:val="single"/>
              <w:bottom w:sz="4" w:val="single"/>
              <w:right w:sz="4" w:val="single"/>
            </w:tcBorders>
            <w:tcMar>
              <w:top w:type="dxa" w:w="50"/>
              <w:left w:type="dxa" w:w="100"/>
            </w:tcMar>
            <w:vAlign w:val="center"/>
          </w:tcPr>
          <w:p w14:paraId="53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4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5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6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7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4050"/>
        </w:trPr>
        <w:tc>
          <w:tcPr>
            <w:tcW w:type="dxa" w:w="443"/>
            <w:tcBorders>
              <w:top w:sz="4" w:val="single"/>
              <w:left w:sz="4" w:val="single"/>
              <w:bottom w:sz="4" w:val="single"/>
              <w:right w:sz="4" w:val="single"/>
            </w:tcBorders>
            <w:tcMar>
              <w:top w:type="dxa" w:w="50"/>
              <w:left w:type="dxa" w:w="100"/>
            </w:tcMar>
            <w:vAlign w:val="center"/>
          </w:tcPr>
          <w:p w14:paraId="580C0000">
            <w:pPr>
              <w:spacing w:after="0" w:before="0"/>
              <w:ind w:firstLine="0" w:left="0"/>
              <w:jc w:val="left"/>
            </w:pPr>
            <w:r>
              <w:rPr>
                <w:rFonts w:ascii="Times New Roman" w:hAnsi="Times New Roman"/>
                <w:b w:val="0"/>
                <w:i w:val="0"/>
                <w:color w:val="000000"/>
                <w:sz w:val="24"/>
              </w:rPr>
              <w:t>166</w:t>
            </w:r>
          </w:p>
        </w:tc>
        <w:tc>
          <w:tcPr>
            <w:tcW w:type="dxa" w:w="3520"/>
            <w:tcBorders>
              <w:top w:sz="4" w:val="single"/>
              <w:left w:sz="4" w:val="single"/>
              <w:bottom w:sz="4" w:val="single"/>
              <w:right w:sz="4" w:val="single"/>
            </w:tcBorders>
            <w:tcMar>
              <w:top w:type="dxa" w:w="50"/>
              <w:left w:type="dxa" w:w="100"/>
            </w:tcMar>
            <w:vAlign w:val="center"/>
          </w:tcPr>
          <w:p w14:paraId="590C0000">
            <w:pPr>
              <w:spacing w:after="0" w:before="0"/>
              <w:ind w:firstLine="0" w:left="135"/>
              <w:jc w:val="left"/>
            </w:pPr>
            <w:r>
              <w:rPr>
                <w:rFonts w:ascii="Times New Roman" w:hAnsi="Times New Roman"/>
                <w:b w:val="0"/>
                <w:i w:val="0"/>
                <w:color w:val="000000"/>
                <w:sz w:val="24"/>
              </w:rPr>
              <w:t>Обзор зарубежной драматургии ХХ века (одно произведение по выбору). Например, пьесы Б. Брехта «Мамаша Кураж и ее дети», М. Метерлинка «Синяя птица», Д. Пристли «Визит инспектора», О. Уайльда «Идеальный муж», Т. Уильямса «Трамвай «Желание», Б. Шоу «Пигмалион» и другие.</w:t>
            </w:r>
          </w:p>
        </w:tc>
        <w:tc>
          <w:tcPr>
            <w:tcW w:type="dxa" w:w="777"/>
            <w:tcBorders>
              <w:top w:sz="4" w:val="single"/>
              <w:left w:sz="4" w:val="single"/>
              <w:bottom w:sz="4" w:val="single"/>
              <w:right w:sz="4" w:val="single"/>
            </w:tcBorders>
            <w:tcMar>
              <w:top w:type="dxa" w:w="50"/>
              <w:left w:type="dxa" w:w="100"/>
            </w:tcMar>
            <w:vAlign w:val="center"/>
          </w:tcPr>
          <w:p w14:paraId="5A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5B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5C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5D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5E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3780"/>
        </w:trPr>
        <w:tc>
          <w:tcPr>
            <w:tcW w:type="dxa" w:w="443"/>
            <w:tcBorders>
              <w:top w:sz="4" w:val="single"/>
              <w:left w:sz="4" w:val="single"/>
              <w:bottom w:sz="4" w:val="single"/>
              <w:right w:sz="4" w:val="single"/>
            </w:tcBorders>
            <w:tcMar>
              <w:top w:type="dxa" w:w="50"/>
              <w:left w:type="dxa" w:w="100"/>
            </w:tcMar>
            <w:vAlign w:val="center"/>
          </w:tcPr>
          <w:p w14:paraId="5F0C0000">
            <w:pPr>
              <w:spacing w:after="0" w:before="0"/>
              <w:ind w:firstLine="0" w:left="0"/>
              <w:jc w:val="left"/>
            </w:pPr>
            <w:r>
              <w:rPr>
                <w:rFonts w:ascii="Times New Roman" w:hAnsi="Times New Roman"/>
                <w:b w:val="0"/>
                <w:i w:val="0"/>
                <w:color w:val="000000"/>
                <w:sz w:val="24"/>
              </w:rPr>
              <w:t>167</w:t>
            </w:r>
          </w:p>
        </w:tc>
        <w:tc>
          <w:tcPr>
            <w:tcW w:type="dxa" w:w="3520"/>
            <w:tcBorders>
              <w:top w:sz="4" w:val="single"/>
              <w:left w:sz="4" w:val="single"/>
              <w:bottom w:sz="4" w:val="single"/>
              <w:right w:sz="4" w:val="single"/>
            </w:tcBorders>
            <w:tcMar>
              <w:top w:type="dxa" w:w="50"/>
              <w:left w:type="dxa" w:w="100"/>
            </w:tcMar>
            <w:vAlign w:val="center"/>
          </w:tcPr>
          <w:p w14:paraId="600C0000">
            <w:pPr>
              <w:spacing w:after="0" w:before="0"/>
              <w:ind w:firstLine="0" w:left="135"/>
              <w:jc w:val="left"/>
            </w:pPr>
            <w:r>
              <w:rPr>
                <w:rFonts w:ascii="Times New Roman" w:hAnsi="Times New Roman"/>
                <w:b w:val="0"/>
                <w:i w:val="0"/>
                <w:color w:val="000000"/>
                <w:sz w:val="24"/>
              </w:rPr>
              <w:t>Сюжет пьесы на выбор - Б. Брехта «Мамаша Кураж и ее дети», М. Метерлинка «Синяя птица», Д. Пристли «Визит инспектора», О. Уайльда «Идеальный муж», Т. Уильямса «Трамвай «Желание», Б. Шоу «Пигмалион» и другие. Своеобразие конфликта в пьесе. Система образов</w:t>
            </w:r>
          </w:p>
        </w:tc>
        <w:tc>
          <w:tcPr>
            <w:tcW w:type="dxa" w:w="777"/>
            <w:tcBorders>
              <w:top w:sz="4" w:val="single"/>
              <w:left w:sz="4" w:val="single"/>
              <w:bottom w:sz="4" w:val="single"/>
              <w:right w:sz="4" w:val="single"/>
            </w:tcBorders>
            <w:tcMar>
              <w:top w:type="dxa" w:w="50"/>
              <w:left w:type="dxa" w:w="100"/>
            </w:tcMar>
            <w:vAlign w:val="center"/>
          </w:tcPr>
          <w:p w14:paraId="61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2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3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4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5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825"/>
        </w:trPr>
        <w:tc>
          <w:tcPr>
            <w:tcW w:type="dxa" w:w="443"/>
            <w:tcBorders>
              <w:top w:sz="4" w:val="single"/>
              <w:left w:sz="4" w:val="single"/>
              <w:bottom w:sz="4" w:val="single"/>
              <w:right w:sz="4" w:val="single"/>
            </w:tcBorders>
            <w:tcMar>
              <w:top w:type="dxa" w:w="50"/>
              <w:left w:type="dxa" w:w="100"/>
            </w:tcMar>
            <w:vAlign w:val="center"/>
          </w:tcPr>
          <w:p w14:paraId="660C0000">
            <w:pPr>
              <w:spacing w:after="0" w:before="0"/>
              <w:ind w:firstLine="0" w:left="0"/>
              <w:jc w:val="left"/>
            </w:pPr>
            <w:r>
              <w:rPr>
                <w:rFonts w:ascii="Times New Roman" w:hAnsi="Times New Roman"/>
                <w:b w:val="0"/>
                <w:i w:val="0"/>
                <w:color w:val="000000"/>
                <w:sz w:val="24"/>
              </w:rPr>
              <w:t>168</w:t>
            </w:r>
          </w:p>
        </w:tc>
        <w:tc>
          <w:tcPr>
            <w:tcW w:type="dxa" w:w="3520"/>
            <w:tcBorders>
              <w:top w:sz="4" w:val="single"/>
              <w:left w:sz="4" w:val="single"/>
              <w:bottom w:sz="4" w:val="single"/>
              <w:right w:sz="4" w:val="single"/>
            </w:tcBorders>
            <w:tcMar>
              <w:top w:type="dxa" w:w="50"/>
              <w:left w:type="dxa" w:w="100"/>
            </w:tcMar>
            <w:vAlign w:val="center"/>
          </w:tcPr>
          <w:p w14:paraId="670C0000">
            <w:pPr>
              <w:spacing w:after="0" w:before="0"/>
              <w:ind w:firstLine="0" w:left="135"/>
              <w:jc w:val="left"/>
            </w:pPr>
            <w:r>
              <w:rPr>
                <w:rFonts w:ascii="Times New Roman" w:hAnsi="Times New Roman"/>
                <w:b w:val="0"/>
                <w:i w:val="0"/>
                <w:color w:val="000000"/>
                <w:sz w:val="24"/>
              </w:rPr>
              <w:t>Внеклассное чтение по зарубежной литературе ХХ в.</w:t>
            </w:r>
          </w:p>
        </w:tc>
        <w:tc>
          <w:tcPr>
            <w:tcW w:type="dxa" w:w="777"/>
            <w:tcBorders>
              <w:top w:sz="4" w:val="single"/>
              <w:left w:sz="4" w:val="single"/>
              <w:bottom w:sz="4" w:val="single"/>
              <w:right w:sz="4" w:val="single"/>
            </w:tcBorders>
            <w:tcMar>
              <w:top w:type="dxa" w:w="50"/>
              <w:left w:type="dxa" w:w="100"/>
            </w:tcMar>
            <w:vAlign w:val="center"/>
          </w:tcPr>
          <w:p w14:paraId="68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69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6A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6B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6C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095"/>
        </w:trPr>
        <w:tc>
          <w:tcPr>
            <w:tcW w:type="dxa" w:w="443"/>
            <w:tcBorders>
              <w:top w:sz="4" w:val="single"/>
              <w:left w:sz="4" w:val="single"/>
              <w:bottom w:sz="4" w:val="single"/>
              <w:right w:sz="4" w:val="single"/>
            </w:tcBorders>
            <w:tcMar>
              <w:top w:type="dxa" w:w="50"/>
              <w:left w:type="dxa" w:w="100"/>
            </w:tcMar>
            <w:vAlign w:val="center"/>
          </w:tcPr>
          <w:p w14:paraId="6D0C0000">
            <w:pPr>
              <w:spacing w:after="0" w:before="0"/>
              <w:ind w:firstLine="0" w:left="0"/>
              <w:jc w:val="left"/>
            </w:pPr>
            <w:r>
              <w:rPr>
                <w:rFonts w:ascii="Times New Roman" w:hAnsi="Times New Roman"/>
                <w:b w:val="0"/>
                <w:i w:val="0"/>
                <w:color w:val="000000"/>
                <w:sz w:val="24"/>
              </w:rPr>
              <w:t>169</w:t>
            </w:r>
          </w:p>
        </w:tc>
        <w:tc>
          <w:tcPr>
            <w:tcW w:type="dxa" w:w="3520"/>
            <w:tcBorders>
              <w:top w:sz="4" w:val="single"/>
              <w:left w:sz="4" w:val="single"/>
              <w:bottom w:sz="4" w:val="single"/>
              <w:right w:sz="4" w:val="single"/>
            </w:tcBorders>
            <w:tcMar>
              <w:top w:type="dxa" w:w="50"/>
              <w:left w:type="dxa" w:w="100"/>
            </w:tcMar>
            <w:vAlign w:val="center"/>
          </w:tcPr>
          <w:p w14:paraId="6E0C0000">
            <w:pPr>
              <w:spacing w:after="0" w:before="0"/>
              <w:ind w:firstLine="0" w:left="135"/>
              <w:jc w:val="left"/>
            </w:pPr>
            <w:r>
              <w:rPr>
                <w:rFonts w:ascii="Times New Roman" w:hAnsi="Times New Roman"/>
                <w:b w:val="0"/>
                <w:i w:val="0"/>
                <w:color w:val="000000"/>
                <w:sz w:val="24"/>
              </w:rPr>
              <w:t>Презентация проекта по литературе второй половины ХХ - начала ХXI веков</w:t>
            </w:r>
          </w:p>
        </w:tc>
        <w:tc>
          <w:tcPr>
            <w:tcW w:type="dxa" w:w="777"/>
            <w:tcBorders>
              <w:top w:sz="4" w:val="single"/>
              <w:left w:sz="4" w:val="single"/>
              <w:bottom w:sz="4" w:val="single"/>
              <w:right w:sz="4" w:val="single"/>
            </w:tcBorders>
            <w:tcMar>
              <w:top w:type="dxa" w:w="50"/>
              <w:left w:type="dxa" w:w="100"/>
            </w:tcMar>
            <w:vAlign w:val="center"/>
          </w:tcPr>
          <w:p w14:paraId="6F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0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1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2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3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1365"/>
        </w:trPr>
        <w:tc>
          <w:tcPr>
            <w:tcW w:type="dxa" w:w="443"/>
            <w:tcBorders>
              <w:top w:sz="4" w:val="single"/>
              <w:left w:sz="4" w:val="single"/>
              <w:bottom w:sz="4" w:val="single"/>
              <w:right w:sz="4" w:val="single"/>
            </w:tcBorders>
            <w:tcMar>
              <w:top w:type="dxa" w:w="50"/>
              <w:left w:type="dxa" w:w="100"/>
            </w:tcMar>
            <w:vAlign w:val="center"/>
          </w:tcPr>
          <w:p w14:paraId="740C0000">
            <w:pPr>
              <w:spacing w:after="0" w:before="0"/>
              <w:ind w:firstLine="0" w:left="0"/>
              <w:jc w:val="left"/>
            </w:pPr>
            <w:r>
              <w:rPr>
                <w:rFonts w:ascii="Times New Roman" w:hAnsi="Times New Roman"/>
                <w:b w:val="0"/>
                <w:i w:val="0"/>
                <w:color w:val="000000"/>
                <w:sz w:val="24"/>
              </w:rPr>
              <w:t>170</w:t>
            </w:r>
          </w:p>
        </w:tc>
        <w:tc>
          <w:tcPr>
            <w:tcW w:type="dxa" w:w="3520"/>
            <w:tcBorders>
              <w:top w:sz="4" w:val="single"/>
              <w:left w:sz="4" w:val="single"/>
              <w:bottom w:sz="4" w:val="single"/>
              <w:right w:sz="4" w:val="single"/>
            </w:tcBorders>
            <w:tcMar>
              <w:top w:type="dxa" w:w="50"/>
              <w:left w:type="dxa" w:w="100"/>
            </w:tcMar>
            <w:vAlign w:val="center"/>
          </w:tcPr>
          <w:p w14:paraId="750C0000">
            <w:pPr>
              <w:spacing w:after="0" w:before="0"/>
              <w:ind w:firstLine="0" w:left="135"/>
              <w:jc w:val="left"/>
            </w:pPr>
            <w:r>
              <w:rPr>
                <w:rFonts w:ascii="Times New Roman" w:hAnsi="Times New Roman"/>
                <w:b w:val="0"/>
                <w:i w:val="0"/>
                <w:color w:val="000000"/>
                <w:sz w:val="24"/>
              </w:rPr>
              <w:t>Обобщающий урок по литературе ХХ - начала XXI веков: "«По страницам любимых книг»"</w:t>
            </w:r>
          </w:p>
        </w:tc>
        <w:tc>
          <w:tcPr>
            <w:tcW w:type="dxa" w:w="777"/>
            <w:tcBorders>
              <w:top w:sz="4" w:val="single"/>
              <w:left w:sz="4" w:val="single"/>
              <w:bottom w:sz="4" w:val="single"/>
              <w:right w:sz="4" w:val="single"/>
            </w:tcBorders>
            <w:tcMar>
              <w:top w:type="dxa" w:w="50"/>
              <w:left w:type="dxa" w:w="100"/>
            </w:tcMar>
            <w:vAlign w:val="center"/>
          </w:tcPr>
          <w:p w14:paraId="760C0000">
            <w:pPr>
              <w:spacing w:after="0" w:before="0"/>
              <w:ind w:firstLine="0" w:left="135"/>
              <w:jc w:val="center"/>
            </w:pPr>
            <w:r>
              <w:rPr>
                <w:rFonts w:ascii="Times New Roman" w:hAnsi="Times New Roman"/>
                <w:b w:val="0"/>
                <w:i w:val="0"/>
                <w:color w:val="000000"/>
                <w:sz w:val="24"/>
              </w:rPr>
              <w:t xml:space="preserve"> 1 </w:t>
            </w:r>
          </w:p>
        </w:tc>
        <w:tc>
          <w:tcPr>
            <w:tcW w:type="dxa" w:w="1466"/>
            <w:tcBorders>
              <w:top w:sz="4" w:val="single"/>
              <w:left w:sz="4" w:val="single"/>
              <w:bottom w:sz="4" w:val="single"/>
              <w:right w:sz="4" w:val="single"/>
            </w:tcBorders>
            <w:tcMar>
              <w:top w:type="dxa" w:w="50"/>
              <w:left w:type="dxa" w:w="100"/>
            </w:tcMar>
            <w:vAlign w:val="center"/>
          </w:tcPr>
          <w:p w14:paraId="770C0000">
            <w:pPr>
              <w:spacing w:after="0" w:before="0"/>
              <w:ind w:firstLine="0" w:left="135"/>
              <w:jc w:val="center"/>
            </w:pPr>
          </w:p>
        </w:tc>
        <w:tc>
          <w:tcPr>
            <w:tcW w:type="dxa" w:w="1569"/>
            <w:tcBorders>
              <w:top w:sz="4" w:val="single"/>
              <w:left w:sz="4" w:val="single"/>
              <w:bottom w:sz="4" w:val="single"/>
              <w:right w:sz="4" w:val="single"/>
            </w:tcBorders>
            <w:tcMar>
              <w:top w:type="dxa" w:w="50"/>
              <w:left w:type="dxa" w:w="100"/>
            </w:tcMar>
            <w:vAlign w:val="center"/>
          </w:tcPr>
          <w:p w14:paraId="780C0000">
            <w:pPr>
              <w:spacing w:after="0" w:before="0"/>
              <w:ind w:firstLine="0" w:left="135"/>
              <w:jc w:val="center"/>
            </w:pPr>
          </w:p>
        </w:tc>
        <w:tc>
          <w:tcPr>
            <w:tcW w:type="dxa" w:w="1104"/>
            <w:tcBorders>
              <w:top w:sz="4" w:val="single"/>
              <w:left w:sz="4" w:val="single"/>
              <w:bottom w:sz="4" w:val="single"/>
              <w:right w:sz="4" w:val="single"/>
            </w:tcBorders>
            <w:tcMar>
              <w:top w:type="dxa" w:w="50"/>
              <w:left w:type="dxa" w:w="100"/>
            </w:tcMar>
            <w:vAlign w:val="center"/>
          </w:tcPr>
          <w:p w14:paraId="790C0000">
            <w:pPr>
              <w:spacing w:after="0" w:before="0"/>
              <w:ind w:firstLine="0" w:left="135"/>
              <w:jc w:val="left"/>
            </w:pPr>
          </w:p>
        </w:tc>
        <w:tc>
          <w:tcPr>
            <w:tcW w:type="dxa" w:w="1914"/>
            <w:tcBorders>
              <w:top w:sz="4" w:val="single"/>
              <w:left w:sz="4" w:val="single"/>
              <w:bottom w:sz="4" w:val="single"/>
              <w:right w:sz="4" w:val="single"/>
            </w:tcBorders>
            <w:tcMar>
              <w:top w:type="dxa" w:w="50"/>
              <w:left w:type="dxa" w:w="100"/>
            </w:tcMar>
            <w:vAlign w:val="center"/>
          </w:tcPr>
          <w:p w14:paraId="7A0C0000">
            <w:pPr>
              <w:spacing w:after="0" w:before="0"/>
              <w:ind w:firstLine="0" w:left="135"/>
              <w:jc w:val="left"/>
            </w:pPr>
            <w:r>
              <w:rPr>
                <w:rFonts w:ascii="Times New Roman" w:hAnsi="Times New Roman"/>
                <w:b w:val="0"/>
                <w:i w:val="0"/>
                <w:color w:val="000000"/>
                <w:sz w:val="24"/>
              </w:rPr>
              <w:t>Поле для свободного ввода1</w:t>
            </w:r>
          </w:p>
        </w:tc>
      </w:tr>
      <w:tr>
        <w:trPr>
          <w:trHeight w:hRule="atLeast" w:val="555"/>
        </w:trPr>
        <w:tc>
          <w:tcPr>
            <w:tcW w:type="dxa" w:w="3963"/>
            <w:gridSpan w:val="2"/>
            <w:tcBorders>
              <w:top w:sz="4" w:val="single"/>
              <w:left w:sz="4" w:val="single"/>
              <w:bottom w:sz="4" w:val="single"/>
              <w:right w:sz="4" w:val="single"/>
            </w:tcBorders>
            <w:tcMar>
              <w:top w:type="dxa" w:w="50"/>
              <w:left w:type="dxa" w:w="100"/>
            </w:tcMar>
            <w:vAlign w:val="center"/>
          </w:tcPr>
          <w:p w14:paraId="7B0C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777"/>
            <w:tcBorders>
              <w:top w:sz="4" w:val="single"/>
              <w:left w:sz="4" w:val="single"/>
              <w:bottom w:sz="4" w:val="single"/>
              <w:right w:sz="4" w:val="single"/>
            </w:tcBorders>
            <w:tcMar>
              <w:top w:type="dxa" w:w="50"/>
              <w:left w:type="dxa" w:w="100"/>
            </w:tcMar>
            <w:vAlign w:val="center"/>
          </w:tcPr>
          <w:p w14:paraId="7C0C0000">
            <w:pPr>
              <w:spacing w:after="0" w:before="0"/>
              <w:ind w:firstLine="0" w:left="135"/>
              <w:jc w:val="center"/>
            </w:pPr>
            <w:r>
              <w:rPr>
                <w:rFonts w:ascii="Times New Roman" w:hAnsi="Times New Roman"/>
                <w:b w:val="0"/>
                <w:i w:val="0"/>
                <w:color w:val="000000"/>
                <w:sz w:val="24"/>
              </w:rPr>
              <w:t xml:space="preserve"> 170 </w:t>
            </w:r>
          </w:p>
        </w:tc>
        <w:tc>
          <w:tcPr>
            <w:tcW w:type="dxa" w:w="1466"/>
            <w:tcBorders>
              <w:top w:sz="4" w:val="single"/>
              <w:left w:sz="4" w:val="single"/>
              <w:bottom w:sz="4" w:val="single"/>
              <w:right w:sz="4" w:val="single"/>
            </w:tcBorders>
            <w:tcMar>
              <w:top w:type="dxa" w:w="50"/>
              <w:left w:type="dxa" w:w="100"/>
            </w:tcMar>
            <w:vAlign w:val="center"/>
          </w:tcPr>
          <w:p w14:paraId="7D0C0000">
            <w:pPr>
              <w:spacing w:after="0" w:before="0"/>
              <w:ind w:firstLine="0" w:left="135"/>
              <w:jc w:val="center"/>
            </w:pPr>
            <w:r>
              <w:rPr>
                <w:rFonts w:ascii="Times New Roman" w:hAnsi="Times New Roman"/>
                <w:b w:val="0"/>
                <w:i w:val="0"/>
                <w:color w:val="000000"/>
                <w:sz w:val="24"/>
              </w:rPr>
              <w:t xml:space="preserve"> 2 </w:t>
            </w:r>
          </w:p>
        </w:tc>
        <w:tc>
          <w:tcPr>
            <w:tcW w:type="dxa" w:w="1569"/>
            <w:tcBorders>
              <w:top w:sz="4" w:val="single"/>
              <w:left w:sz="4" w:val="single"/>
              <w:bottom w:sz="4" w:val="single"/>
              <w:right w:sz="4" w:val="single"/>
            </w:tcBorders>
            <w:tcMar>
              <w:top w:type="dxa" w:w="50"/>
              <w:left w:type="dxa" w:w="100"/>
            </w:tcMar>
            <w:vAlign w:val="center"/>
          </w:tcPr>
          <w:p w14:paraId="7E0C0000">
            <w:pPr>
              <w:spacing w:after="0" w:before="0"/>
              <w:ind w:firstLine="0" w:left="135"/>
              <w:jc w:val="center"/>
            </w:pPr>
            <w:r>
              <w:rPr>
                <w:rFonts w:ascii="Times New Roman" w:hAnsi="Times New Roman"/>
                <w:b w:val="0"/>
                <w:i w:val="0"/>
                <w:color w:val="000000"/>
                <w:sz w:val="24"/>
              </w:rPr>
              <w:t xml:space="preserve"> 0 </w:t>
            </w:r>
          </w:p>
        </w:tc>
        <w:tc>
          <w:tcPr>
            <w:tcW w:type="dxa" w:w="3018"/>
            <w:gridSpan w:val="2"/>
            <w:tcBorders>
              <w:top w:sz="4" w:val="single"/>
              <w:left w:sz="4" w:val="single"/>
              <w:bottom w:sz="4" w:val="single"/>
              <w:right w:sz="4" w:val="single"/>
            </w:tcBorders>
            <w:tcMar>
              <w:top w:type="dxa" w:w="50"/>
              <w:left w:type="dxa" w:w="100"/>
            </w:tcMar>
            <w:vAlign w:val="center"/>
          </w:tcPr>
          <w:p w14:paraId="7F0C0000">
            <w:pPr>
              <w:ind/>
              <w:jc w:val="left"/>
            </w:pPr>
          </w:p>
        </w:tc>
      </w:tr>
    </w:tbl>
    <w:p w14:paraId="800C0000">
      <w:pPr>
        <w:sectPr>
          <w:pgSz w:h="11906" w:orient="landscape" w:w="16383"/>
        </w:sectPr>
      </w:pPr>
    </w:p>
    <w:p w14:paraId="810C0000">
      <w:pPr>
        <w:sectPr>
          <w:pgSz w:h="11906" w:orient="landscape" w:w="16383"/>
        </w:sectPr>
      </w:pPr>
    </w:p>
    <w:p w14:paraId="820C0000">
      <w:pPr>
        <w:spacing w:after="0" w:before="0"/>
        <w:ind w:firstLine="0" w:left="120"/>
        <w:jc w:val="left"/>
      </w:pPr>
      <w:bookmarkStart w:id="65" w:name="block-33107202"/>
      <w:bookmarkEnd w:id="64"/>
      <w:r>
        <w:rPr>
          <w:rFonts w:ascii="Times New Roman" w:hAnsi="Times New Roman"/>
          <w:b w:val="1"/>
          <w:i w:val="0"/>
          <w:color w:val="000000"/>
          <w:sz w:val="28"/>
        </w:rPr>
        <w:t>УЧЕБНО-МЕТОДИЧЕСКОЕ ОБЕСПЕЧЕНИЕ ОБРАЗОВАТЕЛЬНОГО ПРОЦЕССА</w:t>
      </w:r>
    </w:p>
    <w:p w14:paraId="830C0000">
      <w:pPr>
        <w:spacing w:after="0" w:before="0"/>
        <w:ind w:firstLine="0" w:left="120"/>
        <w:jc w:val="left"/>
      </w:pPr>
      <w:r>
        <w:rPr>
          <w:rFonts w:ascii="Times New Roman" w:hAnsi="Times New Roman"/>
          <w:b w:val="1"/>
          <w:i w:val="0"/>
          <w:color w:val="000000"/>
          <w:sz w:val="28"/>
        </w:rPr>
        <w:t>ОБЯЗАТЕЛЬНЫЕ УЧЕБНЫЕ МАТЕРИАЛЫ ДЛЯ УЧЕНИКА</w:t>
      </w:r>
    </w:p>
    <w:p w14:paraId="840C0000">
      <w:pPr>
        <w:spacing w:after="0" w:before="0"/>
        <w:ind w:firstLine="0" w:left="120"/>
        <w:jc w:val="left"/>
      </w:pPr>
    </w:p>
    <w:p w14:paraId="850C0000">
      <w:pPr>
        <w:spacing w:after="0" w:before="0"/>
        <w:ind w:firstLine="0" w:left="120"/>
        <w:jc w:val="left"/>
      </w:pPr>
    </w:p>
    <w:p w14:paraId="860C0000">
      <w:pPr>
        <w:spacing w:after="0" w:before="0"/>
        <w:ind w:firstLine="0" w:left="120"/>
        <w:jc w:val="left"/>
      </w:pPr>
    </w:p>
    <w:p w14:paraId="870C0000">
      <w:pPr>
        <w:spacing w:after="0" w:before="0"/>
        <w:ind w:firstLine="0" w:left="120"/>
        <w:jc w:val="left"/>
      </w:pPr>
      <w:r>
        <w:rPr>
          <w:rFonts w:ascii="Times New Roman" w:hAnsi="Times New Roman"/>
          <w:b w:val="1"/>
          <w:i w:val="0"/>
          <w:color w:val="000000"/>
          <w:sz w:val="28"/>
        </w:rPr>
        <w:t>МЕТОДИЧЕСКИЕ МАТЕРИАЛЫ ДЛЯ УЧИТЕЛЯ</w:t>
      </w:r>
    </w:p>
    <w:p w14:paraId="880C0000">
      <w:pPr>
        <w:spacing w:after="0" w:before="0"/>
        <w:ind w:firstLine="0" w:left="120"/>
        <w:jc w:val="left"/>
      </w:pPr>
    </w:p>
    <w:p w14:paraId="890C0000">
      <w:pPr>
        <w:spacing w:after="0" w:before="0"/>
        <w:ind w:firstLine="0" w:left="120"/>
        <w:jc w:val="left"/>
      </w:pPr>
    </w:p>
    <w:p w14:paraId="8A0C0000">
      <w:pPr>
        <w:spacing w:after="0" w:before="0"/>
        <w:ind w:firstLine="0" w:left="120"/>
        <w:jc w:val="left"/>
      </w:pPr>
      <w:r>
        <w:rPr>
          <w:rFonts w:ascii="Times New Roman" w:hAnsi="Times New Roman"/>
          <w:b w:val="1"/>
          <w:i w:val="0"/>
          <w:color w:val="000000"/>
          <w:sz w:val="28"/>
        </w:rPr>
        <w:t>ЦИФРОВЫЕ ОБРАЗОВАТЕЛЬНЫЕ РЕСУРСЫ И РЕСУРСЫ СЕТИ ИНТЕРНЕТ</w:t>
      </w:r>
    </w:p>
    <w:p w14:paraId="8B0C0000">
      <w:pPr>
        <w:spacing w:after="0" w:before="0"/>
        <w:ind w:firstLine="0" w:left="120"/>
        <w:jc w:val="left"/>
      </w:pPr>
    </w:p>
    <w:p w14:paraId="8C0C0000">
      <w:pPr>
        <w:sectPr>
          <w:pgSz w:h="16383" w:orient="portrait" w:w="11906"/>
        </w:sectPr>
      </w:pPr>
    </w:p>
    <w:p w14:paraId="8D0C0000">
      <w:bookmarkEnd w:id="65"/>
    </w:p>
    <w:sectPr>
      <w:pgSz w:h="16839" w:orient="portrait" w:w="11907"/>
      <w:pgMar w:bottom="1440" w:left="1440" w:right="1440" w:top="1440"/>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numbering.xml><?xml version="1.0" encoding="utf-8"?>
<w:number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abstractNum w:abstractNumId="0">
    <w:lvl w:ilvl="0">
      <w:start w:val="1"/>
      <w:numFmt w:val="bullet"/>
      <w:lvlText w:val=""/>
      <w:lvlJc w:val="left"/>
      <w:pPr>
        <w:ind w:hanging="360" w:left="927"/>
      </w:pPr>
      <w:rPr>
        <w:rFonts w:ascii="Symbol" w:hAnsi="Symbol"/>
      </w:rPr>
    </w:lvl>
  </w:abstractNum>
  <w:abstractNum w:abstractNumId="1">
    <w:lvl w:ilvl="0">
      <w:start w:val="1"/>
      <w:numFmt w:val="bullet"/>
      <w:lvlText w:val=""/>
      <w:lvlJc w:val="left"/>
      <w:pPr>
        <w:ind w:hanging="360" w:left="927"/>
      </w:pPr>
      <w:rPr>
        <w:rFonts w:ascii="Symbol" w:hAnsi="Symbol"/>
      </w:rPr>
    </w:lvl>
  </w:abstractNum>
  <w:abstractNum w:abstractNumId="2">
    <w:lvl w:ilvl="0">
      <w:start w:val="1"/>
      <w:numFmt w:val="bullet"/>
      <w:lvlText w:val=""/>
      <w:lvlJc w:val="left"/>
      <w:pPr>
        <w:ind w:hanging="360" w:left="927"/>
      </w:pPr>
      <w:rPr>
        <w:rFonts w:ascii="Symbol" w:hAnsi="Symbol"/>
      </w:rPr>
    </w:lvl>
  </w:abstractNum>
  <w:abstractNum w:abstractNumId="3">
    <w:lvl w:ilvl="0">
      <w:start w:val="1"/>
      <w:numFmt w:val="bullet"/>
      <w:lvlText w:val=""/>
      <w:lvlJc w:val="left"/>
      <w:pPr>
        <w:ind w:hanging="360" w:left="927"/>
      </w:pPr>
      <w:rPr>
        <w:rFonts w:ascii="Symbol" w:hAnsi="Symbol"/>
      </w:rPr>
    </w:lvl>
  </w:abstractNum>
  <w:abstractNum w:abstractNumId="4">
    <w:lvl w:ilvl="0">
      <w:start w:val="1"/>
      <w:numFmt w:val="bullet"/>
      <w:lvlText w:val=""/>
      <w:lvlJc w:val="left"/>
      <w:pPr>
        <w:ind w:hanging="360" w:left="927"/>
      </w:pPr>
      <w:rPr>
        <w:rFonts w:ascii="Symbol" w:hAnsi="Symbol"/>
      </w:rPr>
    </w:lvl>
  </w:abstractNum>
  <w:abstractNum w:abstractNumId="5">
    <w:lvl w:ilvl="0">
      <w:start w:val="1"/>
      <w:numFmt w:val="bullet"/>
      <w:lvlText w:val=""/>
      <w:lvlJc w:val="left"/>
      <w:pPr>
        <w:ind w:hanging="360" w:left="927"/>
      </w:pPr>
      <w:rPr>
        <w:rFonts w:ascii="Symbol" w:hAnsi="Symbol"/>
      </w:rPr>
    </w:lvl>
  </w:abstractNum>
  <w:abstractNum w:abstractNumId="6">
    <w:lvl w:ilvl="0">
      <w:start w:val="1"/>
      <w:numFmt w:val="bullet"/>
      <w:lvlText w:val=""/>
      <w:lvlJc w:val="left"/>
      <w:pPr>
        <w:ind w:hanging="360" w:left="927"/>
      </w:pPr>
      <w:rPr>
        <w:rFonts w:ascii="Symbol" w:hAnsi="Symbol"/>
      </w:rPr>
    </w:lvl>
  </w:abstractNum>
  <w:abstractNum w:abstractNumId="7">
    <w:lvl w:ilvl="0">
      <w:start w:val="1"/>
      <w:numFmt w:val="bullet"/>
      <w:lvlText w:val=""/>
      <w:lvlJc w:val="left"/>
      <w:pPr>
        <w:ind w:hanging="360" w:left="927"/>
      </w:pPr>
      <w:rPr>
        <w:rFonts w:ascii="Symbol" w:hAnsi="Symbol"/>
      </w:rPr>
    </w:lvl>
  </w:abstractNum>
  <w:abstractNum w:abstractNumId="8">
    <w:lvl w:ilvl="0">
      <w:start w:val="1"/>
      <w:numFmt w:val="bullet"/>
      <w:lvlText w:val=""/>
      <w:lvlJc w:val="left"/>
      <w:pPr>
        <w:ind w:hanging="360" w:left="927"/>
      </w:pPr>
      <w:rPr>
        <w:rFonts w:ascii="Symbol" w:hAnsi="Symbol"/>
      </w:rPr>
    </w:lvl>
  </w:abstractNum>
  <w:abstractNum w:abstractNumId="9">
    <w:lvl w:ilvl="0">
      <w:start w:val="1"/>
      <w:numFmt w:val="bullet"/>
      <w:lvlText w:val=""/>
      <w:lvlJc w:val="left"/>
      <w:pPr>
        <w:ind w:hanging="360" w:left="927"/>
      </w:pPr>
      <w:rPr>
        <w:rFonts w:ascii="Symbol" w:hAnsi="Symbol"/>
      </w:rPr>
    </w:lvl>
  </w:abstractNum>
  <w:abstractNum w:abstractNumId="10">
    <w:lvl w:ilvl="0">
      <w:start w:val="1"/>
      <w:numFmt w:val="bullet"/>
      <w:lvlText w:val=""/>
      <w:lvlJc w:val="left"/>
      <w:pPr>
        <w:ind w:hanging="360" w:left="927"/>
      </w:pPr>
      <w:rPr>
        <w:rFonts w:ascii="Symbol" w:hAnsi="Symbol"/>
      </w:rPr>
    </w:lvl>
  </w:abstractNum>
  <w:abstractNum w:abstractNumId="11">
    <w:lvl w:ilvl="0">
      <w:start w:val="1"/>
      <w:numFmt w:val="bullet"/>
      <w:lvlText w:val=""/>
      <w:lvlJc w:val="left"/>
      <w:pPr>
        <w:ind w:hanging="360" w:left="927"/>
      </w:pPr>
      <w:rPr>
        <w:rFonts w:ascii="Symbol" w:hAnsi="Symbol"/>
      </w:rPr>
    </w:lvl>
  </w:abstractNum>
  <w:abstractNum w:abstractNumId="12">
    <w:lvl w:ilvl="0">
      <w:start w:val="1"/>
      <w:numFmt w:val="bullet"/>
      <w:lvlText w:val=""/>
      <w:lvlJc w:val="left"/>
      <w:pPr>
        <w:ind w:hanging="360" w:left="927"/>
      </w:pPr>
      <w:rPr>
        <w:rFonts w:ascii="Symbol" w:hAnsi="Symbol"/>
      </w:rPr>
    </w:lvl>
  </w:abstractNum>
  <w:abstractNum w:abstractNumId="13">
    <w:lvl w:ilvl="0">
      <w:start w:val="1"/>
      <w:numFmt w:val="bullet"/>
      <w:lvlText w:val=""/>
      <w:lvlJc w:val="left"/>
      <w:pPr>
        <w:ind w:hanging="360" w:left="927"/>
      </w:pPr>
      <w:rPr>
        <w:rFonts w:ascii="Symbol" w:hAnsi="Symbol"/>
      </w:rPr>
    </w:lvl>
  </w:abstractNum>
  <w:abstractNum w:abstractNumId="14">
    <w:lvl w:ilvl="0">
      <w:start w:val="1"/>
      <w:numFmt w:val="bullet"/>
      <w:lvlText w:val=""/>
      <w:lvlJc w:val="left"/>
      <w:pPr>
        <w:ind w:hanging="360" w:left="927"/>
      </w:pPr>
      <w:rPr>
        <w:rFonts w:ascii="Symbol" w:hAnsi="Symbol"/>
      </w:rPr>
    </w:lvl>
  </w:abstractNum>
  <w:abstractNum w:abstractNumId="15">
    <w:lvl w:ilvl="0">
      <w:start w:val="1"/>
      <w:numFmt w:val="bullet"/>
      <w:lvlText w:val=""/>
      <w:lvlJc w:val="left"/>
      <w:pPr>
        <w:ind w:hanging="360" w:left="927"/>
      </w:pPr>
      <w:rPr>
        <w:rFonts w:ascii="Symbol" w:hAnsi="Symbol"/>
      </w:rPr>
    </w:lvl>
  </w:abstractNum>
  <w:abstractNum w:abstractNumId="16">
    <w:lvl w:ilvl="0">
      <w:start w:val="1"/>
      <w:numFmt w:val="bullet"/>
      <w:lvlText w:val=""/>
      <w:lvlJc w:val="left"/>
      <w:pPr>
        <w:ind w:hanging="360" w:left="927"/>
      </w:pPr>
      <w:rPr>
        <w:rFonts w:ascii="Symbol" w:hAnsi="Symbol"/>
      </w:rPr>
    </w:lvl>
  </w:abstractNum>
  <w:abstractNum w:abstractNumId="17">
    <w:lvl w:ilvl="0">
      <w:start w:val="1"/>
      <w:numFmt w:val="bullet"/>
      <w:lvlText w:val=""/>
      <w:lvlJc w:val="left"/>
      <w:pPr>
        <w:ind w:hanging="360" w:left="927"/>
      </w:pPr>
      <w:rPr>
        <w:rFonts w:ascii="Symbol" w:hAnsi="Symbol"/>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bering>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20"/>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Theme="minorAscii" w:hAnsiTheme="minorHAnsi"/>
        <w:color w:val="000000"/>
        <w:spacing w:val="0"/>
        <w:sz w:val="22"/>
      </w:rPr>
    </w:rPrDefault>
    <w:pPrDefault>
      <w:pPr>
        <w:spacing w:after="200" w:before="0" w:line="276"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1" w:uiPriority="9" w:unhideWhenUsed="1"/>
    <w:lsdException w:name="heading 7" w:qFormat="1" w:semiHidden="1" w:uiPriority="9" w:unhideWhenUsed="1"/>
    <w:lsdException w:name="heading 8" w:qFormat="1" w:semiHidden="1" w:uiPriority="9" w:unhideWhenUsed="1"/>
    <w:lsdException w:name="heading 9"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2" w:type="paragraph">
    <w:name w:val="Normal"/>
    <w:link w:val="Style_2_ch"/>
    <w:uiPriority w:val="0"/>
    <w:qFormat/>
  </w:style>
  <w:style w:default="1" w:styleId="Style_2_ch" w:type="character">
    <w:name w:val="Normal"/>
    <w:link w:val="Style_2"/>
  </w:style>
  <w:style w:styleId="Style_3" w:type="paragraph">
    <w:name w:val="toc 2"/>
    <w:next w:val="Style_2"/>
    <w:link w:val="Style_3_ch"/>
    <w:uiPriority w:val="39"/>
    <w:pPr>
      <w:ind w:firstLine="0" w:left="200"/>
      <w:jc w:val="left"/>
    </w:pPr>
    <w:rPr>
      <w:rFonts w:ascii="XO Thames" w:hAnsi="XO Thames"/>
      <w:sz w:val="28"/>
    </w:rPr>
  </w:style>
  <w:style w:styleId="Style_3_ch" w:type="character">
    <w:name w:val="toc 2"/>
    <w:link w:val="Style_3"/>
    <w:rPr>
      <w:rFonts w:ascii="XO Thames" w:hAnsi="XO Thames"/>
      <w:sz w:val="28"/>
    </w:rPr>
  </w:style>
  <w:style w:styleId="Style_4" w:type="paragraph">
    <w:name w:val="toc 4"/>
    <w:next w:val="Style_2"/>
    <w:link w:val="Style_4_ch"/>
    <w:uiPriority w:val="39"/>
    <w:pPr>
      <w:ind w:firstLine="0" w:left="600"/>
      <w:jc w:val="left"/>
    </w:pPr>
    <w:rPr>
      <w:rFonts w:ascii="XO Thames" w:hAnsi="XO Thames"/>
      <w:sz w:val="28"/>
    </w:rPr>
  </w:style>
  <w:style w:styleId="Style_4_ch" w:type="character">
    <w:name w:val="toc 4"/>
    <w:link w:val="Style_4"/>
    <w:rPr>
      <w:rFonts w:ascii="XO Thames" w:hAnsi="XO Thames"/>
      <w:sz w:val="28"/>
    </w:rPr>
  </w:style>
  <w:style w:styleId="Style_5" w:type="paragraph">
    <w:name w:val="toc 6"/>
    <w:next w:val="Style_2"/>
    <w:link w:val="Style_5_ch"/>
    <w:uiPriority w:val="39"/>
    <w:pPr>
      <w:ind w:firstLine="0" w:left="1000"/>
      <w:jc w:val="left"/>
    </w:pPr>
    <w:rPr>
      <w:rFonts w:ascii="XO Thames" w:hAnsi="XO Thames"/>
      <w:sz w:val="28"/>
    </w:rPr>
  </w:style>
  <w:style w:styleId="Style_5_ch" w:type="character">
    <w:name w:val="toc 6"/>
    <w:link w:val="Style_5"/>
    <w:rPr>
      <w:rFonts w:ascii="XO Thames" w:hAnsi="XO Thames"/>
      <w:sz w:val="28"/>
    </w:rPr>
  </w:style>
  <w:style w:styleId="Style_6" w:type="paragraph">
    <w:name w:val="toc 7"/>
    <w:next w:val="Style_2"/>
    <w:link w:val="Style_6_ch"/>
    <w:uiPriority w:val="39"/>
    <w:pPr>
      <w:ind w:firstLine="0" w:left="1200"/>
      <w:jc w:val="left"/>
    </w:pPr>
    <w:rPr>
      <w:rFonts w:ascii="XO Thames" w:hAnsi="XO Thames"/>
      <w:sz w:val="28"/>
    </w:rPr>
  </w:style>
  <w:style w:styleId="Style_6_ch" w:type="character">
    <w:name w:val="toc 7"/>
    <w:link w:val="Style_6"/>
    <w:rPr>
      <w:rFonts w:ascii="XO Thames" w:hAnsi="XO Thames"/>
      <w:sz w:val="28"/>
    </w:rPr>
  </w:style>
  <w:style w:styleId="Style_7" w:type="paragraph">
    <w:name w:val="Emphasis"/>
    <w:basedOn w:val="Style_8"/>
    <w:link w:val="Style_7_ch"/>
    <w:rPr>
      <w:i w:val="1"/>
    </w:rPr>
  </w:style>
  <w:style w:styleId="Style_7_ch" w:type="character">
    <w:name w:val="Emphasis"/>
    <w:basedOn w:val="Style_8_ch"/>
    <w:link w:val="Style_7"/>
    <w:rPr>
      <w:i w:val="1"/>
    </w:rPr>
  </w:style>
  <w:style w:styleId="Style_9" w:type="paragraph">
    <w:name w:val="heading 3"/>
    <w:basedOn w:val="Style_2"/>
    <w:next w:val="Style_2"/>
    <w:link w:val="Style_9_ch"/>
    <w:uiPriority w:val="9"/>
    <w:qFormat/>
    <w:pPr>
      <w:keepNext w:val="1"/>
      <w:keepLines w:val="1"/>
      <w:spacing w:before="200"/>
      <w:ind/>
      <w:outlineLvl w:val="2"/>
    </w:pPr>
    <w:rPr>
      <w:rFonts w:asciiTheme="majorAscii" w:hAnsiTheme="majorHAnsi"/>
      <w:b w:val="1"/>
      <w:color w:themeColor="accent1" w:val="4F81BD"/>
    </w:rPr>
  </w:style>
  <w:style w:styleId="Style_9_ch" w:type="character">
    <w:name w:val="heading 3"/>
    <w:basedOn w:val="Style_2_ch"/>
    <w:link w:val="Style_9"/>
    <w:rPr>
      <w:rFonts w:asciiTheme="majorAscii" w:hAnsiTheme="majorHAnsi"/>
      <w:b w:val="1"/>
      <w:color w:themeColor="accent1" w:val="4F81BD"/>
    </w:rPr>
  </w:style>
  <w:style w:styleId="Style_10" w:type="paragraph">
    <w:name w:val="caption"/>
    <w:basedOn w:val="Style_2"/>
    <w:next w:val="Style_2"/>
    <w:link w:val="Style_10_ch"/>
    <w:pPr>
      <w:spacing w:line="240" w:lineRule="auto"/>
      <w:ind/>
    </w:pPr>
    <w:rPr>
      <w:b w:val="1"/>
      <w:color w:themeColor="accent1" w:val="4F81BD"/>
      <w:sz w:val="18"/>
    </w:rPr>
  </w:style>
  <w:style w:styleId="Style_10_ch" w:type="character">
    <w:name w:val="caption"/>
    <w:basedOn w:val="Style_2_ch"/>
    <w:link w:val="Style_10"/>
    <w:rPr>
      <w:b w:val="1"/>
      <w:color w:themeColor="accent1" w:val="4F81BD"/>
      <w:sz w:val="18"/>
    </w:rPr>
  </w:style>
  <w:style w:styleId="Style_11" w:type="paragraph">
    <w:name w:val="toc 3"/>
    <w:next w:val="Style_2"/>
    <w:link w:val="Style_11_ch"/>
    <w:uiPriority w:val="39"/>
    <w:pPr>
      <w:ind w:firstLine="0" w:left="400"/>
      <w:jc w:val="left"/>
    </w:pPr>
    <w:rPr>
      <w:rFonts w:ascii="XO Thames" w:hAnsi="XO Thames"/>
      <w:sz w:val="28"/>
    </w:rPr>
  </w:style>
  <w:style w:styleId="Style_11_ch" w:type="character">
    <w:name w:val="toc 3"/>
    <w:link w:val="Style_11"/>
    <w:rPr>
      <w:rFonts w:ascii="XO Thames" w:hAnsi="XO Thames"/>
      <w:sz w:val="28"/>
    </w:rPr>
  </w:style>
  <w:style w:styleId="Style_12" w:type="paragraph">
    <w:name w:val="heading 5"/>
    <w:next w:val="Style_2"/>
    <w:link w:val="Style_12_ch"/>
    <w:uiPriority w:val="9"/>
    <w:qFormat/>
    <w:pPr>
      <w:spacing w:after="120" w:before="120"/>
      <w:ind/>
      <w:jc w:val="both"/>
      <w:outlineLvl w:val="4"/>
    </w:pPr>
    <w:rPr>
      <w:rFonts w:ascii="XO Thames" w:hAnsi="XO Thames"/>
      <w:b w:val="1"/>
      <w:sz w:val="22"/>
    </w:rPr>
  </w:style>
  <w:style w:styleId="Style_12_ch" w:type="character">
    <w:name w:val="heading 5"/>
    <w:link w:val="Style_12"/>
    <w:rPr>
      <w:rFonts w:ascii="XO Thames" w:hAnsi="XO Thames"/>
      <w:b w:val="1"/>
      <w:sz w:val="22"/>
    </w:rPr>
  </w:style>
  <w:style w:styleId="Style_13" w:type="paragraph">
    <w:name w:val="heading 1"/>
    <w:basedOn w:val="Style_2"/>
    <w:next w:val="Style_2"/>
    <w:link w:val="Style_13_ch"/>
    <w:uiPriority w:val="9"/>
    <w:qFormat/>
    <w:pPr>
      <w:keepNext w:val="1"/>
      <w:keepLines w:val="1"/>
      <w:spacing w:before="480"/>
      <w:ind/>
      <w:outlineLvl w:val="0"/>
    </w:pPr>
    <w:rPr>
      <w:rFonts w:asciiTheme="majorAscii" w:hAnsiTheme="majorHAnsi"/>
      <w:b w:val="1"/>
      <w:color w:themeColor="accent1" w:themeShade="BF" w:val="366091"/>
      <w:sz w:val="28"/>
    </w:rPr>
  </w:style>
  <w:style w:styleId="Style_13_ch" w:type="character">
    <w:name w:val="heading 1"/>
    <w:basedOn w:val="Style_2_ch"/>
    <w:link w:val="Style_13"/>
    <w:rPr>
      <w:rFonts w:asciiTheme="majorAscii" w:hAnsiTheme="majorHAnsi"/>
      <w:b w:val="1"/>
      <w:color w:themeColor="accent1" w:themeShade="BF" w:val="366091"/>
      <w:sz w:val="28"/>
    </w:rPr>
  </w:style>
  <w:style w:styleId="Style_14" w:type="paragraph">
    <w:name w:val="Hyperlink"/>
    <w:basedOn w:val="Style_8"/>
    <w:link w:val="Style_14_ch"/>
    <w:rPr>
      <w:color w:themeColor="hyperlink" w:val="0000FF"/>
      <w:u w:val="single"/>
    </w:rPr>
  </w:style>
  <w:style w:styleId="Style_14_ch" w:type="character">
    <w:name w:val="Hyperlink"/>
    <w:basedOn w:val="Style_8_ch"/>
    <w:link w:val="Style_14"/>
    <w:rPr>
      <w:color w:themeColor="hyperlink" w:val="0000FF"/>
      <w:u w:val="single"/>
    </w:rPr>
  </w:style>
  <w:style w:styleId="Style_15" w:type="paragraph">
    <w:name w:val="Footnote"/>
    <w:link w:val="Style_15_ch"/>
    <w:pPr>
      <w:ind w:firstLine="851" w:left="0"/>
      <w:jc w:val="both"/>
    </w:pPr>
    <w:rPr>
      <w:rFonts w:ascii="XO Thames" w:hAnsi="XO Thames"/>
      <w:sz w:val="22"/>
    </w:rPr>
  </w:style>
  <w:style w:styleId="Style_15_ch" w:type="character">
    <w:name w:val="Footnote"/>
    <w:link w:val="Style_15"/>
    <w:rPr>
      <w:rFonts w:ascii="XO Thames" w:hAnsi="XO Thames"/>
      <w:sz w:val="22"/>
    </w:rPr>
  </w:style>
  <w:style w:styleId="Style_16" w:type="paragraph">
    <w:name w:val="toc 1"/>
    <w:next w:val="Style_2"/>
    <w:link w:val="Style_16_ch"/>
    <w:uiPriority w:val="39"/>
    <w:pPr>
      <w:ind w:firstLine="0" w:left="0"/>
      <w:jc w:val="left"/>
    </w:pPr>
    <w:rPr>
      <w:rFonts w:ascii="XO Thames" w:hAnsi="XO Thames"/>
      <w:b w:val="1"/>
      <w:sz w:val="28"/>
    </w:rPr>
  </w:style>
  <w:style w:styleId="Style_16_ch" w:type="character">
    <w:name w:val="toc 1"/>
    <w:link w:val="Style_16"/>
    <w:rPr>
      <w:rFonts w:ascii="XO Thames" w:hAnsi="XO Thames"/>
      <w:b w:val="1"/>
      <w:sz w:val="28"/>
    </w:rPr>
  </w:style>
  <w:style w:styleId="Style_17" w:type="paragraph">
    <w:name w:val="Header and Footer"/>
    <w:link w:val="Style_17_ch"/>
    <w:pPr>
      <w:spacing w:line="240" w:lineRule="auto"/>
      <w:ind/>
      <w:jc w:val="both"/>
    </w:pPr>
    <w:rPr>
      <w:rFonts w:ascii="XO Thames" w:hAnsi="XO Thames"/>
      <w:sz w:val="20"/>
    </w:rPr>
  </w:style>
  <w:style w:styleId="Style_17_ch" w:type="character">
    <w:name w:val="Header and Footer"/>
    <w:link w:val="Style_17"/>
    <w:rPr>
      <w:rFonts w:ascii="XO Thames" w:hAnsi="XO Thames"/>
      <w:sz w:val="20"/>
    </w:rPr>
  </w:style>
  <w:style w:styleId="Style_18" w:type="paragraph">
    <w:name w:val="header"/>
    <w:basedOn w:val="Style_2"/>
    <w:link w:val="Style_18_ch"/>
    <w:pPr>
      <w:tabs>
        <w:tab w:leader="none" w:pos="4680" w:val="center"/>
        <w:tab w:leader="none" w:pos="9360" w:val="right"/>
      </w:tabs>
      <w:ind/>
    </w:pPr>
  </w:style>
  <w:style w:styleId="Style_18_ch" w:type="character">
    <w:name w:val="header"/>
    <w:basedOn w:val="Style_2_ch"/>
    <w:link w:val="Style_18"/>
  </w:style>
  <w:style w:styleId="Style_19" w:type="paragraph">
    <w:name w:val="toc 9"/>
    <w:next w:val="Style_2"/>
    <w:link w:val="Style_19_ch"/>
    <w:uiPriority w:val="39"/>
    <w:pPr>
      <w:ind w:firstLine="0" w:left="1600"/>
      <w:jc w:val="left"/>
    </w:pPr>
    <w:rPr>
      <w:rFonts w:ascii="XO Thames" w:hAnsi="XO Thames"/>
      <w:sz w:val="28"/>
    </w:rPr>
  </w:style>
  <w:style w:styleId="Style_19_ch" w:type="character">
    <w:name w:val="toc 9"/>
    <w:link w:val="Style_19"/>
    <w:rPr>
      <w:rFonts w:ascii="XO Thames" w:hAnsi="XO Thames"/>
      <w:sz w:val="28"/>
    </w:rPr>
  </w:style>
  <w:style w:styleId="Style_20" w:type="paragraph">
    <w:name w:val="toc 8"/>
    <w:next w:val="Style_2"/>
    <w:link w:val="Style_20_ch"/>
    <w:uiPriority w:val="39"/>
    <w:pPr>
      <w:ind w:firstLine="0" w:left="1400"/>
      <w:jc w:val="left"/>
    </w:pPr>
    <w:rPr>
      <w:rFonts w:ascii="XO Thames" w:hAnsi="XO Thames"/>
      <w:sz w:val="28"/>
    </w:rPr>
  </w:style>
  <w:style w:styleId="Style_20_ch" w:type="character">
    <w:name w:val="toc 8"/>
    <w:link w:val="Style_20"/>
    <w:rPr>
      <w:rFonts w:ascii="XO Thames" w:hAnsi="XO Thames"/>
      <w:sz w:val="28"/>
    </w:rPr>
  </w:style>
  <w:style w:styleId="Style_21" w:type="paragraph">
    <w:name w:val="toc 5"/>
    <w:next w:val="Style_2"/>
    <w:link w:val="Style_21_ch"/>
    <w:uiPriority w:val="39"/>
    <w:pPr>
      <w:ind w:firstLine="0" w:left="800"/>
      <w:jc w:val="left"/>
    </w:pPr>
    <w:rPr>
      <w:rFonts w:ascii="XO Thames" w:hAnsi="XO Thames"/>
      <w:sz w:val="28"/>
    </w:rPr>
  </w:style>
  <w:style w:styleId="Style_21_ch" w:type="character">
    <w:name w:val="toc 5"/>
    <w:link w:val="Style_21"/>
    <w:rPr>
      <w:rFonts w:ascii="XO Thames" w:hAnsi="XO Thames"/>
      <w:sz w:val="28"/>
    </w:rPr>
  </w:style>
  <w:style w:styleId="Style_8" w:type="paragraph">
    <w:name w:val="Default Paragraph Font"/>
    <w:link w:val="Style_8_ch"/>
  </w:style>
  <w:style w:styleId="Style_8_ch" w:type="character">
    <w:name w:val="Default Paragraph Font"/>
    <w:link w:val="Style_8"/>
  </w:style>
  <w:style w:styleId="Style_22" w:type="paragraph">
    <w:name w:val="Subtitle"/>
    <w:basedOn w:val="Style_2"/>
    <w:next w:val="Style_2"/>
    <w:link w:val="Style_22_ch"/>
    <w:uiPriority w:val="11"/>
    <w:qFormat/>
    <w:pPr>
      <w:numPr>
        <w:ilvl w:val="1"/>
      </w:numPr>
      <w:ind w:firstLine="0" w:left="86"/>
    </w:pPr>
    <w:rPr>
      <w:rFonts w:asciiTheme="majorAscii" w:hAnsiTheme="majorHAnsi"/>
      <w:i w:val="1"/>
      <w:color w:themeColor="accent1" w:val="4F81BD"/>
      <w:spacing w:val="15"/>
      <w:sz w:val="24"/>
    </w:rPr>
  </w:style>
  <w:style w:styleId="Style_22_ch" w:type="character">
    <w:name w:val="Subtitle"/>
    <w:basedOn w:val="Style_2_ch"/>
    <w:link w:val="Style_22"/>
    <w:rPr>
      <w:rFonts w:asciiTheme="majorAscii" w:hAnsiTheme="majorHAnsi"/>
      <w:i w:val="1"/>
      <w:color w:themeColor="accent1" w:val="4F81BD"/>
      <w:spacing w:val="15"/>
      <w:sz w:val="24"/>
    </w:rPr>
  </w:style>
  <w:style w:styleId="Style_23" w:type="paragraph">
    <w:name w:val="Title"/>
    <w:basedOn w:val="Style_2"/>
    <w:next w:val="Style_2"/>
    <w:link w:val="Style_23_ch"/>
    <w:uiPriority w:val="10"/>
    <w:qFormat/>
    <w:pPr>
      <w:spacing w:after="300"/>
      <w:ind/>
      <w:contextualSpacing w:val="1"/>
    </w:pPr>
    <w:rPr>
      <w:rFonts w:asciiTheme="majorAscii" w:hAnsiTheme="majorHAnsi"/>
      <w:color w:themeColor="text2" w:themeShade="BF" w:val="17365D"/>
      <w:spacing w:val="5"/>
      <w:sz w:val="52"/>
    </w:rPr>
  </w:style>
  <w:style w:styleId="Style_23_ch" w:type="character">
    <w:name w:val="Title"/>
    <w:basedOn w:val="Style_2_ch"/>
    <w:link w:val="Style_23"/>
    <w:rPr>
      <w:rFonts w:asciiTheme="majorAscii" w:hAnsiTheme="majorHAnsi"/>
      <w:color w:themeColor="text2" w:themeShade="BF" w:val="17365D"/>
      <w:spacing w:val="5"/>
      <w:sz w:val="52"/>
    </w:rPr>
  </w:style>
  <w:style w:styleId="Style_24" w:type="paragraph">
    <w:name w:val="heading 4"/>
    <w:basedOn w:val="Style_2"/>
    <w:next w:val="Style_2"/>
    <w:link w:val="Style_24_ch"/>
    <w:uiPriority w:val="9"/>
    <w:qFormat/>
    <w:pPr>
      <w:keepNext w:val="1"/>
      <w:keepLines w:val="1"/>
      <w:spacing w:before="200"/>
      <w:ind/>
      <w:outlineLvl w:val="3"/>
    </w:pPr>
    <w:rPr>
      <w:rFonts w:asciiTheme="majorAscii" w:hAnsiTheme="majorHAnsi"/>
      <w:b w:val="1"/>
      <w:i w:val="1"/>
      <w:color w:themeColor="accent1" w:val="4F81BD"/>
    </w:rPr>
  </w:style>
  <w:style w:styleId="Style_24_ch" w:type="character">
    <w:name w:val="heading 4"/>
    <w:basedOn w:val="Style_2_ch"/>
    <w:link w:val="Style_24"/>
    <w:rPr>
      <w:rFonts w:asciiTheme="majorAscii" w:hAnsiTheme="majorHAnsi"/>
      <w:b w:val="1"/>
      <w:i w:val="1"/>
      <w:color w:themeColor="accent1" w:val="4F81BD"/>
    </w:rPr>
  </w:style>
  <w:style w:styleId="Style_25" w:type="paragraph">
    <w:name w:val="Normal Indent"/>
    <w:basedOn w:val="Style_2"/>
    <w:link w:val="Style_25_ch"/>
    <w:pPr>
      <w:ind w:firstLine="0" w:left="720"/>
    </w:pPr>
  </w:style>
  <w:style w:styleId="Style_25_ch" w:type="character">
    <w:name w:val="Normal Indent"/>
    <w:basedOn w:val="Style_2_ch"/>
    <w:link w:val="Style_25"/>
  </w:style>
  <w:style w:styleId="Style_26" w:type="paragraph">
    <w:name w:val="heading 2"/>
    <w:basedOn w:val="Style_2"/>
    <w:next w:val="Style_2"/>
    <w:link w:val="Style_26_ch"/>
    <w:uiPriority w:val="9"/>
    <w:qFormat/>
    <w:pPr>
      <w:keepNext w:val="1"/>
      <w:keepLines w:val="1"/>
      <w:spacing w:before="200"/>
      <w:ind/>
      <w:outlineLvl w:val="1"/>
    </w:pPr>
    <w:rPr>
      <w:rFonts w:asciiTheme="majorAscii" w:hAnsiTheme="majorHAnsi"/>
      <w:b w:val="1"/>
      <w:color w:themeColor="accent1" w:val="4F81BD"/>
      <w:sz w:val="26"/>
    </w:rPr>
  </w:style>
  <w:style w:styleId="Style_26_ch" w:type="character">
    <w:name w:val="heading 2"/>
    <w:basedOn w:val="Style_2_ch"/>
    <w:link w:val="Style_26"/>
    <w:rPr>
      <w:rFonts w:asciiTheme="majorAscii" w:hAnsiTheme="majorHAnsi"/>
      <w:b w:val="1"/>
      <w:color w:themeColor="accent1" w:val="4F81BD"/>
      <w:sz w:val="26"/>
    </w:rPr>
  </w:style>
  <w:style w:styleId="Style_27" w:type="table">
    <w:name w:val="Table Grid"/>
    <w:basedOn w:val="Style_1"/>
    <w:pPr>
      <w:spacing w:after="0" w:line="240" w:lineRule="auto"/>
      <w:ind/>
    </w:pPr>
    <w:tblPr>
      <w:tblInd w:type="dxa" w:w="0"/>
      <w:tblBorders>
        <w:top w:sz="4" w:themeColor="text1" w:val="single"/>
        <w:left w:sz="4" w:themeColor="text1" w:val="single"/>
        <w:bottom w:sz="4" w:themeColor="text1" w:val="single"/>
        <w:right w:sz="4" w:themeColor="text1" w:val="single"/>
        <w:insideH w:sz="4" w:themeColor="text1" w:val="single"/>
        <w:insideV w:sz="4" w:themeColor="text1" w:val="single"/>
      </w:tblBorders>
      <w:tblCellMar>
        <w:top w:type="dxa" w:w="0"/>
        <w:left w:type="dxa" w:w="108"/>
        <w:bottom w:type="dxa" w:w="0"/>
        <w:right w:type="dxa" w:w="108"/>
      </w:tblCellMar>
    </w:tblPr>
  </w:style>
  <w:style w:default="1" w:styleId="Style_1" w:type="table">
    <w:name w:val="Normal Table"/>
    <w:tblPr>
      <w:tblInd w:type="dxa" w:w="0"/>
      <w:tblCellMar>
        <w:top w:type="dxa" w:w="0"/>
        <w:left w:type="dxa" w:w="108"/>
        <w:bottom w:type="dxa" w:w="0"/>
        <w:right w:type="dxa" w:w="108"/>
      </w:tblCellMar>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8" Target="numbering.xml" Type="http://schemas.openxmlformats.org/officeDocument/2006/relationships/numbering"/>
  <Relationship Id="rId7" Target="theme/theme1.xml" Type="http://schemas.openxmlformats.org/officeDocument/2006/relationships/theme"/>
  <Relationship Id="rId6" Target="webSettings.xml" Type="http://schemas.openxmlformats.org/officeDocument/2006/relationships/webSettings"/>
  <Relationship Id="rId5" Target="stylesWithEffects.xml" Type="http://schemas.microsoft.com/office/2007/relationships/stylesWithEffects"/>
  <Relationship Id="rId4" Target="styles.xml" Type="http://schemas.openxmlformats.org/officeDocument/2006/relationships/styles"/>
  <Relationship Id="rId3" Target="settings.xml" Type="http://schemas.openxmlformats.org/officeDocument/2006/relationships/settings"/>
  <Relationship Id="rId2" Target="fontTable.xml" Type="http://schemas.openxmlformats.org/officeDocument/2006/relationships/fontTable"/>
  <Relationship Id="rId1" Target="media/1.png" Type="http://schemas.openxmlformats.org/officeDocument/2006/relationships/image"/>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MyOffice-CoreFramework-Linux/25</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2024-09-10T07:56:14Z</dcterms:modified>
</cp:coreProperties>
</file>