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>
        <w:rPr>
          <w:rFonts w:ascii="Times New Roman CYR" w:eastAsia="Times New Roman CYR" w:hAnsi="Times New Roman CYR" w:cs="Times New Roman CYR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40425" cy="8166260"/>
            <wp:effectExtent l="19050" t="0" r="3175" b="0"/>
            <wp:docPr id="1" name="Рисунок 1" descr="C:\Users\Дом\Desktop\2023-09-26_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2023-09-26_00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36365" w:rsidRDefault="00336365" w:rsidP="00336365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9446A0" w:rsidRPr="0012780B" w:rsidRDefault="009446A0" w:rsidP="009446A0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 w:rsidRPr="0012780B"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  <w:t>Пояснительная записка</w:t>
      </w:r>
    </w:p>
    <w:p w:rsidR="009446A0" w:rsidRDefault="009446A0" w:rsidP="009446A0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4"/>
        </w:rPr>
      </w:pPr>
    </w:p>
    <w:p w:rsidR="009446A0" w:rsidRPr="0012780B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Рабочая программа по технологии</w:t>
      </w:r>
      <w:r w:rsidRPr="0012780B">
        <w:rPr>
          <w:rFonts w:ascii="Times New Roman CYR" w:eastAsia="Times New Roman CYR" w:hAnsi="Times New Roman CYR" w:cs="Times New Roman CYR"/>
          <w:sz w:val="28"/>
          <w:szCs w:val="28"/>
        </w:rPr>
        <w:t xml:space="preserve">  составлена на основе</w:t>
      </w:r>
    </w:p>
    <w:p w:rsidR="009446A0" w:rsidRPr="0012780B" w:rsidRDefault="009446A0" w:rsidP="009446A0">
      <w:pPr>
        <w:pStyle w:val="1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color w:val="000000"/>
          <w:sz w:val="28"/>
          <w:szCs w:val="28"/>
          <w:shd w:val="clear" w:color="auto" w:fill="FFFFFF"/>
        </w:rPr>
        <w:t>Федерального Закона «Об образовании в Российской Федерации» (от 29.12.2012 №273-ФЗ).</w:t>
      </w:r>
    </w:p>
    <w:p w:rsidR="009446A0" w:rsidRDefault="009446A0" w:rsidP="009446A0">
      <w:pPr>
        <w:pStyle w:val="1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2D480D">
        <w:rPr>
          <w:sz w:val="28"/>
          <w:szCs w:val="28"/>
        </w:rPr>
        <w:t>Федерального государственного образовательного стандарта среднего общего образования от 29 декабря 2014 г. №1645.</w:t>
      </w:r>
    </w:p>
    <w:p w:rsidR="009446A0" w:rsidRPr="00E8676C" w:rsidRDefault="009446A0" w:rsidP="00E8676C">
      <w:pPr>
        <w:pStyle w:val="1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Style w:val="c19"/>
          <w:sz w:val="28"/>
          <w:szCs w:val="28"/>
        </w:rPr>
      </w:pPr>
      <w:r w:rsidRPr="00E8676C">
        <w:rPr>
          <w:rStyle w:val="c19"/>
          <w:color w:val="000000"/>
          <w:sz w:val="28"/>
          <w:szCs w:val="28"/>
        </w:rPr>
        <w:t xml:space="preserve">Приказа Минпросвещения России от 20 мая </w:t>
      </w:r>
      <w:smartTag w:uri="urn:schemas-microsoft-com:office:smarttags" w:element="metricconverter">
        <w:smartTagPr>
          <w:attr w:name="ProductID" w:val="2020 г"/>
        </w:smartTagPr>
        <w:r w:rsidRPr="00E8676C">
          <w:rPr>
            <w:rStyle w:val="c19"/>
            <w:color w:val="000000"/>
            <w:sz w:val="28"/>
            <w:szCs w:val="28"/>
          </w:rPr>
          <w:t>2020 г</w:t>
        </w:r>
      </w:smartTag>
      <w:r w:rsidRPr="00E8676C">
        <w:rPr>
          <w:rStyle w:val="c19"/>
          <w:color w:val="000000"/>
          <w:sz w:val="28"/>
          <w:szCs w:val="28"/>
        </w:rPr>
        <w:t>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</w:p>
    <w:p w:rsidR="009446A0" w:rsidRDefault="009446A0" w:rsidP="009446A0">
      <w:pPr>
        <w:pStyle w:val="1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sz w:val="28"/>
          <w:szCs w:val="28"/>
        </w:rPr>
        <w:t>Образовательной программы среднего общего образования МБОУ «Леплейская СОШ».</w:t>
      </w:r>
    </w:p>
    <w:p w:rsidR="009446A0" w:rsidRPr="009446A0" w:rsidRDefault="009446A0" w:rsidP="009446A0">
      <w:pPr>
        <w:pStyle w:val="1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9446A0">
        <w:rPr>
          <w:rStyle w:val="c5"/>
          <w:sz w:val="28"/>
          <w:szCs w:val="28"/>
        </w:rPr>
        <w:t xml:space="preserve">Программы  </w:t>
      </w:r>
      <w:r w:rsidRPr="009446A0">
        <w:rPr>
          <w:sz w:val="28"/>
          <w:szCs w:val="28"/>
        </w:rPr>
        <w:t xml:space="preserve">по Технологии для 10-11 классов базового (универсального) уровня обучения Симоненко В.Д., О.П. Очинин Н.В., Матяш и др. (М.:Вентана-Граф, 2019), в соответствии с Федеральным компонентом государственного стандарта среднего общего образования по Технологии. </w:t>
      </w:r>
    </w:p>
    <w:p w:rsidR="009446A0" w:rsidRPr="009446A0" w:rsidRDefault="009446A0" w:rsidP="009446A0">
      <w:pPr>
        <w:pStyle w:val="1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9446A0">
        <w:rPr>
          <w:sz w:val="28"/>
          <w:szCs w:val="28"/>
        </w:rPr>
        <w:t>Учебного пла</w:t>
      </w:r>
      <w:r w:rsidR="00E8676C">
        <w:rPr>
          <w:sz w:val="28"/>
          <w:szCs w:val="28"/>
        </w:rPr>
        <w:t>на МБОУ «Леплейская СОШ» на 2023 – 2024</w:t>
      </w:r>
      <w:r w:rsidRPr="009446A0">
        <w:rPr>
          <w:sz w:val="28"/>
          <w:szCs w:val="28"/>
        </w:rPr>
        <w:t xml:space="preserve"> учебный год. </w:t>
      </w:r>
    </w:p>
    <w:p w:rsidR="009446A0" w:rsidRPr="0012780B" w:rsidRDefault="009446A0" w:rsidP="009446A0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446A0" w:rsidRPr="009446A0" w:rsidRDefault="009446A0" w:rsidP="009446A0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46A0">
        <w:rPr>
          <w:rFonts w:ascii="Times New Roman" w:hAnsi="Times New Roman"/>
          <w:sz w:val="28"/>
          <w:szCs w:val="28"/>
        </w:rPr>
        <w:t xml:space="preserve">Для реализации программного содержания используется </w:t>
      </w:r>
      <w:r w:rsidRPr="009446A0">
        <w:rPr>
          <w:rFonts w:ascii="Times New Roman" w:hAnsi="Times New Roman"/>
          <w:b/>
          <w:sz w:val="28"/>
          <w:szCs w:val="28"/>
        </w:rPr>
        <w:t>учебник:</w:t>
      </w:r>
      <w:r w:rsidRPr="009446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46A0">
        <w:rPr>
          <w:rFonts w:ascii="Times New Roman" w:hAnsi="Times New Roman"/>
          <w:sz w:val="28"/>
          <w:szCs w:val="28"/>
        </w:rPr>
        <w:t>«Технология» базовый уровень 10-11 класс для учащихся общеобразовательной школы под редакцией В.Д. Симоненко М. «Вентана-Граф» 2014 г.</w:t>
      </w:r>
    </w:p>
    <w:p w:rsidR="009446A0" w:rsidRPr="0012780B" w:rsidRDefault="009446A0" w:rsidP="009446A0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6A0" w:rsidRPr="0012780B" w:rsidRDefault="009446A0" w:rsidP="009446A0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446A0" w:rsidRPr="0012780B" w:rsidRDefault="009446A0" w:rsidP="009446A0">
      <w:pPr>
        <w:pStyle w:val="ParagraphStyle"/>
        <w:tabs>
          <w:tab w:val="left" w:pos="54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2780B">
        <w:rPr>
          <w:rFonts w:ascii="Times New Roman" w:hAnsi="Times New Roman" w:cs="Times New Roman"/>
          <w:b/>
          <w:bCs/>
          <w:sz w:val="28"/>
          <w:szCs w:val="28"/>
        </w:rPr>
        <w:t>Место курса литература в учебном плане</w:t>
      </w:r>
      <w:r w:rsidRPr="0012780B">
        <w:rPr>
          <w:rFonts w:ascii="Times New Roman" w:hAnsi="Times New Roman" w:cs="Times New Roman"/>
          <w:sz w:val="28"/>
          <w:szCs w:val="28"/>
        </w:rPr>
        <w:t>. Программа разработана в соответ</w:t>
      </w:r>
      <w:r>
        <w:rPr>
          <w:rFonts w:ascii="Times New Roman" w:hAnsi="Times New Roman" w:cs="Times New Roman"/>
          <w:sz w:val="28"/>
          <w:szCs w:val="28"/>
        </w:rPr>
        <w:t>ствии с учебным планом среднего</w:t>
      </w:r>
      <w:r w:rsidRPr="0012780B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  <w:r w:rsidRPr="0012780B">
        <w:rPr>
          <w:rFonts w:ascii="Times New Roman" w:hAnsi="Times New Roman"/>
          <w:sz w:val="28"/>
          <w:szCs w:val="28"/>
        </w:rPr>
        <w:t xml:space="preserve"> Согласно действующему учебному плану рабочая программа пре</w:t>
      </w:r>
      <w:r>
        <w:rPr>
          <w:rFonts w:ascii="Times New Roman" w:hAnsi="Times New Roman"/>
          <w:sz w:val="28"/>
          <w:szCs w:val="28"/>
        </w:rPr>
        <w:t>дусматривает обучение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в 11 классе в объёме 34 часа (1 час</w:t>
      </w:r>
      <w:r w:rsidRPr="0012780B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9446A0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446A0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446A0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446A0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446A0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AD2AFC" w:rsidRDefault="00AD2AFC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AD2AFC" w:rsidRDefault="00AD2AFC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446A0" w:rsidRDefault="009446A0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8676C" w:rsidRDefault="00E8676C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8676C" w:rsidRDefault="00E8676C" w:rsidP="009446A0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446A0" w:rsidRDefault="009446A0" w:rsidP="009446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4EF0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изучения учебного предмета</w:t>
      </w:r>
    </w:p>
    <w:p w:rsidR="009F393E" w:rsidRPr="009F393E" w:rsidRDefault="009F393E" w:rsidP="009F39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854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9F393E">
        <w:rPr>
          <w:rFonts w:ascii="Times New Roman" w:hAnsi="Times New Roman" w:cs="Times New Roman"/>
          <w:sz w:val="28"/>
          <w:szCs w:val="28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9F393E">
        <w:rPr>
          <w:rFonts w:ascii="Times New Roman" w:hAnsi="Times New Roman" w:cs="Times New Roman"/>
          <w:sz w:val="28"/>
          <w:szCs w:val="28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9F393E">
        <w:rPr>
          <w:rFonts w:ascii="Times New Roman" w:hAnsi="Times New Roman" w:cs="Times New Roman"/>
          <w:sz w:val="28"/>
          <w:szCs w:val="28"/>
        </w:rPr>
        <w:t xml:space="preserve"> 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9F393E">
        <w:rPr>
          <w:rFonts w:ascii="Times New Roman" w:hAnsi="Times New Roman" w:cs="Times New Roman"/>
          <w:sz w:val="28"/>
          <w:szCs w:val="28"/>
        </w:rPr>
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формирование готовности и способности</w:t>
      </w:r>
      <w:r w:rsidRPr="009F393E">
        <w:rPr>
          <w:rFonts w:ascii="Times New Roman" w:hAnsi="Times New Roman" w:cs="Times New Roman"/>
          <w:sz w:val="28"/>
          <w:szCs w:val="28"/>
        </w:rPr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F393E" w:rsidRPr="009F393E" w:rsidRDefault="009F393E" w:rsidP="009F39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Предметные </w:t>
      </w:r>
      <w:r>
        <w:rPr>
          <w:rFonts w:ascii="Times New Roman" w:hAnsi="Times New Roman" w:cs="Times New Roman"/>
          <w:b/>
          <w:bCs/>
          <w:sz w:val="28"/>
          <w:szCs w:val="28"/>
        </w:rPr>
        <w:t>и м</w:t>
      </w:r>
      <w:r w:rsidRPr="00060854">
        <w:rPr>
          <w:rFonts w:ascii="Times New Roman" w:hAnsi="Times New Roman" w:cs="Times New Roman"/>
          <w:b/>
          <w:bCs/>
          <w:sz w:val="28"/>
          <w:szCs w:val="28"/>
        </w:rPr>
        <w:t>етапредметные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познавательной сфере: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оценка технологических свойств сырья, материалов и областей их применения;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владение алгоритмами и методами решения организационных и технико-технологических задач;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F393E">
        <w:rPr>
          <w:rFonts w:ascii="Times New Roman" w:hAnsi="Times New Roman" w:cs="Times New Roman"/>
          <w:sz w:val="28"/>
          <w:szCs w:val="28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9F393E" w:rsidRPr="009F393E" w:rsidRDefault="009F393E" w:rsidP="009F393E">
      <w:pPr>
        <w:pStyle w:val="a4"/>
        <w:jc w:val="both"/>
        <w:rPr>
          <w:rStyle w:val="dash041e0431044b0447043d044b0439char1"/>
          <w:rFonts w:eastAsiaTheme="majorEastAsia"/>
          <w:sz w:val="28"/>
          <w:szCs w:val="28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 xml:space="preserve">• </w:t>
      </w:r>
      <w:r w:rsidRPr="009F393E">
        <w:rPr>
          <w:rStyle w:val="dash041e0431044b0447043d044b0439char1"/>
          <w:rFonts w:eastAsiaTheme="majorEastAsia"/>
          <w:sz w:val="28"/>
          <w:szCs w:val="28"/>
        </w:rPr>
        <w:t xml:space="preserve">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 владение способами научной организации труда, формами деятельности, соответствующими культуре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применение элементов прикладной экономики при обосновании технологий и проектов.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трудовой сфере: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планирование технологического процесса и процесса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подбор материалов с учетом характера объекта труда и технологии;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подбор инструментов и оборудования с учетом требований технологии;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проектирование последовательности операций;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выполнение технологических операций с соблюдением установленных норм, стандартов и ограничений;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соблюдение норм и правил безопасности труда, пожарной безопасности, правил санитарии и гигиены;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соблюдение трудовой и технологической дисциплины;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обоснование критериев и показателей качества промежуточных и конечных результатов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контроль промежуточных и конечных результатов труда по установленным критериям;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выявление допущенных ошибок в процессе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документирование результатов труда и проектной деятельности.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мотивационной сфере: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оценивание своей способности и готовности к труду в конкретной предметной деятельности;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выраженная готовность к труду в сфере материального производства или сфере услуг;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осознание ответственности за качество результатов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наличие экологической культуры при обосновании объекта труда и выполнении работ;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стремление к экономии и бережливости в расходовании времени, материалов, денежных средств и труда.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эстетической сфере: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дизайнерское проектирование изделия или рациональная эстетическая организация работ;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моделирование художественного оформления объекта труда и оптимальное планирование работ;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разработка варианта рекламы выполненного объекта или результатов труда;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эстетическое и рациональное оснащение рабочего места с учетом требований научной организации труда.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коммуникативной сфере: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публичная презентация и защита проекта изделия, продукта труда или услуги;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 разработка вариантов рекламных образов, слоганов и лейблов;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потребительская оценка зрительного ряда действующей рекламы.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физиолого-психологической сфере: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достижение необходимой точности движений при выполнении различных технологических операций;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 сочетание образного и логического мышления в процессе проектной деятельности.</w:t>
      </w: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393E" w:rsidRPr="009F393E" w:rsidRDefault="009F393E" w:rsidP="009F393E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393E" w:rsidRPr="00060854" w:rsidRDefault="009F393E" w:rsidP="009F393E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06085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Содержание  учебного предмета</w:t>
      </w:r>
    </w:p>
    <w:p w:rsidR="009F393E" w:rsidRPr="00AD2AFC" w:rsidRDefault="009F393E" w:rsidP="00AD2AFC">
      <w:pPr>
        <w:pStyle w:val="1"/>
        <w:spacing w:after="0" w:line="240" w:lineRule="auto"/>
        <w:ind w:left="0" w:right="0"/>
        <w:jc w:val="both"/>
        <w:rPr>
          <w:color w:val="auto"/>
          <w:sz w:val="28"/>
          <w:szCs w:val="28"/>
        </w:rPr>
      </w:pPr>
      <w:r w:rsidRPr="00AD2AFC">
        <w:rPr>
          <w:color w:val="auto"/>
          <w:sz w:val="28"/>
          <w:szCs w:val="28"/>
        </w:rPr>
        <w:t>1.Осенние сельскохозяйственные работы на пришкольном участке.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color w:val="auto"/>
          <w:sz w:val="28"/>
          <w:szCs w:val="28"/>
          <w:u w:val="single"/>
        </w:rPr>
      </w:pPr>
      <w:r w:rsidRPr="00AD2AFC">
        <w:rPr>
          <w:color w:val="auto"/>
          <w:sz w:val="28"/>
          <w:szCs w:val="28"/>
        </w:rPr>
        <w:t>2.</w:t>
      </w:r>
      <w:r w:rsidR="009F393E" w:rsidRPr="00AD2AFC">
        <w:rPr>
          <w:color w:val="auto"/>
          <w:sz w:val="28"/>
          <w:szCs w:val="28"/>
        </w:rPr>
        <w:t>Понятие профессиональной деятельности. Разделение и специализация труда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sz w:val="28"/>
          <w:szCs w:val="28"/>
        </w:rPr>
        <w:t xml:space="preserve">. Понятие «культура», виды культуры. Материальная и духовная составляющие культуры, их взаимосвязь. Понятия «технология» и «технологическая культура». Технология как область знания и практическая деятельность человека. Виды промышленных технологий. Технологии непроизводственной сферы и универсальные технологии. Три составляющие технологии (инструмент, станок, технологический процесс). Технологические уклады и их основные технические достижения.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color w:val="auto"/>
          <w:sz w:val="28"/>
          <w:szCs w:val="28"/>
        </w:rPr>
        <w:t>3</w:t>
      </w:r>
      <w:r w:rsidR="009F393E" w:rsidRPr="00AD2AFC">
        <w:rPr>
          <w:color w:val="auto"/>
          <w:sz w:val="28"/>
          <w:szCs w:val="28"/>
        </w:rPr>
        <w:t>.</w:t>
      </w:r>
      <w:r w:rsidR="009F393E" w:rsidRPr="00AD2AFC">
        <w:rPr>
          <w:sz w:val="28"/>
          <w:szCs w:val="28"/>
        </w:rPr>
        <w:t xml:space="preserve">Структура и составляющие современного производства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Производство как преобразовательная деятельность. Составляющие производства. Средства производства: предметы труда, средства труда (орудия производства). Технологический процесс. Продукты производственной (преобразовательной) деятельности: товар, услуги. Материальная и нематериальная сферы производства их состав, соотношение и взаимосвязи. Особенности развития сферы услуг. Формирование межотраслевых комплексов, Производственное предприятие. Производственное объединение. Научно-производственное объединение. Структура производственного предприятия.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4</w:t>
      </w:r>
      <w:r w:rsidR="009F393E" w:rsidRPr="00AD2AFC">
        <w:rPr>
          <w:sz w:val="28"/>
          <w:szCs w:val="28"/>
        </w:rPr>
        <w:t xml:space="preserve">.Профессиональная деятельность в различных сферах экономики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Классификация профессий. Профессиональная деятельность в сфере индустриального производства, агропромышленного производства, в лёгкой и пищевой промышленности, в общественном питании и в сфере перспективных технологий. </w:t>
      </w:r>
    </w:p>
    <w:p w:rsidR="009F393E" w:rsidRPr="00AD2AFC" w:rsidRDefault="00EA3747" w:rsidP="00AD2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b/>
          <w:sz w:val="28"/>
          <w:szCs w:val="28"/>
        </w:rPr>
        <w:t>5</w:t>
      </w:r>
      <w:r w:rsidR="009F393E" w:rsidRPr="00AD2AFC">
        <w:rPr>
          <w:rFonts w:ascii="Times New Roman" w:hAnsi="Times New Roman" w:cs="Times New Roman"/>
          <w:b/>
          <w:sz w:val="28"/>
          <w:szCs w:val="28"/>
        </w:rPr>
        <w:t xml:space="preserve">.Нормирование и оплата труда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Система нормирования труда, её назначение. Виды норм труда. Организации, устанавливающие и контролирующие нормы труда. </w:t>
      </w:r>
    </w:p>
    <w:p w:rsidR="009F393E" w:rsidRPr="00AD2AFC" w:rsidRDefault="00EA3747" w:rsidP="00AD2A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AFC">
        <w:rPr>
          <w:rFonts w:ascii="Times New Roman" w:hAnsi="Times New Roman" w:cs="Times New Roman"/>
          <w:b/>
          <w:sz w:val="28"/>
          <w:szCs w:val="28"/>
        </w:rPr>
        <w:t>6</w:t>
      </w:r>
      <w:r w:rsidR="009F393E" w:rsidRPr="00AD2AFC">
        <w:rPr>
          <w:rFonts w:ascii="Times New Roman" w:hAnsi="Times New Roman" w:cs="Times New Roman"/>
          <w:b/>
          <w:sz w:val="28"/>
          <w:szCs w:val="28"/>
        </w:rPr>
        <w:t>. Система оплаты труда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sz w:val="28"/>
          <w:szCs w:val="28"/>
        </w:rPr>
        <w:t>. Система оплаты труда. Сдельная, повременная и договорная формы оплаты труда. Виды, применение и способы расчёта. Роль форм заработной платы в стимулировании труда.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Практические работы</w:t>
      </w:r>
      <w:r w:rsidRPr="00AD2AFC">
        <w:rPr>
          <w:rFonts w:ascii="Times New Roman" w:hAnsi="Times New Roman" w:cs="Times New Roman"/>
          <w:sz w:val="28"/>
          <w:szCs w:val="28"/>
        </w:rPr>
        <w:t>. Определение вида оплаты труда для работников различных профессий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7</w:t>
      </w:r>
      <w:r w:rsidR="009F393E" w:rsidRPr="00AD2AFC">
        <w:rPr>
          <w:sz w:val="28"/>
          <w:szCs w:val="28"/>
        </w:rPr>
        <w:t xml:space="preserve">.Культура труда и профессиональная этика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Понятие культуры труда и её составляющие. Технологическая дисциплина. Умение организовывать своё рабочее место. Дизайн рабочей зоны и зоны отдыха. Научная организация труда. Обеспечение охраны и безопасности труда. Эффективность трудовой деятельности.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sz w:val="28"/>
          <w:szCs w:val="28"/>
        </w:rPr>
        <w:t xml:space="preserve">Понятия «мораль» и «нравственность». Категории нравственности. Нормы морали. Этика как учение о законах нравственного поведения. Профессиональная этика и её виды.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8</w:t>
      </w:r>
      <w:r w:rsidR="009F393E" w:rsidRPr="00AD2AFC">
        <w:rPr>
          <w:sz w:val="28"/>
          <w:szCs w:val="28"/>
        </w:rPr>
        <w:t xml:space="preserve">.Центры профконсультационной помощи </w:t>
      </w:r>
    </w:p>
    <w:p w:rsidR="009F393E" w:rsidRPr="00AD2AFC" w:rsidRDefault="009F393E" w:rsidP="00AD2AFC">
      <w:pPr>
        <w:pStyle w:val="a3"/>
        <w:tabs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</w:rPr>
      </w:pPr>
      <w:r w:rsidRPr="00AD2AFC">
        <w:rPr>
          <w:rFonts w:ascii="Times New Roman" w:hAnsi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/>
          <w:b/>
          <w:sz w:val="28"/>
          <w:szCs w:val="28"/>
        </w:rPr>
        <w:t>.</w:t>
      </w:r>
      <w:r w:rsidRPr="00AD2AFC">
        <w:rPr>
          <w:rFonts w:ascii="Times New Roman" w:hAnsi="Times New Roman"/>
          <w:sz w:val="28"/>
          <w:szCs w:val="28"/>
        </w:rPr>
        <w:t>Профконсультационная помощь: цели и задачи. Методы и формы работы специализированных центров занятости. Виды профконсультационной помощи: справочно-информационная, диагностическая, психологическая, корректирующая, развивающая.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Посещение центров профконсультационной помощи и знакомство с их работой.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9</w:t>
      </w:r>
      <w:r w:rsidR="009F393E" w:rsidRPr="00AD2AFC">
        <w:rPr>
          <w:sz w:val="28"/>
          <w:szCs w:val="28"/>
        </w:rPr>
        <w:t xml:space="preserve">.Этапы профессионального становления и карьера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Понятие профессионального становления личности. Этапы и результаты профессионального становления личности (выбор профессии, профессиональная обученность, профессиональная компетентность, профессиональное мастерство).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sz w:val="28"/>
          <w:szCs w:val="28"/>
        </w:rPr>
        <w:t xml:space="preserve">Понятия карьеры, должностного роста и призвания. Факторы, влияющие на профессиональную подготовку. Планирование профессиональной карьеры.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10</w:t>
      </w:r>
      <w:r w:rsidR="009F393E" w:rsidRPr="00AD2AFC">
        <w:rPr>
          <w:sz w:val="28"/>
          <w:szCs w:val="28"/>
        </w:rPr>
        <w:t xml:space="preserve">.Профессиональная деятельность в различных сферах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Классификация профессий. Профессиональная деятельность в сфере индустриального производства, агропромышленного производства, в лёгкой и пищевой промышленности, в общественном питании и в сфере перспективных технологий.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работа.</w:t>
      </w:r>
      <w:r w:rsidRPr="00AD2AFC">
        <w:rPr>
          <w:rFonts w:ascii="Times New Roman" w:hAnsi="Times New Roman" w:cs="Times New Roman"/>
          <w:sz w:val="28"/>
          <w:szCs w:val="28"/>
        </w:rPr>
        <w:t xml:space="preserve"> Тестирование для определения склонности к роду профессиональной деятельности.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11</w:t>
      </w:r>
      <w:r w:rsidR="009F393E" w:rsidRPr="00AD2AFC">
        <w:rPr>
          <w:sz w:val="28"/>
          <w:szCs w:val="28"/>
        </w:rPr>
        <w:t xml:space="preserve">.Рынок труда и профессий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</w:t>
      </w:r>
      <w:r w:rsidRPr="00AD2AFC">
        <w:rPr>
          <w:rFonts w:ascii="Times New Roman" w:hAnsi="Times New Roman" w:cs="Times New Roman"/>
          <w:b/>
          <w:sz w:val="28"/>
          <w:szCs w:val="28"/>
        </w:rPr>
        <w:t>.</w:t>
      </w:r>
      <w:r w:rsidRPr="00AD2AFC">
        <w:rPr>
          <w:rFonts w:ascii="Times New Roman" w:hAnsi="Times New Roman" w:cs="Times New Roman"/>
          <w:sz w:val="28"/>
          <w:szCs w:val="28"/>
        </w:rPr>
        <w:t xml:space="preserve"> Рынок труда и профессий. Конъюнктура рынка труда и профессий. Спрос и предложения на различные виды профессионального труда. Способы изучения рынка труда и профессий. Средства получения информации о рынке труда и путях профессионального образования. Центры занятости. </w:t>
      </w:r>
    </w:p>
    <w:p w:rsidR="009F393E" w:rsidRPr="00AD2AFC" w:rsidRDefault="00EA3747" w:rsidP="00AD2AFC">
      <w:pPr>
        <w:pStyle w:val="1"/>
        <w:spacing w:after="0" w:line="240" w:lineRule="auto"/>
        <w:ind w:left="0" w:right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t>12</w:t>
      </w:r>
      <w:r w:rsidR="009F393E" w:rsidRPr="00AD2AFC">
        <w:rPr>
          <w:sz w:val="28"/>
          <w:szCs w:val="28"/>
        </w:rPr>
        <w:t xml:space="preserve">.Виды и формы получения профессионального образования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Общее 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Региональный рынок образовательных услуг. Методы поиска источников информации о рынке образовательных услуг. </w:t>
      </w:r>
    </w:p>
    <w:p w:rsidR="009F393E" w:rsidRPr="00AD2AFC" w:rsidRDefault="00EA3747" w:rsidP="00AD2AFC">
      <w:pPr>
        <w:pStyle w:val="1"/>
        <w:spacing w:after="0" w:line="240" w:lineRule="auto"/>
        <w:ind w:left="0" w:right="0" w:firstLine="0"/>
        <w:jc w:val="both"/>
        <w:rPr>
          <w:sz w:val="28"/>
          <w:szCs w:val="28"/>
        </w:rPr>
      </w:pPr>
      <w:r w:rsidRPr="00AD2AFC">
        <w:rPr>
          <w:sz w:val="28"/>
          <w:szCs w:val="28"/>
        </w:rPr>
        <w:lastRenderedPageBreak/>
        <w:t>13</w:t>
      </w:r>
      <w:r w:rsidR="009F393E" w:rsidRPr="00AD2AFC">
        <w:rPr>
          <w:sz w:val="28"/>
          <w:szCs w:val="28"/>
        </w:rPr>
        <w:t xml:space="preserve">. Формы самопрезентации для профессионального образования и трудоустройства </w:t>
      </w:r>
    </w:p>
    <w:p w:rsidR="009F393E" w:rsidRPr="00AD2AFC" w:rsidRDefault="009F393E" w:rsidP="00AD2AF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Теоретические сведения.</w:t>
      </w:r>
      <w:r w:rsidRPr="00AD2AFC">
        <w:rPr>
          <w:rFonts w:ascii="Times New Roman" w:hAnsi="Times New Roman" w:cs="Times New Roman"/>
          <w:sz w:val="28"/>
          <w:szCs w:val="28"/>
        </w:rPr>
        <w:t xml:space="preserve"> Проблемы трудоустройства. Формы самопрезентации. Понятие «профессиональное резюме». Правила составления профессионального резюме. Автобиография как форма самопрезентации. Собеседование. Правила самопрезентации при посещении организации. Типичные ошибки при собеседовании. </w:t>
      </w:r>
    </w:p>
    <w:p w:rsidR="009F393E" w:rsidRPr="00AD2AFC" w:rsidRDefault="009F393E" w:rsidP="00AD2A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i/>
          <w:sz w:val="28"/>
          <w:szCs w:val="28"/>
          <w:u w:val="single"/>
        </w:rPr>
        <w:t>Практическая работа</w:t>
      </w:r>
      <w:r w:rsidRPr="00AD2AFC">
        <w:rPr>
          <w:rFonts w:ascii="Times New Roman" w:hAnsi="Times New Roman" w:cs="Times New Roman"/>
          <w:sz w:val="28"/>
          <w:szCs w:val="28"/>
        </w:rPr>
        <w:t xml:space="preserve">. Составление автобиографии и профессионального резюме. </w:t>
      </w:r>
    </w:p>
    <w:p w:rsidR="009F393E" w:rsidRPr="00AD2AFC" w:rsidRDefault="009F393E" w:rsidP="00AD2AFC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B61" w:rsidRPr="00AD2AFC" w:rsidRDefault="00EA3747" w:rsidP="00AD2AF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AFC">
        <w:rPr>
          <w:rFonts w:ascii="Times New Roman" w:hAnsi="Times New Roman" w:cs="Times New Roman"/>
          <w:b/>
          <w:sz w:val="28"/>
          <w:szCs w:val="28"/>
        </w:rPr>
        <w:t>14</w:t>
      </w:r>
      <w:r w:rsidR="00A71B61" w:rsidRPr="00AD2A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F393E" w:rsidRPr="00AD2AFC">
        <w:rPr>
          <w:rFonts w:ascii="Times New Roman" w:hAnsi="Times New Roman" w:cs="Times New Roman"/>
          <w:b/>
          <w:sz w:val="28"/>
          <w:szCs w:val="28"/>
        </w:rPr>
        <w:t>Творческая проектная деятельность</w:t>
      </w:r>
      <w:r w:rsidR="00A71B61" w:rsidRPr="00AD2AFC">
        <w:rPr>
          <w:rFonts w:ascii="Times New Roman" w:hAnsi="Times New Roman" w:cs="Times New Roman"/>
          <w:b/>
          <w:sz w:val="28"/>
          <w:szCs w:val="28"/>
        </w:rPr>
        <w:t xml:space="preserve"> «Мои жизненные планы и профессиональная карьера» (или по выбору</w:t>
      </w:r>
      <w:r w:rsidR="00A71B61" w:rsidRPr="00AD2AFC">
        <w:rPr>
          <w:rFonts w:ascii="Times New Roman" w:hAnsi="Times New Roman" w:cs="Times New Roman"/>
          <w:sz w:val="28"/>
          <w:szCs w:val="28"/>
        </w:rPr>
        <w:t>)</w:t>
      </w:r>
    </w:p>
    <w:p w:rsidR="00A71B61" w:rsidRPr="00AD2AFC" w:rsidRDefault="00A71B61" w:rsidP="00AD2AF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393E" w:rsidRPr="00AD2AFC" w:rsidRDefault="009F393E" w:rsidP="00AD2AFC">
      <w:pPr>
        <w:tabs>
          <w:tab w:val="left" w:pos="0"/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A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393E" w:rsidRPr="00AD2AFC" w:rsidRDefault="009F393E" w:rsidP="00AD2AFC">
      <w:pPr>
        <w:tabs>
          <w:tab w:val="left" w:pos="0"/>
          <w:tab w:val="left" w:pos="284"/>
          <w:tab w:val="left" w:pos="426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EFE" w:rsidRPr="00AD2AFC" w:rsidRDefault="004D5EFE" w:rsidP="00AD2AFC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3747" w:rsidRPr="00AD2AFC" w:rsidRDefault="00EA3747" w:rsidP="00AD2AFC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3747" w:rsidRPr="00AD2AFC" w:rsidRDefault="00EA3747" w:rsidP="00AD2AFC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3747" w:rsidRPr="00AD2AFC" w:rsidRDefault="00EA3747" w:rsidP="00AD2AFC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3747" w:rsidRPr="00AD2AFC" w:rsidRDefault="00EA3747" w:rsidP="00AD2AFC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3747" w:rsidRPr="00AD2AFC" w:rsidRDefault="00EA3747" w:rsidP="00AD2AFC">
      <w:pPr>
        <w:pStyle w:val="ParagraphStyle"/>
        <w:keepLine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3747" w:rsidRPr="00AD2AFC" w:rsidRDefault="00EA3747" w:rsidP="00AD2AFC">
      <w:pPr>
        <w:pStyle w:val="Default"/>
        <w:jc w:val="both"/>
        <w:rPr>
          <w:b/>
          <w:bCs/>
          <w:sz w:val="28"/>
          <w:szCs w:val="28"/>
        </w:rPr>
      </w:pPr>
    </w:p>
    <w:p w:rsidR="00EA3747" w:rsidRPr="00AD2AFC" w:rsidRDefault="00EA3747" w:rsidP="00AD2AFC">
      <w:pPr>
        <w:pStyle w:val="Default"/>
        <w:jc w:val="both"/>
        <w:rPr>
          <w:b/>
          <w:bCs/>
          <w:sz w:val="28"/>
          <w:szCs w:val="28"/>
        </w:rPr>
      </w:pPr>
    </w:p>
    <w:p w:rsidR="00EA3747" w:rsidRPr="00AD2AFC" w:rsidRDefault="00EA3747" w:rsidP="00AD2AFC">
      <w:pPr>
        <w:pStyle w:val="Default"/>
        <w:jc w:val="both"/>
        <w:rPr>
          <w:b/>
          <w:bCs/>
          <w:sz w:val="28"/>
          <w:szCs w:val="28"/>
        </w:rPr>
      </w:pPr>
    </w:p>
    <w:p w:rsidR="00EA3747" w:rsidRPr="00AD2AFC" w:rsidRDefault="00EA3747" w:rsidP="00AD2AFC">
      <w:pPr>
        <w:pStyle w:val="Default"/>
        <w:jc w:val="both"/>
        <w:rPr>
          <w:b/>
          <w:bCs/>
          <w:sz w:val="28"/>
          <w:szCs w:val="28"/>
        </w:rPr>
      </w:pPr>
    </w:p>
    <w:p w:rsidR="00EA3747" w:rsidRPr="00AD2AFC" w:rsidRDefault="00EA3747" w:rsidP="00AD2AFC">
      <w:pPr>
        <w:pStyle w:val="Default"/>
        <w:jc w:val="both"/>
        <w:rPr>
          <w:b/>
          <w:bCs/>
          <w:sz w:val="28"/>
          <w:szCs w:val="28"/>
        </w:rPr>
      </w:pPr>
    </w:p>
    <w:p w:rsidR="00EA3747" w:rsidRDefault="00EA3747" w:rsidP="00A71B61">
      <w:pPr>
        <w:pStyle w:val="Default"/>
        <w:jc w:val="center"/>
        <w:rPr>
          <w:b/>
          <w:bCs/>
          <w:sz w:val="28"/>
          <w:szCs w:val="28"/>
        </w:rPr>
      </w:pPr>
    </w:p>
    <w:p w:rsidR="00EA3747" w:rsidRDefault="00EA3747" w:rsidP="00A71B61">
      <w:pPr>
        <w:pStyle w:val="Default"/>
        <w:jc w:val="center"/>
        <w:rPr>
          <w:b/>
          <w:bCs/>
          <w:sz w:val="28"/>
          <w:szCs w:val="28"/>
        </w:rPr>
      </w:pPr>
    </w:p>
    <w:p w:rsidR="00EA3747" w:rsidRDefault="00EA3747" w:rsidP="00A71B61">
      <w:pPr>
        <w:pStyle w:val="Default"/>
        <w:jc w:val="center"/>
        <w:rPr>
          <w:b/>
          <w:bCs/>
          <w:sz w:val="28"/>
          <w:szCs w:val="28"/>
        </w:rPr>
      </w:pPr>
    </w:p>
    <w:p w:rsidR="00EA3747" w:rsidRDefault="00EA3747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AD2AFC" w:rsidRDefault="00AD2AFC" w:rsidP="00A71B61">
      <w:pPr>
        <w:pStyle w:val="Default"/>
        <w:jc w:val="center"/>
        <w:rPr>
          <w:b/>
          <w:bCs/>
          <w:sz w:val="28"/>
          <w:szCs w:val="28"/>
        </w:rPr>
      </w:pPr>
    </w:p>
    <w:p w:rsidR="00EA3747" w:rsidRDefault="00EA3747" w:rsidP="00A71B61">
      <w:pPr>
        <w:pStyle w:val="Default"/>
        <w:jc w:val="center"/>
        <w:rPr>
          <w:b/>
          <w:bCs/>
          <w:sz w:val="28"/>
          <w:szCs w:val="28"/>
        </w:rPr>
      </w:pPr>
    </w:p>
    <w:p w:rsidR="00A71B61" w:rsidRPr="00016060" w:rsidRDefault="00A71B61" w:rsidP="00A71B61">
      <w:pPr>
        <w:pStyle w:val="Default"/>
        <w:jc w:val="center"/>
        <w:rPr>
          <w:b/>
          <w:bCs/>
          <w:sz w:val="28"/>
          <w:szCs w:val="28"/>
        </w:rPr>
      </w:pPr>
      <w:r w:rsidRPr="00016060">
        <w:rPr>
          <w:b/>
          <w:bCs/>
          <w:sz w:val="28"/>
          <w:szCs w:val="28"/>
        </w:rPr>
        <w:t xml:space="preserve">Тематическое планирование </w:t>
      </w:r>
    </w:p>
    <w:tbl>
      <w:tblPr>
        <w:tblpPr w:leftFromText="180" w:rightFromText="180" w:vertAnchor="text" w:horzAnchor="margin" w:tblpXSpec="center" w:tblpY="135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7229"/>
        <w:gridCol w:w="1134"/>
        <w:gridCol w:w="1276"/>
      </w:tblGrid>
      <w:tr w:rsidR="00EA3747" w:rsidRPr="00AD2AFC" w:rsidTr="00AD2AFC">
        <w:trPr>
          <w:trHeight w:val="107"/>
        </w:trPr>
        <w:tc>
          <w:tcPr>
            <w:tcW w:w="1135" w:type="dxa"/>
            <w:vMerge w:val="restart"/>
          </w:tcPr>
          <w:p w:rsidR="00EA3747" w:rsidRPr="00AD2AFC" w:rsidRDefault="00EA3747" w:rsidP="00EA3747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229" w:type="dxa"/>
            <w:vMerge w:val="restart"/>
          </w:tcPr>
          <w:p w:rsidR="00EA3747" w:rsidRPr="00AD2AFC" w:rsidRDefault="00EA3747" w:rsidP="00EA3747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Раздел. Тема</w:t>
            </w:r>
          </w:p>
        </w:tc>
        <w:tc>
          <w:tcPr>
            <w:tcW w:w="2410" w:type="dxa"/>
            <w:gridSpan w:val="2"/>
          </w:tcPr>
          <w:p w:rsidR="00EA3747" w:rsidRPr="00AD2AFC" w:rsidRDefault="00EA3747" w:rsidP="00EA374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EA3747" w:rsidRPr="00AD2AFC" w:rsidTr="00AD2AFC">
        <w:trPr>
          <w:trHeight w:val="107"/>
        </w:trPr>
        <w:tc>
          <w:tcPr>
            <w:tcW w:w="1135" w:type="dxa"/>
            <w:vMerge/>
          </w:tcPr>
          <w:p w:rsidR="00EA3747" w:rsidRPr="00AD2AFC" w:rsidRDefault="00EA3747" w:rsidP="00A71B61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29" w:type="dxa"/>
            <w:vMerge/>
          </w:tcPr>
          <w:p w:rsidR="00EA3747" w:rsidRPr="00AD2AFC" w:rsidRDefault="00EA3747" w:rsidP="00A71B6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A3747" w:rsidRPr="00AD2AFC" w:rsidRDefault="00EA3747" w:rsidP="00EA374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1276" w:type="dxa"/>
          </w:tcPr>
          <w:p w:rsidR="00EA3747" w:rsidRPr="00AD2AFC" w:rsidRDefault="00EA3747" w:rsidP="00EA374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фактич</w:t>
            </w:r>
          </w:p>
        </w:tc>
      </w:tr>
      <w:tr w:rsidR="00A71B61" w:rsidRPr="00AD2AFC" w:rsidTr="00AD2AFC">
        <w:trPr>
          <w:trHeight w:val="107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A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ТБ на пришкольном участке. Уборка урожая.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7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2A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Осенняя обработка кустарников.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7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2A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Осенняя обработка почвы.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7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D2AF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Перекопка земли под зиму.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247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Понятие профессиональной деятельности. Структура и организация производства.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211664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Нормирование и оплата труда</w:t>
            </w:r>
            <w:r w:rsidR="00907AD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Культура труда</w:t>
            </w:r>
            <w:r w:rsidR="00211664" w:rsidRPr="00AD2AFC">
              <w:rPr>
                <w:sz w:val="28"/>
                <w:szCs w:val="28"/>
              </w:rPr>
              <w:t xml:space="preserve"> и профессиональная этика.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211664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 xml:space="preserve">Профессиональное становление личности. 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211664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Профессиональная карьера</w:t>
            </w:r>
            <w:r w:rsidR="0006200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  <w:r w:rsidR="00211664" w:rsidRPr="00AD2AFC">
              <w:rPr>
                <w:sz w:val="28"/>
                <w:szCs w:val="28"/>
              </w:rPr>
              <w:t>0</w:t>
            </w:r>
          </w:p>
        </w:tc>
        <w:tc>
          <w:tcPr>
            <w:tcW w:w="7229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Рынок труда и профессий</w:t>
            </w:r>
            <w:r w:rsidR="0006200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211664" w:rsidRPr="00AD2AFC" w:rsidTr="00AD2AFC">
        <w:trPr>
          <w:trHeight w:val="109"/>
        </w:trPr>
        <w:tc>
          <w:tcPr>
            <w:tcW w:w="1135" w:type="dxa"/>
          </w:tcPr>
          <w:p w:rsidR="00211664" w:rsidRPr="00AD2AFC" w:rsidRDefault="00211664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211664" w:rsidRPr="00AD2AFC" w:rsidRDefault="00211664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Способы изучения рынка труда</w:t>
            </w:r>
            <w:r w:rsidR="0006200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11664" w:rsidRPr="00AD2AFC" w:rsidRDefault="00211664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11664" w:rsidRPr="00AD2AFC" w:rsidRDefault="00211664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  <w:r w:rsidR="00211664" w:rsidRPr="00AD2AFC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A71B61" w:rsidRPr="00AD2AFC" w:rsidRDefault="00A71B61" w:rsidP="00211664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 xml:space="preserve">Виды профессионального образования </w:t>
            </w:r>
            <w:r w:rsidR="00907AD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  <w:r w:rsidR="00211664" w:rsidRPr="00AD2AFC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A71B61" w:rsidRPr="00AD2AFC" w:rsidRDefault="00211664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Профессиональная консультационная помощь.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  <w:r w:rsidR="00211664" w:rsidRPr="00AD2AFC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A71B61" w:rsidRPr="00AD2AFC" w:rsidRDefault="00211664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Учебные заведения Республики Мордовия</w:t>
            </w:r>
            <w:r w:rsidR="0006200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A71B61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  <w:r w:rsidR="00211664" w:rsidRPr="00AD2AFC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A71B61" w:rsidRPr="00AD2AFC" w:rsidRDefault="00211664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Формы получения образования.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1712A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:rsidR="00A71B61" w:rsidRPr="00AD2AFC" w:rsidRDefault="001712AE" w:rsidP="004D5EFE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 xml:space="preserve">Профессиональное резюме. 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A71B61" w:rsidRPr="00AD2AFC" w:rsidTr="00AD2AFC">
        <w:trPr>
          <w:trHeight w:val="109"/>
        </w:trPr>
        <w:tc>
          <w:tcPr>
            <w:tcW w:w="1135" w:type="dxa"/>
          </w:tcPr>
          <w:p w:rsidR="00A71B61" w:rsidRPr="00AD2AFC" w:rsidRDefault="001712A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  <w:r w:rsidR="004D5EFE" w:rsidRPr="00AD2AFC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A71B61" w:rsidRPr="00AD2AFC" w:rsidRDefault="001712AE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Формы самопрезентации для профессионального образования и трудоустройства.</w:t>
            </w:r>
          </w:p>
        </w:tc>
        <w:tc>
          <w:tcPr>
            <w:tcW w:w="1134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71B61" w:rsidRPr="00AD2AFC" w:rsidRDefault="00A71B6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4D5EFE" w:rsidRPr="00AD2AFC" w:rsidTr="00AD2AFC">
        <w:trPr>
          <w:trHeight w:val="109"/>
        </w:trPr>
        <w:tc>
          <w:tcPr>
            <w:tcW w:w="1135" w:type="dxa"/>
          </w:tcPr>
          <w:p w:rsidR="004D5EFE" w:rsidRPr="00AD2AFC" w:rsidRDefault="004D5EF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4D5EFE" w:rsidRPr="00AD2AFC" w:rsidRDefault="004D5EFE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П\Р Составление резюме</w:t>
            </w:r>
            <w:r w:rsidR="00EA3747" w:rsidRPr="00AD2AFC">
              <w:rPr>
                <w:sz w:val="28"/>
                <w:szCs w:val="28"/>
              </w:rPr>
              <w:t>, самопрезентации, автобиографии.</w:t>
            </w:r>
          </w:p>
        </w:tc>
        <w:tc>
          <w:tcPr>
            <w:tcW w:w="1134" w:type="dxa"/>
          </w:tcPr>
          <w:p w:rsidR="004D5EFE" w:rsidRPr="00AD2AFC" w:rsidRDefault="004D5EFE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D5EFE" w:rsidRPr="00AD2AFC" w:rsidRDefault="004D5EFE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1712AE" w:rsidRPr="00AD2AFC" w:rsidTr="00AD2AFC">
        <w:trPr>
          <w:trHeight w:val="109"/>
        </w:trPr>
        <w:tc>
          <w:tcPr>
            <w:tcW w:w="1135" w:type="dxa"/>
          </w:tcPr>
          <w:p w:rsidR="001712AE" w:rsidRPr="00AD2AFC" w:rsidRDefault="004D5EF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Понятие об исследовательской проектной деятельности</w:t>
            </w:r>
            <w:r w:rsidR="00907AD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1712AE" w:rsidRPr="00AD2AFC" w:rsidTr="00AD2AFC">
        <w:trPr>
          <w:trHeight w:val="109"/>
        </w:trPr>
        <w:tc>
          <w:tcPr>
            <w:tcW w:w="1135" w:type="dxa"/>
          </w:tcPr>
          <w:p w:rsidR="001712AE" w:rsidRPr="00AD2AFC" w:rsidRDefault="004D5EF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:rsidR="001712AE" w:rsidRPr="00AD2AFC" w:rsidRDefault="00EA3747" w:rsidP="006A3917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 xml:space="preserve"> Подготовка к проекту</w:t>
            </w:r>
            <w:r w:rsidR="001712AE" w:rsidRPr="00AD2AFC">
              <w:rPr>
                <w:sz w:val="28"/>
                <w:szCs w:val="28"/>
              </w:rPr>
              <w:t xml:space="preserve"> «Мои жизненные планы и профессиональная карьера»</w:t>
            </w:r>
            <w:r w:rsidR="00694A0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1712AE" w:rsidRPr="00AD2AFC" w:rsidTr="00AD2AFC">
        <w:trPr>
          <w:trHeight w:val="109"/>
        </w:trPr>
        <w:tc>
          <w:tcPr>
            <w:tcW w:w="1135" w:type="dxa"/>
          </w:tcPr>
          <w:p w:rsidR="001712AE" w:rsidRPr="00AD2AFC" w:rsidRDefault="004D5EF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:rsidR="001712AE" w:rsidRPr="00AD2AFC" w:rsidRDefault="001712AE" w:rsidP="006A3917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Выбор объекта проектирования и требования к нему</w:t>
            </w:r>
            <w:r w:rsidR="00062001">
              <w:rPr>
                <w:sz w:val="28"/>
                <w:szCs w:val="28"/>
              </w:rPr>
              <w:t>. Цели и задачи проекта.</w:t>
            </w:r>
          </w:p>
        </w:tc>
        <w:tc>
          <w:tcPr>
            <w:tcW w:w="1134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1712AE" w:rsidRPr="00AD2AFC" w:rsidTr="00AD2AFC">
        <w:trPr>
          <w:trHeight w:val="247"/>
        </w:trPr>
        <w:tc>
          <w:tcPr>
            <w:tcW w:w="1135" w:type="dxa"/>
          </w:tcPr>
          <w:p w:rsidR="001712AE" w:rsidRPr="00AD2AFC" w:rsidRDefault="004D5EFE" w:rsidP="00A71B61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22</w:t>
            </w:r>
            <w:r w:rsidR="00EA3747" w:rsidRPr="00AD2AFC">
              <w:rPr>
                <w:sz w:val="28"/>
                <w:szCs w:val="28"/>
              </w:rPr>
              <w:t>-23</w:t>
            </w:r>
          </w:p>
        </w:tc>
        <w:tc>
          <w:tcPr>
            <w:tcW w:w="7229" w:type="dxa"/>
          </w:tcPr>
          <w:p w:rsidR="001712AE" w:rsidRPr="00AD2AFC" w:rsidRDefault="001712AE" w:rsidP="006A3917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Исследовательский этап выполнения проекта</w:t>
            </w:r>
            <w:r w:rsidR="0006200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712AE" w:rsidRPr="00AD2AFC" w:rsidRDefault="001712AE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062001" w:rsidRPr="00AD2AFC" w:rsidTr="00AD2AFC">
        <w:trPr>
          <w:trHeight w:val="247"/>
        </w:trPr>
        <w:tc>
          <w:tcPr>
            <w:tcW w:w="1135" w:type="dxa"/>
          </w:tcPr>
          <w:p w:rsidR="00062001" w:rsidRPr="00AD2AFC" w:rsidRDefault="00062001" w:rsidP="00A71B6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</w:t>
            </w:r>
          </w:p>
        </w:tc>
        <w:tc>
          <w:tcPr>
            <w:tcW w:w="7229" w:type="dxa"/>
          </w:tcPr>
          <w:p w:rsidR="00062001" w:rsidRPr="00AD2AFC" w:rsidRDefault="00062001" w:rsidP="006A391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проекта.</w:t>
            </w:r>
          </w:p>
        </w:tc>
        <w:tc>
          <w:tcPr>
            <w:tcW w:w="1134" w:type="dxa"/>
          </w:tcPr>
          <w:p w:rsidR="00062001" w:rsidRPr="00AD2AFC" w:rsidRDefault="00062001" w:rsidP="00A71B6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62001" w:rsidRPr="00AD2AFC" w:rsidRDefault="00062001" w:rsidP="00A71B61">
            <w:pPr>
              <w:pStyle w:val="Default"/>
              <w:rPr>
                <w:sz w:val="28"/>
                <w:szCs w:val="28"/>
              </w:rPr>
            </w:pPr>
          </w:p>
        </w:tc>
      </w:tr>
      <w:tr w:rsidR="00062001" w:rsidRPr="00AD2AFC" w:rsidTr="00AD2AFC">
        <w:trPr>
          <w:trHeight w:val="109"/>
        </w:trPr>
        <w:tc>
          <w:tcPr>
            <w:tcW w:w="1135" w:type="dxa"/>
          </w:tcPr>
          <w:p w:rsidR="00062001" w:rsidRPr="00AD2AFC" w:rsidRDefault="00062001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Презентация результатов проектной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</w:p>
        </w:tc>
      </w:tr>
      <w:tr w:rsidR="00062001" w:rsidRPr="00AD2AFC" w:rsidTr="00AD2AFC">
        <w:trPr>
          <w:trHeight w:val="109"/>
        </w:trPr>
        <w:tc>
          <w:tcPr>
            <w:tcW w:w="1135" w:type="dxa"/>
          </w:tcPr>
          <w:p w:rsidR="00062001" w:rsidRPr="00AD2AFC" w:rsidRDefault="00062001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27-28</w:t>
            </w:r>
          </w:p>
        </w:tc>
        <w:tc>
          <w:tcPr>
            <w:tcW w:w="7229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и з</w:t>
            </w:r>
            <w:r w:rsidRPr="00AD2AFC">
              <w:rPr>
                <w:sz w:val="28"/>
                <w:szCs w:val="28"/>
              </w:rPr>
              <w:t>ащита проектов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</w:p>
        </w:tc>
      </w:tr>
      <w:tr w:rsidR="00062001" w:rsidRPr="00AD2AFC" w:rsidTr="00AD2AFC">
        <w:trPr>
          <w:trHeight w:val="109"/>
        </w:trPr>
        <w:tc>
          <w:tcPr>
            <w:tcW w:w="1135" w:type="dxa"/>
          </w:tcPr>
          <w:p w:rsidR="00062001" w:rsidRPr="00AD2AFC" w:rsidRDefault="00062001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29-30</w:t>
            </w:r>
          </w:p>
        </w:tc>
        <w:tc>
          <w:tcPr>
            <w:tcW w:w="7229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ТБ работы на пришкольном участке. </w:t>
            </w:r>
            <w:r w:rsidR="00014F69">
              <w:rPr>
                <w:sz w:val="28"/>
                <w:szCs w:val="28"/>
              </w:rPr>
              <w:t>Весенняя обработка почвы.</w:t>
            </w:r>
          </w:p>
        </w:tc>
        <w:tc>
          <w:tcPr>
            <w:tcW w:w="1134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62001" w:rsidRPr="00AD2AFC" w:rsidRDefault="00062001" w:rsidP="00062001">
            <w:pPr>
              <w:pStyle w:val="Default"/>
              <w:rPr>
                <w:sz w:val="28"/>
                <w:szCs w:val="28"/>
              </w:rPr>
            </w:pPr>
          </w:p>
        </w:tc>
      </w:tr>
      <w:tr w:rsidR="00014F69" w:rsidRPr="00AD2AFC" w:rsidTr="00AD2AFC">
        <w:trPr>
          <w:trHeight w:val="109"/>
        </w:trPr>
        <w:tc>
          <w:tcPr>
            <w:tcW w:w="1135" w:type="dxa"/>
          </w:tcPr>
          <w:p w:rsidR="00014F69" w:rsidRDefault="00014F69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:rsidR="00014F69" w:rsidRDefault="00014F69" w:rsidP="0006200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Высаживание однолетних растений.</w:t>
            </w:r>
          </w:p>
        </w:tc>
        <w:tc>
          <w:tcPr>
            <w:tcW w:w="1134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</w:tr>
      <w:tr w:rsidR="00014F69" w:rsidRPr="00AD2AFC" w:rsidTr="00AD2AFC">
        <w:trPr>
          <w:trHeight w:val="109"/>
        </w:trPr>
        <w:tc>
          <w:tcPr>
            <w:tcW w:w="1135" w:type="dxa"/>
          </w:tcPr>
          <w:p w:rsidR="00014F69" w:rsidRDefault="00014F69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:rsidR="00014F69" w:rsidRDefault="00014F69" w:rsidP="0006200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многолетних растений на участке.</w:t>
            </w:r>
          </w:p>
        </w:tc>
        <w:tc>
          <w:tcPr>
            <w:tcW w:w="1134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</w:tr>
      <w:tr w:rsidR="00014F69" w:rsidRPr="00AD2AFC" w:rsidTr="00AD2AFC">
        <w:trPr>
          <w:trHeight w:val="109"/>
        </w:trPr>
        <w:tc>
          <w:tcPr>
            <w:tcW w:w="1135" w:type="dxa"/>
          </w:tcPr>
          <w:p w:rsidR="00014F69" w:rsidRDefault="00014F69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229" w:type="dxa"/>
          </w:tcPr>
          <w:p w:rsidR="00014F69" w:rsidRDefault="00014F69" w:rsidP="0006200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клумб.</w:t>
            </w:r>
          </w:p>
        </w:tc>
        <w:tc>
          <w:tcPr>
            <w:tcW w:w="1134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</w:tr>
      <w:tr w:rsidR="00014F69" w:rsidRPr="00AD2AFC" w:rsidTr="00AD2AFC">
        <w:trPr>
          <w:trHeight w:val="109"/>
        </w:trPr>
        <w:tc>
          <w:tcPr>
            <w:tcW w:w="1135" w:type="dxa"/>
          </w:tcPr>
          <w:p w:rsidR="00014F69" w:rsidRDefault="00014F69" w:rsidP="0006200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229" w:type="dxa"/>
          </w:tcPr>
          <w:p w:rsidR="00014F69" w:rsidRDefault="00014F69" w:rsidP="0006200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 материала. Итоговый урок.</w:t>
            </w:r>
          </w:p>
        </w:tc>
        <w:tc>
          <w:tcPr>
            <w:tcW w:w="1134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14F69" w:rsidRPr="00AD2AFC" w:rsidRDefault="00014F69" w:rsidP="00062001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A71B61" w:rsidRPr="00AD2AFC" w:rsidRDefault="00A71B61" w:rsidP="00A71B61">
      <w:pPr>
        <w:pStyle w:val="Default"/>
        <w:jc w:val="center"/>
        <w:rPr>
          <w:sz w:val="28"/>
          <w:szCs w:val="28"/>
        </w:rPr>
      </w:pPr>
    </w:p>
    <w:p w:rsidR="00BE3F28" w:rsidRPr="009F393E" w:rsidRDefault="00BE3F28" w:rsidP="009F39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BE3F28" w:rsidRPr="009F393E" w:rsidSect="00EA37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5598A"/>
    <w:multiLevelType w:val="hybridMultilevel"/>
    <w:tmpl w:val="1C1817EA"/>
    <w:lvl w:ilvl="0" w:tplc="A9802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46A0"/>
    <w:rsid w:val="0001108D"/>
    <w:rsid w:val="00014F69"/>
    <w:rsid w:val="00062001"/>
    <w:rsid w:val="0016572D"/>
    <w:rsid w:val="001712AE"/>
    <w:rsid w:val="002053A2"/>
    <w:rsid w:val="00211664"/>
    <w:rsid w:val="00334E39"/>
    <w:rsid w:val="00336365"/>
    <w:rsid w:val="003B7F96"/>
    <w:rsid w:val="004D5EFE"/>
    <w:rsid w:val="00694A01"/>
    <w:rsid w:val="008A7666"/>
    <w:rsid w:val="00907ADA"/>
    <w:rsid w:val="009446A0"/>
    <w:rsid w:val="009F393E"/>
    <w:rsid w:val="00A56E1C"/>
    <w:rsid w:val="00A71B61"/>
    <w:rsid w:val="00AD2AFC"/>
    <w:rsid w:val="00BE3F28"/>
    <w:rsid w:val="00E8676C"/>
    <w:rsid w:val="00EA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A0"/>
  </w:style>
  <w:style w:type="paragraph" w:styleId="1">
    <w:name w:val="heading 1"/>
    <w:next w:val="a"/>
    <w:link w:val="10"/>
    <w:uiPriority w:val="9"/>
    <w:unhideWhenUsed/>
    <w:qFormat/>
    <w:rsid w:val="009F393E"/>
    <w:pPr>
      <w:keepNext/>
      <w:keepLines/>
      <w:spacing w:after="11" w:line="271" w:lineRule="auto"/>
      <w:ind w:left="10" w:right="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6A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rsid w:val="009446A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944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19">
    <w:name w:val="c19"/>
    <w:rsid w:val="009446A0"/>
  </w:style>
  <w:style w:type="character" w:customStyle="1" w:styleId="c5">
    <w:name w:val="c5"/>
    <w:rsid w:val="009446A0"/>
  </w:style>
  <w:style w:type="character" w:customStyle="1" w:styleId="dash041e0431044b0447043d044b0439char1">
    <w:name w:val="dash041e_0431_044b_0447_043d_044b_0439__char1"/>
    <w:basedOn w:val="a0"/>
    <w:rsid w:val="009F39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No Spacing"/>
    <w:uiPriority w:val="1"/>
    <w:qFormat/>
    <w:rsid w:val="009F393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F393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Default">
    <w:name w:val="Default"/>
    <w:rsid w:val="00A71B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6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3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Корохова</dc:creator>
  <cp:lastModifiedBy>Дом</cp:lastModifiedBy>
  <cp:revision>11</cp:revision>
  <dcterms:created xsi:type="dcterms:W3CDTF">2002-01-01T02:49:00Z</dcterms:created>
  <dcterms:modified xsi:type="dcterms:W3CDTF">2023-09-27T05:00:00Z</dcterms:modified>
</cp:coreProperties>
</file>